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rPr>
          <w:color w:val="000000"/>
          <w:sz w:val="20"/>
          <w:szCs w:val="20"/>
          <w:lang w:eastAsia="cs-CZ"/>
        </w:rPr>
      </w:pPr>
      <w:r>
        <w:rPr>
          <w:color w:val="000000"/>
          <w:sz w:val="20"/>
          <w:szCs w:val="20"/>
          <w:lang w:eastAsia="cs-CZ"/>
        </w:rPr>
      </w:r>
    </w:p>
    <w:p>
      <w:pPr>
        <w:pStyle w:val="Normal"/>
        <w:pBdr>
          <w:top w:val="single" w:sz="4" w:space="1" w:color="00000A"/>
        </w:pBdr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32"/>
          <w:szCs w:val="32"/>
        </w:rPr>
        <w:t>Závěrečná zpráva</w:t>
      </w:r>
    </w:p>
    <w:p>
      <w:pPr>
        <w:pStyle w:val="Normal"/>
        <w:spacing w:lineRule="auto" w:line="24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36"/>
          <w:szCs w:val="36"/>
        </w:rPr>
        <w:t>Or</w:t>
      </w:r>
      <w:r>
        <w:rPr>
          <w:b/>
          <w:bCs/>
          <w:sz w:val="36"/>
          <w:szCs w:val="36"/>
        </w:rPr>
        <w:t>n</w:t>
      </w:r>
      <w:r>
        <w:rPr>
          <w:b/>
          <w:bCs/>
          <w:sz w:val="36"/>
          <w:szCs w:val="36"/>
        </w:rPr>
        <w:t>i</w:t>
      </w:r>
      <w:r>
        <w:rPr>
          <w:b/>
          <w:bCs/>
          <w:sz w:val="36"/>
          <w:szCs w:val="36"/>
        </w:rPr>
        <w:t>t</w:t>
      </w:r>
      <w:r>
        <w:rPr>
          <w:b/>
          <w:bCs/>
          <w:sz w:val="36"/>
          <w:szCs w:val="36"/>
        </w:rPr>
        <w:t>ologický inventarizační průzkum</w:t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36"/>
          <w:szCs w:val="36"/>
        </w:rPr>
        <w:t>PR Úlibická bažantnice</w:t>
      </w:r>
    </w:p>
    <w:p>
      <w:pPr>
        <w:pStyle w:val="Normal"/>
        <w:spacing w:lineRule="auto" w:line="240"/>
        <w:jc w:val="center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</w:r>
    </w:p>
    <w:p>
      <w:pPr>
        <w:pStyle w:val="Normal"/>
        <w:spacing w:lineRule="auto" w:line="240"/>
        <w:rPr/>
      </w:pP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ind w:left="5953" w:right="0" w:hanging="0"/>
        <w:jc w:val="left"/>
        <w:rPr/>
      </w:pPr>
      <w:r>
        <w:rPr>
          <w:sz w:val="28"/>
          <w:szCs w:val="28"/>
        </w:rPr>
        <w:t>Michal Gerža, Vasil Hutník</w:t>
      </w:r>
    </w:p>
    <w:p>
      <w:pPr>
        <w:pStyle w:val="Normal"/>
        <w:widowControl/>
        <w:bidi w:val="0"/>
        <w:spacing w:lineRule="auto" w:line="276" w:before="0" w:after="200"/>
        <w:ind w:left="5953" w:right="0" w:hanging="0"/>
        <w:jc w:val="left"/>
        <w:rPr/>
      </w:pPr>
      <w:r>
        <w:rPr>
          <w:sz w:val="28"/>
          <w:szCs w:val="28"/>
        </w:rPr>
        <w:t>20. 8. 2019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sz w:val="24"/>
          <w:szCs w:val="24"/>
        </w:rPr>
        <w:t>Kód ZCHÚ podle ÚSOP: 473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Zadavatel: Královéhradecký kraj, Pivovarské náměstí 1245, 500 03 Hradec Králové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Řešitel: Mgr. Michal Gerža, Sedloňov 133, 517 91 Deštné v Orlických horách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Zpracováno na základě smlouvy o dílo ze ze dne 10. 5. 2019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Terénní průzkum byl proveden v období od dubna do července 2019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Zpracováno ke dni 20. 8. 2019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A"/>
          <w:sz w:val="24"/>
          <w:szCs w:val="24"/>
        </w:rPr>
        <w:t>Rozloha zkoumaného území: 27,5 ha</w:t>
      </w:r>
    </w:p>
    <w:p>
      <w:pPr>
        <w:pStyle w:val="Normal"/>
        <w:spacing w:lineRule="auto" w:line="240"/>
        <w:jc w:val="both"/>
        <w:rPr/>
      </w:pPr>
      <w:r>
        <w:rPr>
          <w:b/>
          <w:bCs/>
          <w:sz w:val="32"/>
          <w:szCs w:val="32"/>
        </w:rPr>
        <w:t>Obsah</w:t>
      </w:r>
    </w:p>
    <w:p>
      <w:pPr>
        <w:pStyle w:val="Obsah1"/>
        <w:tabs>
          <w:tab w:val="right" w:pos="9072" w:leader="dot"/>
        </w:tabs>
        <w:rPr/>
      </w:pPr>
      <w:r>
        <w:fldChar w:fldCharType="begin"/>
      </w:r>
      <w:r>
        <w:instrText> TOC \f \o "1-9" \h</w:instrText>
      </w:r>
      <w:r>
        <w:fldChar w:fldCharType="separate"/>
      </w:r>
      <w:hyperlink w:anchor="__RefHeading___Toc30628_4059383025">
        <w:r>
          <w:rPr>
            <w:rStyle w:val="Style"/>
          </w:rPr>
          <w:t>1. Metodika</w:t>
          <w:tab/>
          <w:t>3</w:t>
        </w:r>
      </w:hyperlink>
    </w:p>
    <w:p>
      <w:pPr>
        <w:pStyle w:val="Obsah1"/>
        <w:tabs>
          <w:tab w:val="right" w:pos="9072" w:leader="dot"/>
        </w:tabs>
        <w:rPr/>
      </w:pPr>
      <w:hyperlink w:anchor="__RefHeading___Toc17_2542193315">
        <w:r>
          <w:rPr>
            <w:rStyle w:val="Style"/>
          </w:rPr>
          <w:t>2. Výsledky</w:t>
          <w:tab/>
          <w:t>3</w:t>
        </w:r>
      </w:hyperlink>
    </w:p>
    <w:p>
      <w:pPr>
        <w:pStyle w:val="Obsah1"/>
        <w:tabs>
          <w:tab w:val="right" w:pos="9072" w:leader="dot"/>
        </w:tabs>
        <w:rPr/>
      </w:pPr>
      <w:hyperlink w:anchor="__RefHeading___Toc316_1189675449">
        <w:r>
          <w:rPr>
            <w:rStyle w:val="Style"/>
          </w:rPr>
          <w:t>3. Poznámky k vybraným druhům</w:t>
          <w:tab/>
          <w:t>7</w:t>
        </w:r>
      </w:hyperlink>
    </w:p>
    <w:p>
      <w:pPr>
        <w:pStyle w:val="Obsah1"/>
        <w:tabs>
          <w:tab w:val="right" w:pos="9072" w:leader="dot"/>
        </w:tabs>
        <w:rPr/>
      </w:pPr>
      <w:hyperlink w:anchor="__RefHeading___Toc75845_2600766890">
        <w:r>
          <w:rPr>
            <w:rStyle w:val="Style"/>
          </w:rPr>
          <w:t>4. Použité podklady</w:t>
          <w:tab/>
          <w:t>9</w:t>
        </w:r>
      </w:hyperlink>
      <w:r>
        <w:fldChar w:fldCharType="end"/>
      </w:r>
    </w:p>
    <w:p>
      <w:pPr>
        <w:pStyle w:val="Nadpis1"/>
        <w:numPr>
          <w:ilvl w:val="0"/>
          <w:numId w:val="4"/>
        </w:numPr>
        <w:spacing w:lineRule="auto" w:line="24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Tlotextu"/>
        <w:spacing w:lineRule="auto" w:line="24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eastAsia="TimesNewRomanPSMT" w:cs="Arial"/>
          <w:sz w:val="24"/>
          <w:szCs w:val="24"/>
        </w:rPr>
      </w:pPr>
      <w:r>
        <w:rPr>
          <w:rFonts w:eastAsia="TimesNewRomanPSMT" w:cs="Arial"/>
          <w:sz w:val="24"/>
          <w:szCs w:val="24"/>
        </w:rPr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Nadpis1"/>
        <w:keepNext/>
        <w:widowControl/>
        <w:numPr>
          <w:ilvl w:val="0"/>
          <w:numId w:val="3"/>
        </w:numPr>
        <w:bidi w:val="0"/>
        <w:spacing w:lineRule="auto" w:line="276" w:before="240" w:after="120"/>
        <w:ind w:left="0" w:right="0" w:hanging="0"/>
        <w:jc w:val="left"/>
        <w:outlineLvl w:val="0"/>
        <w:rPr/>
      </w:pPr>
      <w:bookmarkStart w:id="0" w:name="__RefHeading___Toc30628_4059383025"/>
      <w:bookmarkEnd w:id="0"/>
      <w:r>
        <w:rPr>
          <w:rFonts w:ascii="Calibri" w:hAnsi="Calibri"/>
        </w:rPr>
        <w:t>1</w:t>
      </w:r>
      <w:bookmarkStart w:id="1" w:name="__RefHeading___Toc11_2542193315"/>
      <w:bookmarkEnd w:id="1"/>
      <w:r>
        <w:rPr>
          <w:rFonts w:ascii="Calibri" w:hAnsi="Calibri"/>
        </w:rPr>
        <w:t>. Metodika</w:t>
      </w:r>
    </w:p>
    <w:p>
      <w:pPr>
        <w:pStyle w:val="Tlotextu"/>
        <w:bidi w:val="0"/>
        <w:spacing w:lineRule="auto" w:line="276" w:before="0" w:after="0"/>
        <w:jc w:val="both"/>
        <w:rPr/>
      </w:pPr>
      <w:r>
        <w:rPr>
          <w:sz w:val="24"/>
          <w:szCs w:val="24"/>
        </w:rPr>
        <w:t>Terénní průzkum v roce 2019 prováděl Vasil Hutník. Lokalitu navštívil třikrát, a to ve dnech 13. 4, 8. 5. a 1. 6. Průzkum byl spíše extenzivní povahy a nezahrnoval období celého roku. Byl prováděn přímým vizuálním a akustickým pozorování</w:t>
      </w:r>
      <w:r>
        <w:rPr>
          <w:sz w:val="24"/>
          <w:szCs w:val="24"/>
          <w:lang w:val="cs-CZ"/>
        </w:rPr>
        <w:t xml:space="preserve">m. </w:t>
      </w:r>
    </w:p>
    <w:p>
      <w:pPr>
        <w:pStyle w:val="Tlotextu"/>
        <w:bidi w:val="0"/>
        <w:spacing w:lineRule="auto" w:line="276" w:before="0" w:after="0"/>
        <w:jc w:val="both"/>
        <w:rPr/>
      </w:pPr>
      <w:r>
        <w:rPr>
          <w:sz w:val="24"/>
          <w:szCs w:val="24"/>
          <w:lang w:val="cs-CZ"/>
        </w:rPr>
        <w:tab/>
        <w:t xml:space="preserve">Pozornost byla věnována hnízdění jednotlivých druhů, i když vzhledem k časovým možnostem a rozsahu průzkumu jsou poznatky o hnízdění spíše jen orientační. Hnízdění bylo hodnoceno do kategorií podle mezinárodních kritérií průkaznosti hnízdění (sensu Šťastný et al. 1996). </w:t>
      </w:r>
      <w:r>
        <w:rPr>
          <w:b w:val="false"/>
          <w:bCs w:val="false"/>
          <w:sz w:val="24"/>
          <w:szCs w:val="24"/>
          <w:lang w:val="cs-CZ"/>
        </w:rPr>
        <w:t xml:space="preserve">Při každé návštěvě byl dále u každého druhu zaznamenán počet registrovaných jedinců a následně byla subjektivním způsobem vyhodnocena četnost druhu na území PR. Četnost byla hodnocena ve čtyřech stupních: O – ojedinělé hnízdění (1 pár, přičemž některá pozorování mohou být jen zálety z okolí), B – běžné hnízdění (2 až 4 páry), H – hojné hnízdění (5 a více párů), NE – nehnízdící, pouze lovecký zálet či náhodný přelet. </w:t>
      </w:r>
    </w:p>
    <w:p>
      <w:pPr>
        <w:pStyle w:val="Tlotextu"/>
        <w:bidi w:val="0"/>
        <w:spacing w:lineRule="auto" w:line="276" w:before="0" w:after="0"/>
        <w:jc w:val="both"/>
        <w:rPr/>
      </w:pPr>
      <w:r>
        <w:rPr>
          <w:sz w:val="24"/>
          <w:szCs w:val="24"/>
        </w:rPr>
        <w:tab/>
      </w:r>
      <w:r>
        <w:rPr>
          <w:rFonts w:eastAsia="Arial" w:cs="Arial"/>
          <w:sz w:val="24"/>
          <w:szCs w:val="24"/>
        </w:rPr>
        <w:t>Přehled zjištěných druhů je uspořádán do přehledné tabulky. Ta vedle údajů o četnosti a hnízdění dále obsahuje kategorie ohrožení podle vyhlášky č. 395/1991 Sb. a podle č</w:t>
      </w:r>
      <w:r>
        <w:rPr>
          <w:sz w:val="24"/>
          <w:szCs w:val="24"/>
          <w:lang w:val="cs-CZ"/>
        </w:rPr>
        <w:t>erveného seznamu ptáků  (</w:t>
      </w:r>
      <w:r>
        <w:rPr>
          <w:rFonts w:cs="Calibri"/>
          <w:color w:val="00000A"/>
          <w:sz w:val="24"/>
          <w:szCs w:val="24"/>
          <w:lang w:val="cs-CZ"/>
        </w:rPr>
        <w:t xml:space="preserve">Šťastný, Bejček et Němec 2017 </w:t>
      </w:r>
      <w:r>
        <w:rPr>
          <w:sz w:val="24"/>
          <w:szCs w:val="24"/>
          <w:lang w:val="cs-CZ"/>
        </w:rPr>
        <w:t xml:space="preserve">3). </w:t>
      </w:r>
      <w:r>
        <w:rPr>
          <w:sz w:val="24"/>
          <w:szCs w:val="24"/>
        </w:rPr>
        <w:tab/>
        <w:t xml:space="preserve">Druhý z autorů Michal Gerža vytvořil konečnou podobu závěrečné zprávy a tabulky druhů. Doplnil údaje i dalších autorů, kteří v minulosti taktéž provedli v PR ornitologický průzkum. Jedná se o inventarizace obsažené v předchozích plánech péče o PR (Hotový 2010, </w:t>
      </w:r>
      <w:r>
        <w:rPr>
          <w:rFonts w:eastAsia="MS Mincho;ＭＳ 明朝"/>
          <w:b w:val="false"/>
          <w:bCs w:val="false"/>
          <w:color w:val="00000A"/>
          <w:sz w:val="24"/>
          <w:szCs w:val="24"/>
        </w:rPr>
        <w:t xml:space="preserve">Vysloužil 1996) </w:t>
      </w:r>
      <w:r>
        <w:rPr>
          <w:sz w:val="24"/>
          <w:szCs w:val="24"/>
        </w:rPr>
        <w:t xml:space="preserve">a o údaje obsažené v Nálezové databázi ochrany přírody </w:t>
      </w:r>
      <w:r>
        <w:rPr>
          <w:rFonts w:eastAsia="MS Mincho;ＭＳ 明朝"/>
          <w:b w:val="false"/>
          <w:bCs w:val="false"/>
          <w:color w:val="00000A"/>
          <w:sz w:val="24"/>
          <w:szCs w:val="24"/>
        </w:rPr>
        <w:t>(Klůz 1977, Vaněk 2015).</w:t>
      </w:r>
    </w:p>
    <w:p>
      <w:pPr>
        <w:pStyle w:val="Tlotextu"/>
        <w:bidi w:val="0"/>
        <w:spacing w:lineRule="auto" w:line="276" w:before="0" w:after="0"/>
        <w:jc w:val="both"/>
        <w:rPr>
          <w:rFonts w:ascii="Calibri" w:hAnsi="Calibri"/>
        </w:rPr>
      </w:pPr>
      <w:r>
        <w:rPr/>
      </w:r>
    </w:p>
    <w:p>
      <w:pPr>
        <w:pStyle w:val="Nadpis1"/>
        <w:numPr>
          <w:ilvl w:val="0"/>
          <w:numId w:val="4"/>
        </w:numPr>
        <w:bidi w:val="0"/>
        <w:spacing w:lineRule="auto" w:line="276"/>
        <w:ind w:left="0" w:hanging="0"/>
        <w:jc w:val="left"/>
        <w:rPr/>
      </w:pPr>
      <w:bookmarkStart w:id="2" w:name="__RefHeading___Toc17_2542193315"/>
      <w:bookmarkEnd w:id="2"/>
      <w:r>
        <w:rPr>
          <w:rFonts w:cs="Calibri" w:ascii="Calibri" w:hAnsi="Calibri"/>
        </w:rPr>
        <w:t>2</w:t>
      </w:r>
      <w:bookmarkStart w:id="3" w:name="__DdeLink__4055_1913963982"/>
      <w:r>
        <w:rPr>
          <w:rFonts w:cs="Calibri" w:ascii="Calibri" w:hAnsi="Calibri"/>
        </w:rPr>
        <w:t xml:space="preserve">. </w:t>
      </w:r>
      <w:bookmarkEnd w:id="3"/>
      <w:r>
        <w:rPr>
          <w:rFonts w:cs="Calibri" w:ascii="Calibri" w:hAnsi="Calibri"/>
        </w:rPr>
        <w:t>Výsledky</w:t>
      </w:r>
    </w:p>
    <w:p>
      <w:pPr>
        <w:pStyle w:val="Seznam21"/>
        <w:widowControl/>
        <w:bidi w:val="0"/>
        <w:spacing w:lineRule="auto" w:line="276" w:before="0" w:after="0"/>
        <w:ind w:left="0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eznam21"/>
        <w:widowControl/>
        <w:bidi w:val="0"/>
        <w:spacing w:lineRule="auto" w:line="276" w:before="0" w:after="0"/>
        <w:ind w:left="0" w:hanging="0"/>
        <w:jc w:val="both"/>
        <w:rPr/>
      </w:pPr>
      <w:r>
        <w:rPr>
          <w:b/>
          <w:bCs/>
          <w:sz w:val="24"/>
          <w:szCs w:val="24"/>
        </w:rPr>
        <w:t>Vysvětlivky k tabulkám:</w:t>
      </w:r>
    </w:p>
    <w:p>
      <w:pPr>
        <w:pStyle w:val="Seznam21"/>
        <w:widowControl/>
        <w:bidi w:val="0"/>
        <w:spacing w:lineRule="auto" w:line="276" w:before="0" w:after="0"/>
        <w:ind w:left="0" w:hanging="0"/>
        <w:jc w:val="both"/>
        <w:rPr/>
      </w:pPr>
      <w:r>
        <w:rPr>
          <w:b/>
          <w:bCs/>
          <w:sz w:val="24"/>
          <w:szCs w:val="24"/>
        </w:rPr>
        <w:t xml:space="preserve">Sloupec </w:t>
      </w:r>
      <w:r>
        <w:rPr>
          <w:b/>
          <w:bCs/>
          <w:i/>
          <w:iCs/>
          <w:sz w:val="24"/>
          <w:szCs w:val="24"/>
        </w:rPr>
        <w:t>Stupeň ohrožení</w:t>
      </w:r>
    </w:p>
    <w:p>
      <w:pPr>
        <w:pStyle w:val="Seznam21"/>
        <w:widowControl/>
        <w:bidi w:val="0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/>
          <w:color w:val="00000A"/>
          <w:sz w:val="24"/>
          <w:szCs w:val="24"/>
        </w:rPr>
        <w:t>IUCN</w:t>
      </w:r>
      <w:r>
        <w:rPr>
          <w:rFonts w:cs="Calibri"/>
          <w:color w:val="00000A"/>
          <w:sz w:val="24"/>
          <w:szCs w:val="24"/>
        </w:rPr>
        <w:t xml:space="preserve"> – kategorie ohrožení dle „Červeného seznamu ptáků České republiky“ (Šťastný, Bejček et Němec 2017)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b w:val="false"/>
          <w:bCs w:val="false"/>
          <w:sz w:val="24"/>
          <w:szCs w:val="24"/>
        </w:rPr>
        <w:t>CR – kriticky ohrožený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b w:val="false"/>
          <w:bCs w:val="false"/>
          <w:sz w:val="24"/>
          <w:szCs w:val="24"/>
        </w:rPr>
        <w:t xml:space="preserve">EN – ohrožený 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b w:val="false"/>
          <w:bCs w:val="false"/>
          <w:sz w:val="24"/>
          <w:szCs w:val="24"/>
        </w:rPr>
        <w:t xml:space="preserve">VU – zranitelný 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b w:val="false"/>
          <w:bCs w:val="false"/>
          <w:sz w:val="24"/>
          <w:szCs w:val="24"/>
        </w:rPr>
        <w:t>NT – druh téměř ohrožený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eznam21"/>
        <w:widowControl/>
        <w:bidi w:val="0"/>
        <w:spacing w:lineRule="auto" w:line="276" w:before="0" w:after="0"/>
        <w:ind w:left="0" w:right="0" w:hanging="0"/>
        <w:jc w:val="left"/>
        <w:rPr/>
      </w:pPr>
      <w:r>
        <w:rPr>
          <w:rFonts w:cs="Calibri"/>
          <w:b/>
          <w:bCs/>
          <w:color w:val="00000A"/>
          <w:sz w:val="24"/>
          <w:szCs w:val="24"/>
        </w:rPr>
        <w:t xml:space="preserve">§ </w:t>
      </w:r>
      <w:r>
        <w:rPr>
          <w:rFonts w:cs="Calibri"/>
          <w:color w:val="00000A"/>
          <w:sz w:val="24"/>
          <w:szCs w:val="24"/>
        </w:rPr>
        <w:t>– taxony chráněné dle vyhl. MŽP č. 395/1992 Sb. a vyhl. č. 166/2005 Sb.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color w:val="00000A"/>
          <w:sz w:val="24"/>
          <w:szCs w:val="24"/>
        </w:rPr>
        <w:t>§2 – silně ohrožený druh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color w:val="00000A"/>
          <w:sz w:val="24"/>
          <w:szCs w:val="24"/>
        </w:rPr>
        <w:t>§3 – ohrožený druh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b/>
          <w:bCs/>
          <w:sz w:val="24"/>
          <w:szCs w:val="24"/>
        </w:rPr>
        <w:t xml:space="preserve">Sloupec </w:t>
      </w:r>
      <w:r>
        <w:rPr>
          <w:b/>
          <w:bCs/>
          <w:i/>
          <w:iCs/>
          <w:sz w:val="24"/>
          <w:szCs w:val="24"/>
        </w:rPr>
        <w:t>Nálezce</w:t>
      </w:r>
      <w:r>
        <w:rPr>
          <w:b/>
          <w:bCs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– řazeno chronologicky od nejnovějšího údaje k nejstaršímu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0" w:hanging="0"/>
        <w:jc w:val="both"/>
        <w:rPr/>
      </w:pPr>
      <w:r>
        <w:rPr>
          <w:rFonts w:eastAsia="MS Mincho;ＭＳ 明朝"/>
          <w:b w:val="false"/>
          <w:bCs w:val="false"/>
          <w:color w:val="00000A"/>
          <w:sz w:val="24"/>
          <w:szCs w:val="24"/>
        </w:rPr>
        <w:t>H19 – Hutník 2019, V15 – Vaněk 2015, H10 – Hotový 2010, V96 – Vysloužil 1996, K77 – Klůz 1977</w:t>
      </w:r>
    </w:p>
    <w:p>
      <w:pPr>
        <w:pStyle w:val="Seznam21"/>
        <w:widowControl/>
        <w:snapToGrid w:val="false"/>
        <w:spacing w:lineRule="auto" w:line="240" w:before="0" w:after="0"/>
        <w:ind w:left="0" w:hanging="0"/>
        <w:jc w:val="both"/>
        <w:rPr/>
      </w:pPr>
      <w:r>
        <w:rPr>
          <w:b/>
          <w:bCs/>
          <w:sz w:val="24"/>
          <w:szCs w:val="24"/>
        </w:rPr>
        <w:t>Charakteristiky výskytu</w:t>
      </w:r>
    </w:p>
    <w:p>
      <w:pPr>
        <w:pStyle w:val="Seznam21"/>
        <w:widowControl/>
        <w:snapToGrid w:val="false"/>
        <w:spacing w:lineRule="auto" w:line="240" w:before="0" w:after="0"/>
        <w:ind w:left="0" w:hanging="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9072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2208"/>
        <w:gridCol w:w="684"/>
        <w:gridCol w:w="6180"/>
      </w:tblGrid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Četnost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(sensu Hutník 2019)</w:t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NE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nehnízdící, pouze lovecký zálet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ojedinělé hnízdění – 0 až 1 pár (některá pozorování mohou být jen zálety z okolí</w:t>
            </w:r>
            <w:r>
              <w:rPr>
                <w:sz w:val="24"/>
                <w:szCs w:val="24"/>
              </w:rPr>
              <w:t>)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běžné hnízdění – 2 až 4 páry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hojné hnízdění – 5 a více párů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Kategorie hnízdění</w:t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A0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druh pozorovaný v době hnízdění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A1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druh pozorovaný v hnízdní době ve vhodném prostředí 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A2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zpěv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B1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druh pozorovaný v době hnízdění ve vhodném hnízdním prostředí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C3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pár pozorovaný v době hnízdění ve vhodném hnízdním prostředí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C4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stálý okrsek předpokládaný na základě opakovaného pozorování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C6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hledání hnízdišť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C13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přílety na hnízdiště 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C16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hnízdo s mláďaty 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D11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nález použitého hnízda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D12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nález čerstvě vyvedených mláďat</w:t>
            </w:r>
          </w:p>
        </w:tc>
      </w:tr>
      <w:tr>
        <w:trPr>
          <w:trHeight w:val="256" w:hRule="atLeast"/>
        </w:trPr>
        <w:tc>
          <w:tcPr>
            <w:tcW w:w="2208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D16</w:t>
            </w:r>
          </w:p>
        </w:tc>
        <w:tc>
          <w:tcPr>
            <w:tcW w:w="618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nález hnízda s mláďaty</w:t>
            </w:r>
          </w:p>
        </w:tc>
      </w:tr>
    </w:tbl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b/>
          <w:bCs/>
          <w:sz w:val="24"/>
          <w:szCs w:val="24"/>
        </w:rPr>
        <w:t xml:space="preserve">Soupis všech zjištěných druhů 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/>
      </w:r>
    </w:p>
    <w:tbl>
      <w:tblPr>
        <w:tblW w:w="9334" w:type="dxa"/>
        <w:jc w:val="left"/>
        <w:tblInd w:w="-4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12" w:type="dxa"/>
          <w:bottom w:w="0" w:type="dxa"/>
          <w:right w:w="28" w:type="dxa"/>
        </w:tblCellMar>
      </w:tblPr>
      <w:tblGrid>
        <w:gridCol w:w="1909"/>
        <w:gridCol w:w="2160"/>
        <w:gridCol w:w="527"/>
        <w:gridCol w:w="528"/>
        <w:gridCol w:w="4"/>
        <w:gridCol w:w="463"/>
        <w:gridCol w:w="468"/>
        <w:gridCol w:w="469"/>
        <w:gridCol w:w="468"/>
        <w:gridCol w:w="467"/>
        <w:gridCol w:w="5"/>
        <w:gridCol w:w="461"/>
        <w:gridCol w:w="3"/>
        <w:gridCol w:w="465"/>
        <w:gridCol w:w="5"/>
        <w:gridCol w:w="467"/>
        <w:gridCol w:w="2"/>
        <w:gridCol w:w="462"/>
      </w:tblGrid>
      <w:tr>
        <w:trPr>
          <w:trHeight w:val="457" w:hRule="atLeast"/>
        </w:trPr>
        <w:tc>
          <w:tcPr>
            <w:tcW w:w="19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/>
                <w:bCs/>
              </w:rPr>
              <w:t>Český název</w:t>
            </w:r>
          </w:p>
        </w:tc>
        <w:tc>
          <w:tcPr>
            <w:tcW w:w="216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/>
                <w:bCs/>
              </w:rPr>
              <w:t>Vědecký název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Stupeň ohrožení</w:t>
            </w:r>
          </w:p>
        </w:tc>
        <w:tc>
          <w:tcPr>
            <w:tcW w:w="420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Nálezce</w:t>
            </w:r>
          </w:p>
        </w:tc>
      </w:tr>
      <w:tr>
        <w:trPr>
          <w:trHeight w:val="457" w:hRule="atLeast"/>
        </w:trPr>
        <w:tc>
          <w:tcPr>
            <w:tcW w:w="19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6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5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H19</w:t>
            </w:r>
          </w:p>
        </w:tc>
        <w:tc>
          <w:tcPr>
            <w:tcW w:w="4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V15</w:t>
            </w:r>
          </w:p>
        </w:tc>
        <w:tc>
          <w:tcPr>
            <w:tcW w:w="4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H10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V96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b/>
                <w:bCs/>
              </w:rPr>
              <w:t>K77</w:t>
            </w:r>
          </w:p>
        </w:tc>
      </w:tr>
      <w:tr>
        <w:trPr>
          <w:trHeight w:val="385" w:hRule="atLeast"/>
        </w:trPr>
        <w:tc>
          <w:tcPr>
            <w:tcW w:w="19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16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IUCN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18"/>
                <w:szCs w:val="18"/>
              </w:rPr>
              <w:t>13.4.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18"/>
                <w:szCs w:val="18"/>
              </w:rPr>
              <w:t>8.5.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18"/>
                <w:szCs w:val="18"/>
              </w:rPr>
              <w:t>1.6.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18"/>
                <w:szCs w:val="18"/>
              </w:rPr>
              <w:t>čet-nost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18"/>
                <w:szCs w:val="18"/>
              </w:rPr>
              <w:t>hníz-dění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bažant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Phasianus colchicus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bekasina otavní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Gallinago gallinago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EN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brhlík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Sitta europaea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budníček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Phylloscopus sibilatrix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budníček menší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Phylloscopus collybita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8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budníček větší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Phylloscopus trochilus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čáp bílý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Ciconia ciconia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čáp černý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Ciconia nigra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B1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čejka chocholatá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Vanellus vanellus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červenka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Erithacus rubecula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čížek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Spinus spinus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datel černý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Dryocopus martius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457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dlask tlustozobý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Coccothraustes coccothraustes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drozd brávník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Turdus viscivorus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drozd kvíčala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Turdus pilaris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drozd zpěvný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Turdus philomelos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D11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holub domácí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Columba livia f.domestica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holub doupňák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Columba oenas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C13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holub hřivnáč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Columba palumbus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hrdlička divoká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Streptopelia turtur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hrdlička zahradní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Streptopelia decaocto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hýl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Pyrrhula pyrrhula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jestřáb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Accipiter gentilis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jiřička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Delichon urbicum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kachna divoká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Anas platyrhynchos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káně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Buteo buteo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konipas bílý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Motacilla alba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konipas horský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Motacilla cinerea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konopka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Linaria cannabina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koroptev polní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Perdix perdix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§O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kos černý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Turdus merula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6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krahujec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Accipiter nisus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králíček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Regulus regulus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králíček ohnivý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Regulus ignicapilla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krutihlav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Jynx torquilla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kukačka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Cuculus canorus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C6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ledňáček říční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Alcedo atthis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lejsek černohlavý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Ficedula hypoleuca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lejsek šedý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Muscicapa striata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A2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linduška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Anthus trivialis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mlynařík dlouhoocasý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Aegithalos caudatus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pěnice černohlavá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Sylvia atricapilla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6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pěnice hnědokřídlá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Sylvia communis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pěnice pokřovní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Sylvia curruca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pěnice slavíková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Sylvia borin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pěnkava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Fringilla coelebs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pěvuška modrá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Prunella modularis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poštolka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Falco tinnunculus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puštík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Strix aluco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B1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457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racek chechtavý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Chroicocephalus ridibundus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rákosník zpěvný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Acrocephalus palustris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rehek domácí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Phoenicurus ochruros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rehek zahradní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Phoenicurus phoenicurus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rorýs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Apus apus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sedmihlásek hajní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Hippolais icterina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skřivan polní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Alauda arvensis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slavík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Luscinia megarhynchos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sojka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Garrulus glandarius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stehlík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Carduelis carduelis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straka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Pica pica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strakapoud prostřední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Dendrocopos medius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VU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C16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strakapoud velký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Dendrocopos major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strnad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Emberiza citrinella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střízlík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Troglodytes troglodytes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sýček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Athene noctua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CR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sýkora babka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Poecile palustris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sýkora koňadra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Parus major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6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D16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sýkora modřinka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Cyanistes caeruleus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D12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šoupálek dlouhoprstý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Certhia familiaris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B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šoupálek krátkoprstý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Certhia brachydactyla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špaček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Sturnus vulgaris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H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D16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ťuhýk obecný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Lanius collurio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včelojed lesní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Pernis apivorus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EN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C13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vlaštovka obecná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Hirundo rustica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§3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volavka popelavá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Ardea cinerea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NT</w:t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NE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A0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A1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vrabec domácí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Passer domesticus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vrabec polní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Passer montanus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vrána šedá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Corvus cornix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zvonek zelený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Chloris chloris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zvonohlík zahradní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Serinus serinus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žluna zelená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Picus viridis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C4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  <w:tr>
        <w:trPr>
          <w:trHeight w:val="293" w:hRule="atLeast"/>
        </w:trPr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žluva hajní</w:t>
            </w:r>
          </w:p>
        </w:tc>
        <w:tc>
          <w:tcPr>
            <w:tcW w:w="2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i/>
              </w:rPr>
              <w:t>Oriolus oriolus</w:t>
            </w:r>
          </w:p>
        </w:tc>
        <w:tc>
          <w:tcPr>
            <w:tcW w:w="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§2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O</w:t>
            </w:r>
          </w:p>
        </w:tc>
        <w:tc>
          <w:tcPr>
            <w:tcW w:w="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C3</w:t>
            </w:r>
          </w:p>
        </w:tc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x</w:t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sz w:val="24"/>
          <w:szCs w:val="24"/>
        </w:rPr>
        <w:t xml:space="preserve">Na území PR bylo doposud zaznamenáno 82 druhů ptáků. Při průzkumu v roce 2019 bylo zaregistrováno 42 druhů. Mnoho druhů zde bylo v minulosti i současnosti zaznamenáno jen při náhodných přeletech, záletech za potravou či byly zaregistrovány v těsném okolí tvořeném zemědělskými plochami (ve velké míře ornou půdou). Velká část druhů uvedených v seznamu tak nemá těsnější vazbu na lokalitu. Jsou to například druhy jako vrabec domácí a polní, vrána šedá, bažant obecný, skřivan polní, rorýs obecný, čáp bílý, vlaštovka obecná, racek chechtavý či koroptev polní. </w:t>
      </w:r>
    </w:p>
    <w:p>
      <w:pPr>
        <w:pStyle w:val="Tlotextu"/>
        <w:bidi w:val="0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  <w:lang w:val="cs-CZ"/>
        </w:rPr>
        <w:tab/>
        <w:t xml:space="preserve">Podle druhů majících těsnější vazbu k lokalitě lze zdejší avifaunu charakterizovat jako  společenstvo charakteristické pro nížinné lesy. Početně je zastoupena skupina druhů vázaných na stromové dutiny (např. brhlík lesní, datel černý, holub doupňák a hřivnáč, strakapoud prostřední, špaček obecný a mnoho dalších). Hojné zastoupení dutinových druhů je dáno zejména přítomností velmi starých </w:t>
      </w:r>
      <w:r>
        <w:rPr>
          <w:rFonts w:cs="Times New Roman"/>
          <w:b w:val="false"/>
          <w:bCs w:val="false"/>
          <w:sz w:val="24"/>
          <w:szCs w:val="24"/>
          <w:lang w:val="cs-CZ"/>
        </w:rPr>
        <w:t>stromů</w:t>
      </w:r>
      <w:r>
        <w:rPr>
          <w:rFonts w:cs="Times New Roman"/>
          <w:b w:val="false"/>
          <w:bCs w:val="false"/>
          <w:sz w:val="24"/>
          <w:szCs w:val="24"/>
          <w:lang w:val="cs-CZ"/>
        </w:rPr>
        <w:t xml:space="preserve"> v porostech PR (zejména dubů) a ponecháváním souší a zlomů. Ve starších a poškozených stromech si šplhavci s oblibou budují hnízdní dutiny, které po vyvedení mláďat opouštějí. Tyto dutiny jsou následně osídlovány netopýry nebo některými pěvci. Ponechávání těchto stromů v porostu je pro rozmnožování mnoha druhů ptáků i dalších živočichů nezbytným předpokladem. Starší a poškozené stromy jsou obývány též mnoha druhy hmyzu, jež jsou potravou většiny avifauny. </w:t>
      </w:r>
    </w:p>
    <w:p>
      <w:pPr>
        <w:pStyle w:val="Tlotextu"/>
        <w:bidi w:val="0"/>
        <w:spacing w:lineRule="auto" w:line="276" w:before="0" w:after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adpis1"/>
        <w:numPr>
          <w:ilvl w:val="0"/>
          <w:numId w:val="4"/>
        </w:numPr>
        <w:bidi w:val="0"/>
        <w:spacing w:lineRule="auto" w:line="276" w:before="0" w:after="0"/>
        <w:ind w:left="0" w:right="0" w:hanging="0"/>
        <w:jc w:val="left"/>
        <w:rPr/>
      </w:pPr>
      <w:bookmarkStart w:id="4" w:name="__DdeLink__75843_2600766890"/>
      <w:bookmarkStart w:id="5" w:name="__RefHeading___Toc316_1189675449"/>
      <w:bookmarkEnd w:id="5"/>
      <w:r>
        <w:rPr>
          <w:rFonts w:cs="Calibri" w:ascii="Calibri" w:hAnsi="Calibri"/>
        </w:rPr>
        <w:t>3. Po</w:t>
      </w:r>
      <w:bookmarkEnd w:id="4"/>
      <w:r>
        <w:rPr>
          <w:rFonts w:cs="Calibri" w:ascii="Calibri" w:hAnsi="Calibri"/>
        </w:rPr>
        <w:t xml:space="preserve">známky k vybraným druhům </w:t>
      </w:r>
    </w:p>
    <w:p>
      <w:pPr>
        <w:pStyle w:val="Normal"/>
        <w:bidi w:val="0"/>
        <w:snapToGrid w:val="false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napToGrid w:val="false"/>
        <w:spacing w:lineRule="auto" w:line="276" w:before="0" w:after="0"/>
        <w:jc w:val="both"/>
        <w:rPr/>
      </w:pPr>
      <w:r>
        <w:rPr>
          <w:b/>
          <w:bCs/>
          <w:sz w:val="24"/>
          <w:szCs w:val="24"/>
        </w:rPr>
        <w:t>Čáp černý (</w:t>
      </w:r>
      <w:r>
        <w:rPr>
          <w:b/>
          <w:bCs/>
          <w:i/>
          <w:iCs/>
          <w:sz w:val="24"/>
          <w:szCs w:val="24"/>
        </w:rPr>
        <w:t>Ciconia nigra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ab/>
        <w:tab/>
        <w:t>VU, §2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 xml:space="preserve">Čáp černý byl v PR zaznamenán poprvé v roce 2019 při jedné jarní návštěvě. Lokalitu využívá zřejmě jen jako loviště (Úlibický potok) a nehnízdí tu (jeho hnízdění by zcela jistě neuniklo pozornosti). 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ab/>
        <w:t xml:space="preserve">Čáp černý je tažný pták, který se v ČR vyskytuje především v rozsáhlejších lesích od lužních lesů v nížinách až po horské oblasti, v posledních letech i v kulturní krajině. Na začátku 20. století druh z části střední Evropy zcela vymizel. Ve 30. letech 20. století začal opět znovu osídlovat původní území. V současnosti hnízdí v lesnatých oblastech na téměř celém území ČR 300-400 párů. 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>
          <w:rFonts w:cs="Calibri"/>
          <w:b w:val="false"/>
          <w:b w:val="false"/>
          <w:bCs w:val="false"/>
          <w:i w:val="false"/>
          <w:i w:val="false"/>
          <w:iCs w:val="false"/>
          <w:color w:val="00000A"/>
        </w:rPr>
      </w:pPr>
      <w:r>
        <w:rPr>
          <w:rFonts w:cs="Calibri"/>
          <w:b w:val="false"/>
          <w:bCs w:val="false"/>
          <w:i w:val="false"/>
          <w:iCs w:val="false"/>
          <w:color w:val="00000A"/>
        </w:rPr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/>
          <w:bCs/>
          <w:i w:val="false"/>
          <w:iCs w:val="false"/>
          <w:color w:val="00000A"/>
          <w:sz w:val="24"/>
          <w:szCs w:val="24"/>
        </w:rPr>
        <w:t>Holub doupňák (</w:t>
      </w:r>
      <w:r>
        <w:rPr>
          <w:rFonts w:cs="Calibri"/>
          <w:b/>
          <w:bCs/>
          <w:i/>
          <w:iCs/>
          <w:color w:val="00000A"/>
          <w:sz w:val="24"/>
          <w:szCs w:val="24"/>
        </w:rPr>
        <w:t>Columba oenas</w:t>
      </w:r>
      <w:r>
        <w:rPr>
          <w:rFonts w:cs="Calibri"/>
          <w:b/>
          <w:bCs/>
          <w:i w:val="false"/>
          <w:iCs w:val="false"/>
          <w:color w:val="00000A"/>
          <w:sz w:val="24"/>
          <w:szCs w:val="24"/>
        </w:rPr>
        <w:t>)</w:t>
        <w:tab/>
      </w: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>VU, §2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>Holub doupňák byl v PR zaregistrován až posledními průzkumy (Hutník 2019, Vaněk 2015), dříve tu znám nebyl. Druh zde pravděpodobně i hnízdí, i když jen velmi ojediněle.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ab/>
        <w:t>Doupňák hnízdí na celém území od nížin až do hor po cca 1200 mn.m., kde zvláště bučiny jsou jeh</w:t>
      </w:r>
      <w:r>
        <w:rPr>
          <w:rFonts w:cs="Calibri"/>
          <w:i w:val="false"/>
          <w:iCs w:val="false"/>
          <w:color w:val="00000A"/>
          <w:sz w:val="24"/>
          <w:szCs w:val="24"/>
        </w:rPr>
        <w:t>o oblíbeným stanovištěm. Oproti letům 1985-89 se jeho stavy na území státu zvýšily o zhruba o 20-30%. Oproti minulosti k hnízdění ve větší míře využívá též parky, příměstské lesy a další podobné  uměle vytvořen</w:t>
      </w:r>
      <w:r>
        <w:rPr>
          <w:rFonts w:cs="Calibri"/>
          <w:i w:val="false"/>
          <w:iCs w:val="false"/>
          <w:color w:val="00000A"/>
          <w:sz w:val="24"/>
          <w:szCs w:val="24"/>
        </w:rPr>
        <w:t>é</w:t>
      </w:r>
      <w:r>
        <w:rPr>
          <w:rFonts w:cs="Calibri"/>
          <w:i w:val="false"/>
          <w:iCs w:val="false"/>
          <w:color w:val="00000A"/>
          <w:sz w:val="24"/>
          <w:szCs w:val="24"/>
        </w:rPr>
        <w:t xml:space="preserve"> či silně ovlivněn</w:t>
      </w:r>
      <w:r>
        <w:rPr>
          <w:rFonts w:cs="Calibri"/>
          <w:i w:val="false"/>
          <w:iCs w:val="false"/>
          <w:color w:val="00000A"/>
          <w:sz w:val="24"/>
          <w:szCs w:val="24"/>
        </w:rPr>
        <w:t>é</w:t>
      </w:r>
      <w:r>
        <w:rPr>
          <w:rFonts w:cs="Calibri"/>
          <w:i w:val="false"/>
          <w:iCs w:val="false"/>
          <w:color w:val="00000A"/>
          <w:sz w:val="24"/>
          <w:szCs w:val="24"/>
        </w:rPr>
        <w:t xml:space="preserve"> prostředí, kter</w:t>
      </w:r>
      <w:r>
        <w:rPr>
          <w:rFonts w:cs="Calibri"/>
          <w:i w:val="false"/>
          <w:iCs w:val="false"/>
          <w:color w:val="00000A"/>
          <w:sz w:val="24"/>
          <w:szCs w:val="24"/>
        </w:rPr>
        <w:t>é</w:t>
      </w:r>
      <w:r>
        <w:rPr>
          <w:rFonts w:cs="Calibri"/>
          <w:i w:val="false"/>
          <w:iCs w:val="false"/>
          <w:color w:val="00000A"/>
          <w:sz w:val="24"/>
          <w:szCs w:val="24"/>
        </w:rPr>
        <w:t xml:space="preserve"> ale poskytují dostatek možností k hnízdění. 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>
          <w:rFonts w:cs="Calibri"/>
          <w:i w:val="false"/>
          <w:i w:val="false"/>
          <w:iCs w:val="false"/>
          <w:color w:val="00000A"/>
        </w:rPr>
      </w:pPr>
      <w:r>
        <w:rPr>
          <w:rFonts w:cs="Calibri"/>
          <w:i w:val="false"/>
          <w:iCs w:val="false"/>
          <w:color w:val="00000A"/>
        </w:rPr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Jestřáb lesní (</w:t>
      </w:r>
      <w:r>
        <w:rPr>
          <w:rFonts w:eastAsia="Arial" w:cs="Arial"/>
          <w:b/>
          <w:bCs/>
          <w:i/>
          <w:iCs/>
          <w:color w:val="00000A"/>
          <w:sz w:val="24"/>
          <w:szCs w:val="24"/>
          <w:u w:val="none"/>
          <w:lang w:val="cs-CZ"/>
        </w:rPr>
        <w:t>Accipiter gentilis</w:t>
      </w:r>
      <w:r>
        <w:rPr>
          <w:rFonts w:eastAsia="Arial" w:cs="Arial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)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 xml:space="preserve"> VU, §3 a </w:t>
      </w:r>
      <w:r>
        <w:rPr>
          <w:rFonts w:cs="Times New Roman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k</w:t>
      </w:r>
      <w:r>
        <w:rPr>
          <w:rFonts w:cs="Times New Roman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rahujec obecný (</w:t>
      </w:r>
      <w:r>
        <w:rPr>
          <w:rStyle w:val="Zdraznn"/>
          <w:rFonts w:cs="Times New Roman"/>
          <w:b/>
          <w:bCs/>
          <w:color w:val="00000A"/>
          <w:sz w:val="24"/>
          <w:szCs w:val="24"/>
          <w:u w:val="none"/>
          <w:lang w:val="cs-CZ"/>
        </w:rPr>
        <w:t>Accipiter nisus</w:t>
      </w:r>
      <w:r>
        <w:rPr>
          <w:rFonts w:cs="Times New Roman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)</w:t>
      </w:r>
      <w:r>
        <w:rPr>
          <w:rFonts w:cs="Times New Roman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 xml:space="preserve"> VU, §2 </w:t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>Tito dravci byl</w:t>
      </w:r>
      <w:r>
        <w:rPr>
          <w:rFonts w:cs="Times New Roman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>i</w:t>
      </w:r>
      <w:r>
        <w:rPr>
          <w:rFonts w:cs="Times New Roman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 xml:space="preserve"> v PR zaznamenáni jen nejstaršími průzkumy (jestřába uvádí Vysloužil 1996, krahujce Klůz 1977 a Vysloužil 1996). Je možné, že oba či některý z dravců se i nadále na lokalitě vyskytují. Zejména krahujec často uniká pozornosti, neboť žije dost skrytým způsobem života.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ab/>
        <w:t>Oba dravci se vyskytují na většině území ČR. Hnízdí v lesních porostech, chybí jen v bezlesých oblastech. Vyskytují se až po horní hranici lesa, zastiženi bývají ještě výše. U obou druhů došlo v Evropě k silnému poklesu stavů vinou pronásledování již v 19. století. Během 20. století početnost kolísala, hlavně v 50. a 60. letech silně klesla, patrně v souvislosti s užíváním vysoce toxických pesticidů v zemědělství. Od 70-80. let minulého století jejich početnost opět stoupá.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>
          <w:rFonts w:cs="Times New Roman"/>
          <w:b w:val="false"/>
          <w:b w:val="false"/>
          <w:bCs w:val="false"/>
          <w:i w:val="false"/>
          <w:i w:val="false"/>
          <w:iCs w:val="false"/>
          <w:color w:val="00000A"/>
          <w:u w:val="none"/>
        </w:rPr>
      </w:pPr>
      <w:r>
        <w:rPr>
          <w:rFonts w:cs="Times New Roman"/>
          <w:b w:val="false"/>
          <w:bCs w:val="false"/>
          <w:i w:val="false"/>
          <w:iCs w:val="false"/>
          <w:color w:val="00000A"/>
          <w:u w:val="none"/>
        </w:rPr>
      </w:r>
    </w:p>
    <w:p>
      <w:pPr>
        <w:pStyle w:val="Normal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b/>
          <w:bCs/>
          <w:sz w:val="24"/>
          <w:szCs w:val="24"/>
          <w:u w:val="none"/>
          <w:lang w:val="cs-CZ"/>
        </w:rPr>
        <w:t>Ledňáček říční (</w:t>
      </w:r>
      <w:r>
        <w:rPr>
          <w:rFonts w:eastAsia="Arial" w:cs="Arial"/>
          <w:b/>
          <w:bCs/>
          <w:i/>
          <w:iCs/>
          <w:sz w:val="24"/>
          <w:szCs w:val="24"/>
          <w:u w:val="none"/>
          <w:lang w:val="cs-CZ"/>
        </w:rPr>
        <w:t>Alcedo atthis</w:t>
      </w:r>
      <w:r>
        <w:rPr>
          <w:b/>
          <w:bCs/>
          <w:sz w:val="24"/>
          <w:szCs w:val="24"/>
          <w:u w:val="none"/>
          <w:lang w:val="cs-CZ"/>
        </w:rPr>
        <w:t>)</w:t>
      </w:r>
      <w:r>
        <w:rPr>
          <w:sz w:val="24"/>
          <w:szCs w:val="24"/>
          <w:u w:val="none"/>
          <w:lang w:val="cs-CZ"/>
        </w:rPr>
        <w:t xml:space="preserve"> </w:t>
      </w:r>
      <w:r>
        <w:rPr>
          <w:sz w:val="24"/>
          <w:szCs w:val="24"/>
          <w:lang w:val="cs-CZ"/>
        </w:rPr>
        <w:tab/>
        <w:t>VU, §2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i w:val="false"/>
          <w:iCs w:val="false"/>
          <w:color w:val="00000A"/>
          <w:sz w:val="24"/>
          <w:szCs w:val="24"/>
          <w:lang w:val="cs-CZ"/>
        </w:rPr>
        <w:t xml:space="preserve">Ledňáčka uvádějí jen nejstarší průzkumy (Klůz 1977, Vysloužil 1996). Úlibický potok byl jeho lovištěm a je možné, že mohl přímo v PR i hnízdit. Potok se tu vyznačuje vyššími kolmými hlinitými břehy, kde by si mohl vytvořit i hnízdí noru. Pokud by se ledňáček na lokalitě nebo větším úseku Úlibického potoka aktuálně vyskytoval, zcela jistě by neunikl pozornosti. 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i w:val="false"/>
          <w:iCs w:val="false"/>
          <w:color w:val="00000A"/>
          <w:sz w:val="24"/>
          <w:szCs w:val="24"/>
          <w:lang w:val="cs-CZ"/>
        </w:rPr>
        <w:tab/>
        <w:t xml:space="preserve">V ČR pravidelně, i když ne příliš hojně, hnízdí od nížin do výšek kolem 600 m n. m., výše jen výjimečně. Nehojně obývá čisté řeky, potoky a jezera s vodorovnými pobřežními stěnami umožňujícími vyhrabání hnízdní nory. Početnost silně kolísá v návaznosti na průběh zim, při tuhých zimách bývají vysoké ztráty. Ledňáček říční je nepravidelně tažný pták, jedinci se v zimě potulují. 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>
          <w:rFonts w:cs="Calibri"/>
          <w:i w:val="false"/>
          <w:i w:val="false"/>
          <w:iCs w:val="false"/>
          <w:color w:val="00000A"/>
          <w:lang w:val="cs-CZ"/>
        </w:rPr>
      </w:pPr>
      <w:r>
        <w:rPr>
          <w:rFonts w:cs="Calibri"/>
          <w:i w:val="false"/>
          <w:iCs w:val="false"/>
          <w:color w:val="00000A"/>
          <w:lang w:val="cs-CZ"/>
        </w:rPr>
      </w:r>
    </w:p>
    <w:p>
      <w:pPr>
        <w:pStyle w:val="Normal"/>
        <w:widowControl/>
        <w:bidi w:val="0"/>
        <w:spacing w:lineRule="auto" w:line="276" w:before="0" w:after="0"/>
        <w:jc w:val="both"/>
        <w:rPr/>
      </w:pPr>
      <w:r>
        <w:rPr>
          <w:rFonts w:cs="Times New Roman"/>
          <w:b/>
          <w:bCs/>
          <w:sz w:val="24"/>
          <w:szCs w:val="24"/>
          <w:u w:val="none"/>
          <w:lang w:val="cs-CZ"/>
        </w:rPr>
        <w:t>Lejsek šedý (</w:t>
      </w:r>
      <w:r>
        <w:rPr>
          <w:rStyle w:val="Zdraznn"/>
          <w:rFonts w:cs="Arial"/>
          <w:b/>
          <w:bCs/>
          <w:sz w:val="24"/>
          <w:szCs w:val="24"/>
          <w:u w:val="none"/>
          <w:lang w:val="cs-CZ"/>
        </w:rPr>
        <w:t>Muscicapa striata</w:t>
      </w:r>
      <w:r>
        <w:rPr>
          <w:rFonts w:cs="Times New Roman"/>
          <w:b/>
          <w:bCs/>
          <w:sz w:val="24"/>
          <w:szCs w:val="24"/>
          <w:u w:val="none"/>
          <w:lang w:val="cs-CZ"/>
        </w:rPr>
        <w:t>)</w:t>
      </w:r>
      <w:r>
        <w:rPr>
          <w:rFonts w:cs="Times New Roman"/>
          <w:b/>
          <w:bCs/>
          <w:sz w:val="24"/>
          <w:szCs w:val="24"/>
          <w:lang w:val="cs-CZ"/>
        </w:rPr>
        <w:t xml:space="preserve">  </w:t>
        <w:tab/>
      </w:r>
      <w:r>
        <w:rPr>
          <w:rFonts w:cs="Times New Roman"/>
          <w:b w:val="false"/>
          <w:bCs w:val="false"/>
          <w:sz w:val="24"/>
          <w:szCs w:val="24"/>
          <w:lang w:val="cs-CZ"/>
        </w:rPr>
        <w:t>§3</w:t>
        <w:tab/>
      </w:r>
    </w:p>
    <w:p>
      <w:pPr>
        <w:pStyle w:val="Normal"/>
        <w:widowControl/>
        <w:bidi w:val="0"/>
        <w:spacing w:lineRule="auto" w:line="276" w:before="0" w:after="0"/>
        <w:jc w:val="both"/>
        <w:rPr/>
      </w:pPr>
      <w:r>
        <w:rPr>
          <w:rFonts w:cs="Times New Roman"/>
          <w:b w:val="false"/>
          <w:bCs w:val="false"/>
          <w:sz w:val="24"/>
          <w:szCs w:val="24"/>
          <w:lang w:val="cs-CZ"/>
        </w:rPr>
        <w:t xml:space="preserve">Lejska šedého uvádějí skoro </w:t>
      </w:r>
      <w:r>
        <w:rPr>
          <w:rFonts w:eastAsia="Calibri" w:cs="Times New Roman"/>
          <w:b w:val="false"/>
          <w:bCs w:val="false"/>
          <w:color w:val="00000A"/>
          <w:sz w:val="24"/>
          <w:szCs w:val="24"/>
          <w:lang w:val="cs-CZ" w:eastAsia="en-US" w:bidi="ar-SA"/>
        </w:rPr>
        <w:t>všechny</w:t>
      </w:r>
      <w:r>
        <w:rPr>
          <w:rFonts w:cs="Times New Roman"/>
          <w:b w:val="false"/>
          <w:bCs w:val="false"/>
          <w:sz w:val="24"/>
          <w:szCs w:val="24"/>
          <w:lang w:val="cs-CZ"/>
        </w:rPr>
        <w:t xml:space="preserve"> ornitologické průzkumy. Podle pozorování v roce 2019 tu hnízdí pravděpodobně jeden pár.</w:t>
      </w:r>
    </w:p>
    <w:p>
      <w:pPr>
        <w:pStyle w:val="Tlotextu"/>
        <w:widowControl/>
        <w:bidi w:val="0"/>
        <w:spacing w:lineRule="auto" w:line="276" w:before="0" w:after="0"/>
        <w:jc w:val="both"/>
        <w:rPr/>
      </w:pPr>
      <w:r>
        <w:rPr>
          <w:rFonts w:eastAsia="Arial" w:cs="Times New Roman"/>
          <w:b w:val="false"/>
          <w:bCs w:val="false"/>
          <w:sz w:val="24"/>
          <w:szCs w:val="24"/>
          <w:lang w:val="cs-CZ"/>
        </w:rPr>
        <w:tab/>
        <w:t>V ČR hnízdí celkem rovnoměrně na celém území, i když jeho hustota není nikde vysoká. Vyskytuje se od nížin a pahorkatin, kde je relativně hojnější, až po zhruba 750 m n. m., výše vystupuje jen vzácně. Hojně se vyskytuje v zahradách, parcích, na okrajích lesů, často i v obcích. Hnízdo bývá umístěno zpravidla v otevřené dutině, často i na římsách střech. Jako v téměř celé Evropě, tak i u nás od konce minulého století početnost mírně stoupá. Je tažný.</w:t>
      </w:r>
    </w:p>
    <w:p>
      <w:pPr>
        <w:pStyle w:val="Normal"/>
        <w:widowControl/>
        <w:bidi w:val="0"/>
        <w:spacing w:lineRule="auto" w:line="276" w:before="0" w:after="0"/>
        <w:jc w:val="both"/>
        <w:rPr>
          <w:rFonts w:ascii="Calibri" w:hAnsi="Calibri" w:eastAsia="Arial" w:cs="Times New Roman"/>
          <w:b w:val="false"/>
          <w:b w:val="false"/>
          <w:bCs w:val="false"/>
          <w:sz w:val="24"/>
          <w:szCs w:val="24"/>
          <w:lang w:val="cs-CZ"/>
        </w:rPr>
      </w:pPr>
      <w:r>
        <w:rPr>
          <w:rFonts w:eastAsia="Arial" w:cs="Times New Roman"/>
          <w:b w:val="false"/>
          <w:bCs w:val="false"/>
          <w:sz w:val="24"/>
          <w:szCs w:val="24"/>
          <w:lang w:val="cs-CZ"/>
        </w:rPr>
      </w:r>
    </w:p>
    <w:p>
      <w:pPr>
        <w:pStyle w:val="Normal"/>
        <w:widowControl/>
        <w:bidi w:val="0"/>
        <w:spacing w:lineRule="auto" w:line="276" w:before="0" w:after="0"/>
        <w:jc w:val="both"/>
        <w:rPr/>
      </w:pPr>
      <w:r>
        <w:rPr>
          <w:rFonts w:cs="Times New Roman"/>
          <w:b/>
          <w:bCs/>
          <w:sz w:val="24"/>
          <w:szCs w:val="24"/>
          <w:u w:val="none"/>
          <w:lang w:val="cs-CZ"/>
        </w:rPr>
        <w:t>Strakapoud prostřední (</w:t>
      </w:r>
      <w:r>
        <w:rPr>
          <w:rStyle w:val="Zdraznn"/>
          <w:rFonts w:cs="Arial"/>
          <w:b/>
          <w:bCs/>
          <w:sz w:val="24"/>
          <w:szCs w:val="24"/>
          <w:u w:val="none"/>
          <w:lang w:val="cs-CZ"/>
        </w:rPr>
        <w:t>Dendrocopos medius</w:t>
      </w:r>
      <w:r>
        <w:rPr>
          <w:rFonts w:cs="Times New Roman"/>
          <w:b/>
          <w:bCs/>
          <w:sz w:val="24"/>
          <w:szCs w:val="24"/>
          <w:u w:val="none"/>
          <w:lang w:val="cs-CZ"/>
        </w:rPr>
        <w:t>)</w:t>
        <w:tab/>
      </w:r>
      <w:r>
        <w:rPr>
          <w:rFonts w:cs="Times New Roman"/>
          <w:b w:val="false"/>
          <w:bCs w:val="false"/>
          <w:sz w:val="24"/>
          <w:szCs w:val="24"/>
          <w:u w:val="none"/>
          <w:lang w:val="cs-CZ"/>
        </w:rPr>
        <w:t>VU, §3</w:t>
      </w:r>
    </w:p>
    <w:p>
      <w:pPr>
        <w:pStyle w:val="Normal"/>
        <w:widowControl/>
        <w:bidi w:val="0"/>
        <w:spacing w:lineRule="auto" w:line="276" w:before="0" w:after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  <w:lang w:val="cs-CZ"/>
        </w:rPr>
        <w:t>Tohoto strakapouda z PR uvádějí až poslední průzkumy (Hutník 2019, Vaněk 2015), dříve tu zaregistrován nebyl. Pravděpodobně tu hnízdí jeden pár.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  <w:lang w:val="cs-CZ"/>
        </w:rPr>
        <w:tab/>
        <w:t>Na většině našeho území patří k nepříliš hojným druhům, směrem na východ se početnost zvyšuje. Je to druh nižších nadmořských výšek, nad 500 m n. m se vyskytuje řídce. Obývá listnaté, méně často smíšené lesy, nejhojnější je v lužních lesích s dubem a v teplých doubravách. Hnízdí ve stromových dutinách, které si sám vytesává. Současná evropská populace je považována za stabilní. V celém areálu se jedná o stálý druh.</w:t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>
          <w:rFonts w:cs="Calibri"/>
          <w:i w:val="false"/>
          <w:i w:val="false"/>
          <w:iCs w:val="false"/>
          <w:color w:val="00000A"/>
          <w:lang w:val="cs-CZ"/>
        </w:rPr>
      </w:pPr>
      <w:r>
        <w:rPr>
          <w:rFonts w:cs="Calibri"/>
          <w:i w:val="false"/>
          <w:iCs w:val="false"/>
          <w:color w:val="00000A"/>
          <w:lang w:val="cs-CZ"/>
        </w:rPr>
      </w:r>
    </w:p>
    <w:p>
      <w:pPr>
        <w:pStyle w:val="Tlotextu"/>
        <w:widowControl/>
        <w:bidi w:val="0"/>
        <w:snapToGrid w:val="false"/>
        <w:spacing w:lineRule="auto" w:line="276" w:before="0" w:after="0"/>
        <w:ind w:left="0" w:right="0" w:hanging="0"/>
        <w:jc w:val="both"/>
        <w:rPr/>
      </w:pPr>
      <w:r>
        <w:rPr>
          <w:rFonts w:cs="Calibri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Včelojed lesní (</w:t>
      </w:r>
      <w:r>
        <w:rPr>
          <w:rFonts w:eastAsia="Courier" w:cs="Courier"/>
          <w:b/>
          <w:bCs/>
          <w:i/>
          <w:iCs/>
          <w:color w:val="00000A"/>
          <w:sz w:val="24"/>
          <w:szCs w:val="24"/>
          <w:u w:val="none"/>
          <w:lang w:val="en-US"/>
        </w:rPr>
        <w:t>Pernis apivorus</w:t>
      </w:r>
      <w:r>
        <w:rPr>
          <w:rFonts w:cs="Calibri"/>
          <w:b/>
          <w:bCs/>
          <w:i w:val="false"/>
          <w:iCs w:val="false"/>
          <w:color w:val="00000A"/>
          <w:sz w:val="24"/>
          <w:szCs w:val="24"/>
          <w:u w:val="none"/>
          <w:lang w:val="cs-CZ"/>
        </w:rPr>
        <w:t>)</w:t>
      </w: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  <w:u w:val="none"/>
          <w:lang w:val="cs-CZ"/>
        </w:rPr>
        <w:t xml:space="preserve"> </w:t>
        <w:tab/>
      </w:r>
      <w:r>
        <w:rPr>
          <w:rFonts w:cs="Calibri"/>
          <w:b w:val="false"/>
          <w:bCs w:val="false"/>
          <w:i w:val="false"/>
          <w:iCs w:val="false"/>
          <w:color w:val="00000A"/>
          <w:sz w:val="24"/>
          <w:szCs w:val="24"/>
          <w:lang w:val="cs-CZ"/>
        </w:rPr>
        <w:t>EN, §2</w:t>
      </w:r>
    </w:p>
    <w:p>
      <w:pPr>
        <w:pStyle w:val="Normal"/>
        <w:widowControl/>
        <w:bidi w:val="0"/>
        <w:spacing w:lineRule="auto" w:line="276" w:before="0" w:after="0"/>
        <w:ind w:left="0" w:right="0" w:hanging="0"/>
        <w:jc w:val="both"/>
        <w:rPr/>
      </w:pPr>
      <w:r>
        <w:rPr>
          <w:sz w:val="24"/>
          <w:szCs w:val="24"/>
        </w:rPr>
        <w:t xml:space="preserve">Včelojed lesní je v současnosti zřejmě nejvýznamnějším hnízdícím druhem rezervace (hnízdí tu jeden pár). Zaznamenán byl teprve průzkumy v letech 2019 (Hutník) a 2015 (Vaněk), z dřívější doby tu znám není. </w:t>
      </w:r>
    </w:p>
    <w:p>
      <w:pPr>
        <w:pStyle w:val="Normal"/>
        <w:widowControl/>
        <w:bidi w:val="0"/>
        <w:spacing w:lineRule="auto" w:line="276" w:before="0" w:after="0"/>
        <w:ind w:left="0" w:right="0" w:hanging="0"/>
        <w:jc w:val="both"/>
        <w:rPr/>
      </w:pPr>
      <w:r>
        <w:rPr>
          <w:sz w:val="24"/>
          <w:szCs w:val="24"/>
        </w:rPr>
        <w:tab/>
        <w:t xml:space="preserve">Včelojed je přísně tažný druh zimující v Africe na jih od Sahary. Hnízdí nepravidelně a nepříliš početně po celém území ČR. Obývá nížiny, střední polohy a ojediněle vystupuje až do hor. Vedle lesních komplexů vyžaduje také blízkost otevřených ploch jako jsou pole, louky a pastviny. Živí se především larvami vos, které vyhrabává ze zemních hnízd. Populace včelojedů v ČR vykazuje v posledních desetiletích stabilitu s mírným vzestupem početnosti. </w:t>
      </w:r>
    </w:p>
    <w:p>
      <w:pPr>
        <w:pStyle w:val="Tlotextu"/>
        <w:bidi w:val="0"/>
        <w:spacing w:lineRule="auto" w:line="276" w:before="0" w:after="0"/>
        <w:ind w:left="0" w:right="0" w:hanging="0"/>
        <w:jc w:val="both"/>
        <w:rPr>
          <w:rFonts w:ascii="Arial" w:hAnsi="Arial"/>
          <w:u w:val="single"/>
          <w:lang w:val="cs-CZ"/>
        </w:rPr>
      </w:pPr>
      <w:r>
        <w:rPr>
          <w:rFonts w:ascii="Arial" w:hAnsi="Arial"/>
          <w:u w:val="single"/>
          <w:lang w:val="cs-CZ"/>
        </w:rPr>
      </w:r>
    </w:p>
    <w:p>
      <w:pPr>
        <w:pStyle w:val="Tlotextu"/>
        <w:bidi w:val="0"/>
        <w:spacing w:lineRule="auto" w:line="276" w:before="0" w:after="0"/>
        <w:ind w:left="0" w:right="0" w:hanging="0"/>
        <w:jc w:val="both"/>
        <w:rPr/>
      </w:pPr>
      <w:r>
        <w:rPr>
          <w:b/>
          <w:bCs/>
          <w:sz w:val="24"/>
          <w:szCs w:val="24"/>
          <w:u w:val="single"/>
          <w:lang w:val="cs-CZ"/>
        </w:rPr>
        <w:t>Žl</w:t>
      </w:r>
      <w:r>
        <w:rPr>
          <w:b/>
          <w:bCs/>
          <w:sz w:val="24"/>
          <w:szCs w:val="24"/>
          <w:u w:val="none"/>
          <w:lang w:val="cs-CZ"/>
        </w:rPr>
        <w:t>uva hajní (</w:t>
      </w:r>
      <w:r>
        <w:rPr>
          <w:rFonts w:eastAsia="Arial" w:cs="Arial"/>
          <w:b/>
          <w:bCs/>
          <w:i/>
          <w:iCs/>
          <w:sz w:val="24"/>
          <w:szCs w:val="24"/>
          <w:u w:val="none"/>
          <w:lang w:val="cs-CZ"/>
        </w:rPr>
        <w:t>Oriolus oriolus</w:t>
      </w:r>
      <w:r>
        <w:rPr>
          <w:b/>
          <w:bCs/>
          <w:sz w:val="24"/>
          <w:szCs w:val="24"/>
          <w:u w:val="none"/>
          <w:lang w:val="cs-CZ"/>
        </w:rPr>
        <w:t>)</w:t>
      </w:r>
      <w:r>
        <w:rPr>
          <w:sz w:val="24"/>
          <w:szCs w:val="24"/>
          <w:u w:val="none"/>
          <w:lang w:val="cs-CZ"/>
        </w:rPr>
        <w:t xml:space="preserve"> </w:t>
        <w:tab/>
      </w:r>
      <w:r>
        <w:rPr>
          <w:sz w:val="24"/>
          <w:szCs w:val="24"/>
          <w:lang w:val="cs-CZ"/>
        </w:rPr>
        <w:tab/>
        <w:t>§2</w:t>
      </w:r>
    </w:p>
    <w:p>
      <w:pPr>
        <w:pStyle w:val="Tlotextu"/>
        <w:widowControl/>
        <w:bidi w:val="0"/>
        <w:spacing w:lineRule="auto" w:line="276" w:before="0" w:after="0"/>
        <w:ind w:left="0" w:right="0" w:hanging="0"/>
        <w:jc w:val="both"/>
        <w:rPr/>
      </w:pPr>
      <w:r>
        <w:rPr>
          <w:sz w:val="24"/>
          <w:szCs w:val="24"/>
          <w:lang w:val="cs-CZ"/>
        </w:rPr>
        <w:t xml:space="preserve">Žluva podle průzkumu v roce 2019 v PR hnízdí v počtu jednoho páru. Preferuje nížiny, hnízdí do výšek kolem 500-600 m n. m. Obývá listnaté lesy, zahrady, parky, remízky a porosty kolem vod. Méně často se vyskytuje i v lesích smíšených, jehličnatým se vyhýbá. U nás hnízdí pravidelně, i když ne příliš hojně. Od 80. let minulého století u nás dochází k mírnému nárůstu početnosti. Přísně tažný druh, zimuje v Africe na jih od rovníku. </w:t>
      </w:r>
    </w:p>
    <w:p>
      <w:pPr>
        <w:pStyle w:val="Normal"/>
        <w:widowControl/>
        <w:bidi w:val="0"/>
        <w:spacing w:lineRule="auto" w:line="276" w:before="0" w:after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adpis1"/>
        <w:widowControl/>
        <w:numPr>
          <w:ilvl w:val="0"/>
          <w:numId w:val="2"/>
        </w:numPr>
        <w:bidi w:val="0"/>
        <w:spacing w:lineRule="auto" w:line="276" w:before="238" w:after="119"/>
        <w:ind w:left="0" w:hanging="0"/>
        <w:jc w:val="both"/>
        <w:rPr/>
      </w:pPr>
      <w:bookmarkStart w:id="6" w:name="__RefHeading___Toc75845_2600766890"/>
      <w:bookmarkEnd w:id="6"/>
      <w:r>
        <w:rPr>
          <w:rFonts w:cs="Calibri" w:ascii="Calibri" w:hAnsi="Calibri"/>
          <w:sz w:val="32"/>
          <w:szCs w:val="32"/>
        </w:rPr>
        <w:t>4. Použité podklady</w:t>
      </w:r>
    </w:p>
    <w:p>
      <w:pPr>
        <w:pStyle w:val="Tlotextu"/>
        <w:widowControl/>
        <w:bidi w:val="0"/>
        <w:spacing w:lineRule="auto" w:line="276" w:before="0" w:after="0"/>
        <w:ind w:left="567" w:right="0" w:hanging="567"/>
        <w:jc w:val="both"/>
        <w:rPr/>
      </w:pPr>
      <w:r>
        <w:rPr>
          <w:color w:val="000000"/>
          <w:sz w:val="24"/>
          <w:szCs w:val="24"/>
        </w:rPr>
        <w:t xml:space="preserve">AOPK ČR. Nálezová databáze ochrany přírody. [on-line databáze; portal.nature.cz]. </w:t>
      </w:r>
    </w:p>
    <w:p>
      <w:pPr>
        <w:pStyle w:val="Tlotextu"/>
        <w:widowControl/>
        <w:bidi w:val="0"/>
        <w:spacing w:lineRule="auto" w:line="276" w:before="0" w:after="0"/>
        <w:ind w:left="567" w:right="0" w:hanging="567"/>
        <w:jc w:val="both"/>
        <w:rPr/>
      </w:pPr>
      <w:r>
        <w:rPr>
          <w:b w:val="false"/>
          <w:bCs w:val="false"/>
          <w:sz w:val="24"/>
          <w:szCs w:val="24"/>
        </w:rPr>
        <w:t xml:space="preserve">Hotový J. (2010): Zoologický průzkum PR Úlibická bažantnice - obratlovci. Ms., in </w:t>
      </w:r>
      <w:r>
        <w:rPr>
          <w:rStyle w:val="Zdraznn"/>
          <w:rFonts w:cs="Arial"/>
          <w:b w:val="false"/>
          <w:bCs w:val="false"/>
          <w:i w:val="false"/>
          <w:iCs w:val="false"/>
          <w:sz w:val="24"/>
          <w:szCs w:val="24"/>
        </w:rPr>
        <w:t>Mikeska M. (2011): Plán péče o přírodní rezervaci Úlibická bažantnice na období 2011–2020. D</w:t>
      </w:r>
      <w:r>
        <w:rPr>
          <w:rStyle w:val="Zdraznn"/>
          <w:rFonts w:cs="Arial"/>
          <w:b w:val="false"/>
          <w:bCs w:val="false"/>
          <w:i w:val="false"/>
          <w:iCs w:val="false"/>
          <w:color w:val="000000"/>
          <w:sz w:val="24"/>
          <w:szCs w:val="24"/>
        </w:rPr>
        <w:t>epon. in Krajský úřad Královéhradeckého kraje, odbor životního prostředí a zemědělství, Hradec Králové.</w:t>
      </w:r>
    </w:p>
    <w:p>
      <w:pPr>
        <w:pStyle w:val="Tlotextu"/>
        <w:widowControl/>
        <w:bidi w:val="0"/>
        <w:spacing w:lineRule="auto" w:line="276" w:before="0" w:after="0"/>
        <w:ind w:left="570" w:right="0" w:hanging="570"/>
        <w:jc w:val="both"/>
        <w:rPr/>
      </w:pPr>
      <w:r>
        <w:rPr>
          <w:rStyle w:val="Zdraznn"/>
          <w:rFonts w:cs="Arial"/>
          <w:b w:val="false"/>
          <w:bCs w:val="false"/>
          <w:i w:val="false"/>
          <w:iCs w:val="false"/>
          <w:color w:val="000000"/>
          <w:sz w:val="24"/>
          <w:szCs w:val="24"/>
        </w:rPr>
        <w:t xml:space="preserve">Šťastný K., Bejček V. et Hudec K. (2006): Atlas hnízdního rozšíření ptáků v ČR 2001-2003. AVENTINUM. </w:t>
      </w:r>
    </w:p>
    <w:p>
      <w:pPr>
        <w:pStyle w:val="Seznam21"/>
        <w:widowControl/>
        <w:bidi w:val="0"/>
        <w:snapToGrid w:val="false"/>
        <w:spacing w:lineRule="auto" w:line="276" w:before="0" w:after="0"/>
        <w:ind w:left="567" w:right="0" w:hanging="567"/>
        <w:jc w:val="both"/>
        <w:rPr/>
      </w:pPr>
      <w:r>
        <w:rPr>
          <w:rStyle w:val="Zdraznn"/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>Šťastný K., Bejček V. et Němec M. (2017): Červený seznam ptáků České republiky. Příroda, Praha, 34: 107-154.</w:t>
      </w:r>
    </w:p>
    <w:p>
      <w:pPr>
        <w:pStyle w:val="Zkladntextodsazen31"/>
        <w:widowControl/>
        <w:bidi w:val="0"/>
        <w:spacing w:lineRule="auto" w:line="276" w:before="0" w:after="0"/>
        <w:ind w:left="567" w:right="0" w:hanging="567"/>
        <w:jc w:val="both"/>
        <w:rPr/>
      </w:pPr>
      <w:r>
        <w:rPr>
          <w:rStyle w:val="Zdraznn"/>
          <w:rFonts w:cs="Arial"/>
          <w:b w:val="false"/>
          <w:bCs w:val="false"/>
          <w:i w:val="false"/>
          <w:iCs w:val="false"/>
          <w:color w:val="000000"/>
          <w:sz w:val="24"/>
          <w:szCs w:val="24"/>
        </w:rPr>
        <w:t xml:space="preserve">Vysloužil L. (1996): Zoologická inventarizace chráněného území Úlibická bažantnice, okres Jičín. Ms., in </w:t>
      </w:r>
      <w:r>
        <w:rPr>
          <w:rStyle w:val="Zdraznn1"/>
          <w:rFonts w:cs="Calibri"/>
          <w:b w:val="false"/>
          <w:bCs w:val="false"/>
          <w:i w:val="false"/>
          <w:iCs w:val="false"/>
          <w:color w:val="00000A"/>
          <w:sz w:val="24"/>
          <w:szCs w:val="24"/>
        </w:rPr>
        <w:t xml:space="preserve">Hladík M. et Tomsa T. (1996): </w:t>
      </w:r>
      <w:r>
        <w:rPr>
          <w:rStyle w:val="Zdraznn"/>
          <w:rFonts w:cs="Arial"/>
          <w:b w:val="false"/>
          <w:bCs w:val="false"/>
          <w:i w:val="false"/>
          <w:iCs w:val="false"/>
          <w:color w:val="00000A"/>
          <w:sz w:val="24"/>
          <w:szCs w:val="24"/>
        </w:rPr>
        <w:t>Plán péče o přírodní rezervaci Úlibická bažantnice na období 1997–2007. D</w:t>
      </w:r>
      <w:r>
        <w:rPr>
          <w:rStyle w:val="Zdraznn"/>
          <w:rFonts w:cs="Arial"/>
          <w:b w:val="false"/>
          <w:bCs w:val="false"/>
          <w:i w:val="false"/>
          <w:iCs w:val="false"/>
          <w:color w:val="000000"/>
          <w:sz w:val="24"/>
          <w:szCs w:val="24"/>
        </w:rPr>
        <w:t>epon. in Krajský úřad Královéhradeckého kraje, odbor životního prostředí a zemědělství, Hradec Králové.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ab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dpis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sz w:val="22"/>
      <w:szCs w:val="22"/>
      <w:lang w:val="cs-CZ" w:eastAsia="en-US" w:bidi="ar-SA"/>
    </w:rPr>
  </w:style>
  <w:style w:type="paragraph" w:styleId="Nadpis1">
    <w:name w:val="Heading 1"/>
    <w:basedOn w:val="Nadpis"/>
    <w:link w:val="Heading1Char"/>
    <w:uiPriority w:val="99"/>
    <w:qFormat/>
    <w:pPr>
      <w:numPr>
        <w:ilvl w:val="0"/>
        <w:numId w:val="1"/>
      </w:numPr>
      <w:outlineLvl w:val="0"/>
      <w:outlineLvl w:val="0"/>
    </w:pPr>
    <w:rPr>
      <w:b/>
      <w:bCs/>
      <w:sz w:val="32"/>
      <w:szCs w:val="32"/>
    </w:rPr>
  </w:style>
  <w:style w:type="paragraph" w:styleId="Nadpis2">
    <w:name w:val="Heading 2"/>
    <w:basedOn w:val="Nadpis"/>
    <w:link w:val="Heading2Char"/>
    <w:uiPriority w:val="99"/>
    <w:qFormat/>
    <w:pPr>
      <w:numPr>
        <w:ilvl w:val="1"/>
        <w:numId w:val="1"/>
      </w:numPr>
      <w:outlineLvl w:val="1"/>
      <w:outlineLvl w:val="1"/>
    </w:pPr>
    <w:rPr>
      <w:b/>
      <w:bCs/>
      <w:i/>
      <w:iCs/>
    </w:rPr>
  </w:style>
  <w:style w:type="paragraph" w:styleId="Nadpis3">
    <w:name w:val="Heading 3"/>
    <w:basedOn w:val="Nadpis"/>
    <w:qFormat/>
    <w:pPr/>
    <w:rPr/>
  </w:style>
  <w:style w:type="paragraph" w:styleId="Nadpis4">
    <w:name w:val="Heading 4"/>
    <w:basedOn w:val="Nadpis"/>
    <w:qFormat/>
    <w:pPr/>
    <w:rPr/>
  </w:style>
  <w:style w:type="paragraph" w:styleId="Nadpis5">
    <w:name w:val="Heading 5"/>
    <w:basedOn w:val="Nadpis"/>
    <w:qFormat/>
    <w:pPr/>
    <w:rPr/>
  </w:style>
  <w:style w:type="paragraph" w:styleId="Nadpis6">
    <w:name w:val="Heading 6"/>
    <w:basedOn w:val="Nadpis"/>
    <w:qFormat/>
    <w:pPr/>
    <w:rPr/>
  </w:style>
  <w:style w:type="paragraph" w:styleId="Nadpis7">
    <w:name w:val="Heading 7"/>
    <w:basedOn w:val="Nadpis"/>
    <w:qFormat/>
    <w:pPr/>
    <w:rPr/>
  </w:style>
  <w:style w:type="paragraph" w:styleId="Nadpis8">
    <w:name w:val="Heading 8"/>
    <w:basedOn w:val="Nadpis"/>
    <w:qFormat/>
    <w:pPr/>
    <w:rPr/>
  </w:style>
  <w:style w:type="paragraph" w:styleId="Nadpis9">
    <w:name w:val="Heading 9"/>
    <w:basedOn w:val="Nadpis"/>
    <w:qFormat/>
    <w:pPr/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styleId="Heading2Char" w:customStyle="1">
    <w:name w:val="Heading 2 Char"/>
    <w:basedOn w:val="DefaultParagraphFont"/>
    <w:link w:val="Heading2"/>
    <w:uiPriority w:val="99"/>
    <w:qFormat/>
    <w:locked/>
    <w:rPr>
      <w:rFonts w:ascii="Cambria" w:hAnsi="Cambria" w:cs="Cambria"/>
      <w:b/>
      <w:bCs/>
      <w:i/>
      <w:iCs/>
      <w:color w:val="00000A"/>
      <w:sz w:val="28"/>
      <w:szCs w:val="28"/>
      <w:lang w:eastAsia="en-US"/>
    </w:rPr>
  </w:style>
  <w:style w:type="character" w:styleId="Left" w:customStyle="1">
    <w:name w:val="left"/>
    <w:basedOn w:val="DefaultParagraphFont"/>
    <w:uiPriority w:val="99"/>
    <w:qFormat/>
    <w:rPr/>
  </w:style>
  <w:style w:type="character" w:styleId="BalloonTextChar" w:customStyle="1">
    <w:name w:val="Balloon Text Char"/>
    <w:uiPriority w:val="99"/>
    <w:qFormat/>
    <w:rPr>
      <w:rFonts w:ascii="Tahoma" w:hAnsi="Tahoma" w:cs="Tahoma"/>
      <w:sz w:val="16"/>
      <w:szCs w:val="16"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Internetovodkaz" w:customStyle="1">
    <w:name w:val="Internetový odkaz"/>
    <w:uiPriority w:val="99"/>
    <w:rPr>
      <w:color w:val="000080"/>
      <w:u w:val="single"/>
    </w:rPr>
  </w:style>
  <w:style w:type="character" w:styleId="Odkaznarejstk" w:customStyle="1">
    <w:name w:val="Odkaz na rejstřík"/>
    <w:uiPriority w:val="99"/>
    <w:qFormat/>
    <w:rPr/>
  </w:style>
  <w:style w:type="character" w:styleId="Navtveninternetovodkaz" w:customStyle="1">
    <w:name w:val="Navštívený internetový odkaz"/>
    <w:uiPriority w:val="99"/>
    <w:rPr>
      <w:color w:val="800000"/>
      <w:u w:val="single"/>
    </w:rPr>
  </w:style>
  <w:style w:type="character" w:styleId="Zdraznn1" w:customStyle="1">
    <w:name w:val="Zdůraznění1"/>
    <w:uiPriority w:val="99"/>
    <w:qFormat/>
    <w:rPr>
      <w:i/>
      <w:iCs/>
    </w:rPr>
  </w:style>
  <w:style w:type="character" w:styleId="BodyTextChar" w:customStyle="1">
    <w:name w:val="Body Text Char"/>
    <w:basedOn w:val="DefaultParagraphFont"/>
    <w:uiPriority w:val="99"/>
    <w:qFormat/>
    <w:rPr>
      <w:color w:val="00000A"/>
      <w:lang w:eastAsia="en-US"/>
    </w:rPr>
  </w:style>
  <w:style w:type="character" w:styleId="BalloonTextChar1" w:customStyle="1">
    <w:name w:val="Balloon Text Char1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color w:val="00000A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color w:val="00000A"/>
      <w:lang w:eastAsia="en-US"/>
    </w:rPr>
  </w:style>
  <w:style w:type="character" w:styleId="Annotationreference">
    <w:name w:val="annotation reference"/>
    <w:basedOn w:val="DefaultParagraphFont"/>
    <w:uiPriority w:val="99"/>
    <w:semiHidden/>
    <w:qFormat/>
    <w:rPr>
      <w:sz w:val="16"/>
      <w:szCs w:val="16"/>
    </w:rPr>
  </w:style>
  <w:style w:type="character" w:styleId="CommentTextChar" w:customStyle="1">
    <w:name w:val="Comment Text Char"/>
    <w:basedOn w:val="DefaultParagraphFont"/>
    <w:uiPriority w:val="99"/>
    <w:qFormat/>
    <w:rPr>
      <w:color w:val="00000A"/>
      <w:sz w:val="20"/>
      <w:szCs w:val="20"/>
      <w:lang w:eastAsia="en-US"/>
    </w:rPr>
  </w:style>
  <w:style w:type="character" w:styleId="CommentSubjectChar" w:customStyle="1">
    <w:name w:val="Comment Subject Char"/>
    <w:basedOn w:val="CommentTextChar"/>
    <w:uiPriority w:val="99"/>
    <w:qFormat/>
    <w:rPr>
      <w:b/>
      <w:bCs/>
    </w:rPr>
  </w:style>
  <w:style w:type="character" w:styleId="Silnzdraznn" w:customStyle="1">
    <w:name w:val="Silné zdůraznění"/>
    <w:uiPriority w:val="99"/>
    <w:qFormat/>
    <w:rPr>
      <w:b/>
      <w:bCs/>
    </w:rPr>
  </w:style>
  <w:style w:type="character" w:styleId="Standardnpsmoodstavce1" w:customStyle="1">
    <w:name w:val="Standardní písmo odstavce1"/>
    <w:uiPriority w:val="99"/>
    <w:qFormat/>
    <w:rPr/>
  </w:style>
  <w:style w:type="character" w:styleId="C1" w:customStyle="1">
    <w:name w:val="c1"/>
    <w:basedOn w:val="Standardnpsmoodstavce1"/>
    <w:uiPriority w:val="99"/>
    <w:qFormat/>
    <w:rPr/>
  </w:style>
  <w:style w:type="character" w:styleId="Odrky" w:customStyle="1">
    <w:name w:val="Odrážky"/>
    <w:uiPriority w:val="99"/>
    <w:qFormat/>
    <w:rPr>
      <w:rFonts w:ascii="OpenSymbol" w:hAnsi="OpenSymbol" w:cs="OpenSymbol"/>
    </w:rPr>
  </w:style>
  <w:style w:type="character" w:styleId="BodyTextChar1" w:customStyle="1">
    <w:name w:val="Body Text Char1"/>
    <w:basedOn w:val="DefaultParagraphFont"/>
    <w:link w:val="BodyText"/>
    <w:uiPriority w:val="99"/>
    <w:semiHidden/>
    <w:qFormat/>
    <w:locked/>
    <w:rPr>
      <w:color w:val="00000A"/>
      <w:lang w:eastAsia="en-US"/>
    </w:rPr>
  </w:style>
  <w:style w:type="character" w:styleId="BalloonTextChar2" w:customStyle="1">
    <w:name w:val="Balloon Text Char2"/>
    <w:basedOn w:val="DefaultParagraphFont"/>
    <w:link w:val="BalloonText"/>
    <w:uiPriority w:val="99"/>
    <w:semiHidden/>
    <w:qFormat/>
    <w:locked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HeaderChar2" w:customStyle="1">
    <w:name w:val="Header Char2"/>
    <w:basedOn w:val="DefaultParagraphFont"/>
    <w:link w:val="Header"/>
    <w:uiPriority w:val="99"/>
    <w:semiHidden/>
    <w:qFormat/>
    <w:locked/>
    <w:rPr>
      <w:color w:val="00000A"/>
      <w:lang w:eastAsia="en-US"/>
    </w:rPr>
  </w:style>
  <w:style w:type="character" w:styleId="FooterChar2" w:customStyle="1">
    <w:name w:val="Footer Char2"/>
    <w:basedOn w:val="DefaultParagraphFont"/>
    <w:link w:val="Footer"/>
    <w:uiPriority w:val="99"/>
    <w:semiHidden/>
    <w:qFormat/>
    <w:locked/>
    <w:rPr>
      <w:color w:val="00000A"/>
      <w:lang w:eastAsia="en-US"/>
    </w:rPr>
  </w:style>
  <w:style w:type="character" w:styleId="CommentTextChar1" w:customStyle="1">
    <w:name w:val="Comment Text Char1"/>
    <w:basedOn w:val="DefaultParagraphFont"/>
    <w:link w:val="CommentText"/>
    <w:uiPriority w:val="99"/>
    <w:semiHidden/>
    <w:qFormat/>
    <w:locked/>
    <w:rPr>
      <w:color w:val="00000A"/>
      <w:sz w:val="20"/>
      <w:szCs w:val="20"/>
      <w:lang w:eastAsia="en-US"/>
    </w:rPr>
  </w:style>
  <w:style w:type="character" w:styleId="CommentSubjectChar1" w:customStyle="1">
    <w:name w:val="Comment Subject Char1"/>
    <w:basedOn w:val="CommentTextChar1"/>
    <w:link w:val="CommentSubject"/>
    <w:uiPriority w:val="99"/>
    <w:semiHidden/>
    <w:qFormat/>
    <w:locked/>
    <w:rPr>
      <w:b/>
      <w:bCs/>
    </w:rPr>
  </w:style>
  <w:style w:type="character" w:styleId="BodyTextChar2" w:customStyle="1">
    <w:name w:val="Body Text Char2"/>
    <w:basedOn w:val="DefaultParagraphFont"/>
    <w:link w:val="BodyText"/>
    <w:uiPriority w:val="99"/>
    <w:semiHidden/>
    <w:qFormat/>
    <w:rsid w:val="00486271"/>
    <w:rPr>
      <w:color w:val="00000A"/>
      <w:lang w:eastAsia="en-US"/>
    </w:rPr>
  </w:style>
  <w:style w:type="character" w:styleId="BalloonTextChar3" w:customStyle="1">
    <w:name w:val="Balloon Text Char3"/>
    <w:basedOn w:val="DefaultParagraphFont"/>
    <w:link w:val="BalloonText"/>
    <w:uiPriority w:val="99"/>
    <w:semiHidden/>
    <w:qFormat/>
    <w:rsid w:val="00486271"/>
    <w:rPr>
      <w:rFonts w:ascii="Times New Roman" w:hAnsi="Times New Roman" w:cs="Times New Roman"/>
      <w:color w:val="00000A"/>
      <w:sz w:val="0"/>
      <w:szCs w:val="0"/>
      <w:lang w:eastAsia="en-US"/>
    </w:rPr>
  </w:style>
  <w:style w:type="character" w:styleId="HeaderChar3" w:customStyle="1">
    <w:name w:val="Header Char3"/>
    <w:basedOn w:val="DefaultParagraphFont"/>
    <w:link w:val="Header"/>
    <w:uiPriority w:val="99"/>
    <w:semiHidden/>
    <w:qFormat/>
    <w:rsid w:val="00486271"/>
    <w:rPr>
      <w:color w:val="00000A"/>
      <w:lang w:eastAsia="en-US"/>
    </w:rPr>
  </w:style>
  <w:style w:type="character" w:styleId="FooterChar3" w:customStyle="1">
    <w:name w:val="Footer Char3"/>
    <w:basedOn w:val="DefaultParagraphFont"/>
    <w:link w:val="Footer"/>
    <w:uiPriority w:val="99"/>
    <w:semiHidden/>
    <w:qFormat/>
    <w:rsid w:val="00486271"/>
    <w:rPr>
      <w:color w:val="00000A"/>
      <w:lang w:eastAsia="en-US"/>
    </w:rPr>
  </w:style>
  <w:style w:type="character" w:styleId="CommentTextChar2" w:customStyle="1">
    <w:name w:val="Comment Text Char2"/>
    <w:basedOn w:val="DefaultParagraphFont"/>
    <w:link w:val="CommentText"/>
    <w:uiPriority w:val="99"/>
    <w:semiHidden/>
    <w:qFormat/>
    <w:rsid w:val="00486271"/>
    <w:rPr>
      <w:color w:val="00000A"/>
      <w:sz w:val="20"/>
      <w:szCs w:val="20"/>
      <w:lang w:eastAsia="en-US"/>
    </w:rPr>
  </w:style>
  <w:style w:type="character" w:styleId="CommentSubjectChar2" w:customStyle="1">
    <w:name w:val="Comment Subject Char2"/>
    <w:basedOn w:val="CommentTextChar1"/>
    <w:link w:val="CommentSubject"/>
    <w:uiPriority w:val="99"/>
    <w:semiHidden/>
    <w:qFormat/>
    <w:rsid w:val="00486271"/>
    <w:rPr>
      <w:b/>
      <w:bCs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OpenSymbol;Arial Unicode MS" w:hAnsi="OpenSymbol;Arial Unicode MS" w:cs="Courier New"/>
    </w:rPr>
  </w:style>
  <w:style w:type="character" w:styleId="ListLabel1">
    <w:name w:val="ListLabel 1"/>
    <w:qFormat/>
    <w:rPr>
      <w:rFonts w:ascii="Calibri" w:hAnsi="Calibri" w:cs="Symbol"/>
      <w:b w:val="false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ascii="Calibri" w:hAnsi="Calibri" w:cs="Symbol"/>
      <w:b w:val="false"/>
      <w:sz w:val="24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ascii="Calibri" w:hAnsi="Calibri" w:cs="Symbol"/>
      <w:b w:val="false"/>
      <w:sz w:val="24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ascii="Calibri" w:hAnsi="Calibri" w:cs="Symbol"/>
      <w:b w:val="false"/>
      <w:sz w:val="24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Zdraznn">
    <w:name w:val="Zdůraznění"/>
    <w:qFormat/>
    <w:rPr>
      <w:i/>
      <w:iCs/>
    </w:rPr>
  </w:style>
  <w:style w:type="paragraph" w:styleId="Nadpis" w:customStyle="1">
    <w:name w:val="Nadpis"/>
    <w:basedOn w:val="Normal"/>
    <w:next w:val="Tlotextu"/>
    <w:uiPriority w:val="99"/>
    <w:qFormat/>
    <w:pPr>
      <w:keepNext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Tlotextu">
    <w:name w:val="Body Text"/>
    <w:basedOn w:val="Normal"/>
    <w:link w:val="BodyTextChar1"/>
    <w:uiPriority w:val="99"/>
    <w:pPr>
      <w:spacing w:lineRule="auto" w:line="288" w:before="0" w:after="140"/>
    </w:pPr>
    <w:rPr/>
  </w:style>
  <w:style w:type="paragraph" w:styleId="Seznam">
    <w:name w:val="List"/>
    <w:basedOn w:val="Tlotextu"/>
    <w:uiPriority w:val="99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uiPriority w:val="99"/>
    <w:qFormat/>
    <w:pPr>
      <w:suppressLineNumbers/>
    </w:pPr>
    <w:rPr/>
  </w:style>
  <w:style w:type="paragraph" w:styleId="Caption">
    <w:name w:val="caption"/>
    <w:basedOn w:val="Normal"/>
    <w:uiPriority w:val="99"/>
    <w:qFormat/>
    <w:pPr>
      <w:widowControl w:val="false"/>
      <w:suppressLineNumbers/>
      <w:spacing w:before="120" w:after="120"/>
    </w:pPr>
    <w:rPr>
      <w:i/>
      <w:iCs/>
      <w:sz w:val="24"/>
      <w:szCs w:val="24"/>
    </w:rPr>
  </w:style>
  <w:style w:type="paragraph" w:styleId="BalloonText">
    <w:name w:val="Balloon Text"/>
    <w:basedOn w:val="Normal"/>
    <w:link w:val="BalloonTextChar2"/>
    <w:uiPriority w:val="99"/>
    <w:semiHidden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al"/>
    <w:link w:val="HeaderChar2"/>
    <w:uiPriority w:val="9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FooterChar2"/>
    <w:uiPriority w:val="9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oaheading">
    <w:name w:val="toa heading"/>
    <w:basedOn w:val="Nadpis"/>
    <w:uiPriority w:val="99"/>
    <w:semiHidden/>
    <w:qFormat/>
    <w:pPr/>
    <w:rPr/>
  </w:style>
  <w:style w:type="paragraph" w:styleId="Obsah1">
    <w:name w:val="TOC 1"/>
    <w:basedOn w:val="Rejstk"/>
    <w:autoRedefine/>
    <w:uiPriority w:val="99"/>
    <w:semiHidden/>
    <w:pPr/>
    <w:rPr/>
  </w:style>
  <w:style w:type="paragraph" w:styleId="Obsah2">
    <w:name w:val="TOC 2"/>
    <w:basedOn w:val="Rejstk"/>
    <w:autoRedefine/>
    <w:uiPriority w:val="99"/>
    <w:semiHidden/>
    <w:pPr/>
    <w:rPr/>
  </w:style>
  <w:style w:type="paragraph" w:styleId="Seznam21" w:customStyle="1">
    <w:name w:val="Seznam 21"/>
    <w:basedOn w:val="Normal"/>
    <w:uiPriority w:val="99"/>
    <w:qFormat/>
    <w:pPr>
      <w:widowControl w:val="false"/>
      <w:ind w:left="566" w:hanging="283"/>
    </w:pPr>
    <w:rPr/>
  </w:style>
  <w:style w:type="paragraph" w:styleId="Pokraovnseznamu21" w:customStyle="1">
    <w:name w:val="Pokračování seznamu 21"/>
    <w:basedOn w:val="Normal"/>
    <w:uiPriority w:val="99"/>
    <w:qFormat/>
    <w:pPr>
      <w:widowControl w:val="false"/>
      <w:spacing w:before="0" w:after="120"/>
      <w:ind w:left="566" w:hanging="0"/>
    </w:pPr>
    <w:rPr/>
  </w:style>
  <w:style w:type="paragraph" w:styleId="Obsahtabulky" w:customStyle="1">
    <w:name w:val="Obsah tabulky"/>
    <w:basedOn w:val="Normal"/>
    <w:uiPriority w:val="99"/>
    <w:qFormat/>
    <w:pPr/>
    <w:rPr/>
  </w:style>
  <w:style w:type="paragraph" w:styleId="Nadpistabulky" w:customStyle="1">
    <w:name w:val="Nadpis tabulky"/>
    <w:basedOn w:val="Obsahtabulky"/>
    <w:uiPriority w:val="99"/>
    <w:qFormat/>
    <w:pPr/>
    <w:rPr/>
  </w:style>
  <w:style w:type="paragraph" w:styleId="Annotationtext">
    <w:name w:val="annotation text"/>
    <w:basedOn w:val="Normal"/>
    <w:link w:val="CommentTextChar1"/>
    <w:uiPriority w:val="99"/>
    <w:semiHidden/>
    <w:qFormat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1"/>
    <w:uiPriority w:val="99"/>
    <w:semiHidden/>
    <w:qFormat/>
    <w:pPr/>
    <w:rPr>
      <w:b/>
      <w:bCs/>
    </w:rPr>
  </w:style>
  <w:style w:type="paragraph" w:styleId="Zkladntextodsazen31" w:customStyle="1">
    <w:name w:val="Základní text odsazený 31"/>
    <w:basedOn w:val="Normal"/>
    <w:uiPriority w:val="99"/>
    <w:qFormat/>
    <w:pPr>
      <w:spacing w:lineRule="auto" w:line="360"/>
      <w:ind w:left="539" w:hanging="539"/>
      <w:jc w:val="both"/>
    </w:pPr>
    <w:rPr>
      <w:b/>
      <w:bCs/>
    </w:rPr>
  </w:style>
  <w:style w:type="paragraph" w:styleId="Nadpis10">
    <w:name w:val="Nadpis 10"/>
    <w:basedOn w:val="Nadpis"/>
    <w:qFormat/>
    <w:pPr/>
    <w:rPr/>
  </w:style>
  <w:style w:type="paragraph" w:styleId="ListBullet3">
    <w:name w:val="List Bullet 3"/>
    <w:basedOn w:val="Normal"/>
    <w:qFormat/>
    <w:pPr>
      <w:widowControl w:val="false"/>
      <w:ind w:left="566" w:right="0" w:hanging="283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6099</TotalTime>
  <Application>LibreOffice/5.3.0.3$Windows_x86 LibreOffice_project/7074905676c47b82bbcfbea1aeefc84afe1c50e1</Application>
  <Pages>9</Pages>
  <Words>2431</Words>
  <Characters>12140</Characters>
  <CharactersWithSpaces>13969</CharactersWithSpaces>
  <Paragraphs>670</Paragraphs>
  <Company>AOPK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2018-11-05T08:33:00Z</dcterms:created>
  <dc:creator>petra.ebermannova</dc:creator>
  <dc:description/>
  <dc:language>cs-CZ</dc:language>
  <cp:lastModifiedBy/>
  <cp:lastPrinted>2018-09-20T09:33:00Z</cp:lastPrinted>
  <dcterms:modified xsi:type="dcterms:W3CDTF">2019-09-01T20:47:35Z</dcterms:modified>
  <cp:revision>167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AOPK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