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D0" w:rsidRDefault="000F37D0" w:rsidP="000F37D0">
      <w:pPr>
        <w:tabs>
          <w:tab w:val="left" w:pos="4301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-319405</wp:posOffset>
            </wp:positionV>
            <wp:extent cx="532765" cy="604520"/>
            <wp:effectExtent l="0" t="0" r="635" b="5080"/>
            <wp:wrapNone/>
            <wp:docPr id="1" name="Obrázek 1" descr="zna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ab/>
      </w:r>
      <w:r w:rsidR="00AA6ABB">
        <w:rPr>
          <w:noProof/>
        </w:rPr>
        <w:drawing>
          <wp:inline distT="0" distB="0" distL="0" distR="0" wp14:anchorId="2205FE95" wp14:editId="6EFFB50A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ABB" w:rsidRDefault="00AA6ABB" w:rsidP="000F37D0">
      <w:pPr>
        <w:tabs>
          <w:tab w:val="left" w:pos="4301"/>
        </w:tabs>
        <w:rPr>
          <w:sz w:val="22"/>
          <w:szCs w:val="22"/>
        </w:rPr>
      </w:pPr>
    </w:p>
    <w:p w:rsidR="00AA6ABB" w:rsidRDefault="00AA6ABB" w:rsidP="000F37D0">
      <w:pPr>
        <w:tabs>
          <w:tab w:val="left" w:pos="4301"/>
        </w:tabs>
        <w:rPr>
          <w:sz w:val="22"/>
          <w:szCs w:val="22"/>
        </w:rPr>
      </w:pPr>
    </w:p>
    <w:p w:rsidR="000F37D0" w:rsidRDefault="000F37D0" w:rsidP="000F37D0">
      <w:pPr>
        <w:tabs>
          <w:tab w:val="left" w:pos="4301"/>
        </w:tabs>
        <w:rPr>
          <w:rFonts w:ascii="Arial" w:hAnsi="Arial" w:cs="Arial"/>
          <w:b/>
          <w:color w:val="333399"/>
          <w:sz w:val="22"/>
        </w:rPr>
      </w:pPr>
      <w:r>
        <w:rPr>
          <w:sz w:val="22"/>
          <w:szCs w:val="22"/>
        </w:rPr>
        <w:tab/>
      </w:r>
      <w:r>
        <w:rPr>
          <w:rFonts w:ascii="Arial" w:hAnsi="Arial" w:cs="Arial"/>
          <w:b/>
          <w:color w:val="333399"/>
          <w:sz w:val="22"/>
        </w:rPr>
        <w:t>Královéhradecký kraj</w:t>
      </w:r>
    </w:p>
    <w:p w:rsidR="000F37D0" w:rsidRDefault="000F37D0" w:rsidP="000F37D0">
      <w:pPr>
        <w:tabs>
          <w:tab w:val="left" w:pos="4301"/>
        </w:tabs>
        <w:rPr>
          <w:rFonts w:ascii="Arial" w:hAnsi="Arial" w:cs="Arial"/>
          <w:color w:val="333399"/>
          <w:sz w:val="18"/>
          <w:szCs w:val="20"/>
        </w:rPr>
      </w:pPr>
      <w:r>
        <w:rPr>
          <w:rFonts w:ascii="Arial" w:hAnsi="Arial" w:cs="Arial"/>
          <w:color w:val="333399"/>
          <w:sz w:val="18"/>
          <w:szCs w:val="20"/>
        </w:rPr>
        <w:tab/>
        <w:t>Kraj</w:t>
      </w:r>
      <w:r>
        <w:rPr>
          <w:rFonts w:ascii="Arial" w:hAnsi="Arial" w:cs="Arial"/>
          <w:color w:val="333399"/>
          <w:sz w:val="18"/>
          <w:szCs w:val="20"/>
        </w:rPr>
        <w:t>ský úřad Královéhradeckého kraje</w:t>
      </w:r>
    </w:p>
    <w:p w:rsidR="000F37D0" w:rsidRDefault="000F37D0" w:rsidP="000F37D0">
      <w:pPr>
        <w:rPr>
          <w:rFonts w:ascii="Arial" w:hAnsi="Arial" w:cs="Arial"/>
          <w:sz w:val="18"/>
          <w:szCs w:val="20"/>
        </w:rPr>
      </w:pPr>
    </w:p>
    <w:p w:rsidR="000F37D0" w:rsidRDefault="000F37D0" w:rsidP="000F37D0">
      <w:pPr>
        <w:tabs>
          <w:tab w:val="left" w:pos="2916"/>
          <w:tab w:val="left" w:pos="3261"/>
          <w:tab w:val="left" w:pos="4253"/>
        </w:tabs>
        <w:rPr>
          <w:sz w:val="22"/>
          <w:szCs w:val="22"/>
        </w:rPr>
      </w:pPr>
      <w:r>
        <w:rPr>
          <w:rFonts w:ascii="Arial" w:hAnsi="Arial" w:cs="Arial"/>
          <w:sz w:val="18"/>
          <w:szCs w:val="20"/>
        </w:rPr>
        <w:tab/>
      </w:r>
      <w:r>
        <w:rPr>
          <w:sz w:val="22"/>
          <w:szCs w:val="22"/>
        </w:rPr>
        <w:tab/>
      </w:r>
    </w:p>
    <w:p w:rsidR="000F37D0" w:rsidRDefault="000F37D0" w:rsidP="000F37D0">
      <w:pPr>
        <w:tabs>
          <w:tab w:val="left" w:pos="2916"/>
          <w:tab w:val="left" w:pos="3261"/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Právnické osoby vykonávající činnost </w:t>
      </w:r>
    </w:p>
    <w:p w:rsidR="000F37D0" w:rsidRDefault="000F37D0" w:rsidP="000F37D0">
      <w:pPr>
        <w:tabs>
          <w:tab w:val="left" w:pos="3261"/>
          <w:tab w:val="left" w:pos="4253"/>
          <w:tab w:val="left" w:pos="675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škol a školských zařízení</w:t>
      </w:r>
      <w:r>
        <w:rPr>
          <w:sz w:val="22"/>
          <w:szCs w:val="22"/>
        </w:rPr>
        <w:tab/>
      </w:r>
    </w:p>
    <w:p w:rsidR="000F37D0" w:rsidRDefault="000F37D0" w:rsidP="000F37D0">
      <w:pPr>
        <w:tabs>
          <w:tab w:val="left" w:pos="3261"/>
          <w:tab w:val="left" w:pos="4253"/>
          <w:tab w:val="left" w:pos="675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zřízení Královéhradeckým krajem</w:t>
      </w:r>
    </w:p>
    <w:p w:rsidR="000F37D0" w:rsidRDefault="000F37D0" w:rsidP="000F37D0">
      <w:pPr>
        <w:tabs>
          <w:tab w:val="left" w:pos="3261"/>
          <w:tab w:val="left" w:pos="6521"/>
        </w:tabs>
        <w:rPr>
          <w:sz w:val="22"/>
          <w:szCs w:val="22"/>
        </w:rPr>
      </w:pPr>
    </w:p>
    <w:p w:rsidR="000F37D0" w:rsidRDefault="000F37D0" w:rsidP="000F37D0">
      <w:pPr>
        <w:tabs>
          <w:tab w:val="left" w:pos="3261"/>
          <w:tab w:val="left" w:pos="6521"/>
        </w:tabs>
        <w:rPr>
          <w:sz w:val="18"/>
          <w:szCs w:val="18"/>
        </w:rPr>
      </w:pPr>
    </w:p>
    <w:p w:rsidR="000F37D0" w:rsidRDefault="000F37D0" w:rsidP="000F37D0">
      <w:pPr>
        <w:tabs>
          <w:tab w:val="left" w:pos="2057"/>
          <w:tab w:val="left" w:pos="3261"/>
          <w:tab w:val="left" w:pos="6521"/>
        </w:tabs>
        <w:rPr>
          <w:color w:val="333399"/>
          <w:sz w:val="22"/>
          <w:szCs w:val="22"/>
        </w:rPr>
      </w:pPr>
      <w:r>
        <w:rPr>
          <w:rFonts w:ascii="Arial" w:hAnsi="Arial" w:cs="Arial"/>
          <w:color w:val="333399"/>
          <w:sz w:val="16"/>
          <w:szCs w:val="16"/>
        </w:rPr>
        <w:t xml:space="preserve">Váš dopis ze dne </w:t>
      </w:r>
      <w:r>
        <w:rPr>
          <w:rFonts w:ascii="Arial" w:hAnsi="Arial" w:cs="Arial"/>
          <w:color w:val="FF0000"/>
          <w:sz w:val="16"/>
          <w:szCs w:val="16"/>
        </w:rPr>
        <w:t xml:space="preserve">| </w:t>
      </w:r>
      <w:r>
        <w:rPr>
          <w:rFonts w:ascii="Arial" w:hAnsi="Arial" w:cs="Arial"/>
          <w:color w:val="333399"/>
          <w:sz w:val="16"/>
          <w:szCs w:val="16"/>
        </w:rPr>
        <w:t>Vaše značka (č. j.)</w:t>
      </w:r>
      <w:r>
        <w:rPr>
          <w:rFonts w:ascii="Arial" w:hAnsi="Arial" w:cs="Arial"/>
          <w:color w:val="333399"/>
          <w:sz w:val="16"/>
          <w:szCs w:val="16"/>
        </w:rPr>
        <w:tab/>
        <w:t>Naše značka (č. j.)</w:t>
      </w:r>
      <w:r>
        <w:rPr>
          <w:rFonts w:ascii="Arial" w:hAnsi="Arial" w:cs="Arial"/>
          <w:color w:val="333399"/>
          <w:sz w:val="16"/>
          <w:szCs w:val="16"/>
        </w:rPr>
        <w:tab/>
        <w:t>Hradec Králové</w:t>
      </w:r>
    </w:p>
    <w:p w:rsidR="000F37D0" w:rsidRDefault="000F37D0" w:rsidP="000F37D0">
      <w:pPr>
        <w:tabs>
          <w:tab w:val="left" w:pos="2057"/>
          <w:tab w:val="left" w:pos="3261"/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AA6ABB">
        <w:rPr>
          <w:sz w:val="22"/>
          <w:szCs w:val="22"/>
        </w:rPr>
        <w:t>KUKHK-301/</w:t>
      </w:r>
      <w:r>
        <w:rPr>
          <w:sz w:val="22"/>
          <w:szCs w:val="22"/>
        </w:rPr>
        <w:t>SM/2016</w:t>
      </w:r>
      <w:proofErr w:type="gramEnd"/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  <w:proofErr w:type="gramStart"/>
      <w:r>
        <w:rPr>
          <w:sz w:val="22"/>
          <w:szCs w:val="22"/>
        </w:rPr>
        <w:tab/>
      </w:r>
      <w:proofErr w:type="gramEnd"/>
      <w:r w:rsidR="00AA6AB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default w:val="8. 1. 2016"/>
            </w:textInput>
          </w:ffData>
        </w:fldChar>
      </w:r>
      <w:r w:rsidR="00AA6ABB">
        <w:rPr>
          <w:sz w:val="22"/>
          <w:szCs w:val="22"/>
        </w:rPr>
        <w:instrText xml:space="preserve"> FORMTEXT </w:instrText>
      </w:r>
      <w:r w:rsidR="00AA6ABB">
        <w:rPr>
          <w:sz w:val="22"/>
          <w:szCs w:val="22"/>
        </w:rPr>
      </w:r>
      <w:r w:rsidR="00AA6ABB">
        <w:rPr>
          <w:sz w:val="22"/>
          <w:szCs w:val="22"/>
        </w:rPr>
        <w:fldChar w:fldCharType="separate"/>
      </w:r>
      <w:r w:rsidR="00AA6ABB">
        <w:rPr>
          <w:noProof/>
          <w:sz w:val="22"/>
          <w:szCs w:val="22"/>
        </w:rPr>
        <w:t>8. 1. 2016</w:t>
      </w:r>
      <w:r w:rsidR="00AA6ABB">
        <w:rPr>
          <w:sz w:val="22"/>
          <w:szCs w:val="22"/>
        </w:rPr>
        <w:fldChar w:fldCharType="end"/>
      </w:r>
    </w:p>
    <w:p w:rsidR="000F37D0" w:rsidRDefault="000F37D0" w:rsidP="000F37D0">
      <w:pPr>
        <w:tabs>
          <w:tab w:val="left" w:pos="3261"/>
          <w:tab w:val="left" w:pos="6521"/>
        </w:tabs>
        <w:rPr>
          <w:sz w:val="22"/>
          <w:szCs w:val="22"/>
        </w:rPr>
      </w:pPr>
    </w:p>
    <w:p w:rsidR="000F37D0" w:rsidRDefault="000F37D0" w:rsidP="000F37D0">
      <w:pPr>
        <w:tabs>
          <w:tab w:val="left" w:pos="2057"/>
          <w:tab w:val="left" w:pos="3261"/>
          <w:tab w:val="left" w:pos="6521"/>
        </w:tabs>
        <w:rPr>
          <w:color w:val="333399"/>
          <w:sz w:val="22"/>
          <w:szCs w:val="22"/>
        </w:rPr>
      </w:pPr>
      <w:r>
        <w:rPr>
          <w:rFonts w:ascii="Arial" w:hAnsi="Arial" w:cs="Arial"/>
          <w:color w:val="333399"/>
          <w:sz w:val="16"/>
          <w:szCs w:val="16"/>
        </w:rPr>
        <w:t xml:space="preserve">Odbor </w:t>
      </w:r>
      <w:r>
        <w:rPr>
          <w:rFonts w:ascii="Arial" w:hAnsi="Arial" w:cs="Arial"/>
          <w:color w:val="FF0000"/>
          <w:sz w:val="18"/>
          <w:szCs w:val="18"/>
        </w:rPr>
        <w:t xml:space="preserve">| </w:t>
      </w:r>
      <w:r>
        <w:rPr>
          <w:rFonts w:ascii="Arial" w:hAnsi="Arial" w:cs="Arial"/>
          <w:color w:val="333399"/>
          <w:sz w:val="16"/>
          <w:szCs w:val="16"/>
        </w:rPr>
        <w:t>oddělení</w:t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  <w:t xml:space="preserve">Vyřizuje </w:t>
      </w:r>
      <w:r>
        <w:rPr>
          <w:rFonts w:ascii="Arial" w:hAnsi="Arial" w:cs="Arial"/>
          <w:color w:val="FF0000"/>
          <w:sz w:val="18"/>
          <w:szCs w:val="18"/>
        </w:rPr>
        <w:t xml:space="preserve">| </w:t>
      </w:r>
      <w:r>
        <w:rPr>
          <w:rFonts w:ascii="Arial" w:hAnsi="Arial" w:cs="Arial"/>
          <w:color w:val="333399"/>
          <w:sz w:val="16"/>
          <w:szCs w:val="16"/>
        </w:rPr>
        <w:t xml:space="preserve">linka </w:t>
      </w:r>
      <w:r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333399"/>
          <w:sz w:val="16"/>
          <w:szCs w:val="16"/>
        </w:rPr>
        <w:t xml:space="preserve"> e-mail</w:t>
      </w:r>
      <w:r>
        <w:rPr>
          <w:rFonts w:ascii="Arial" w:hAnsi="Arial" w:cs="Arial"/>
          <w:color w:val="333399"/>
          <w:sz w:val="16"/>
          <w:szCs w:val="16"/>
        </w:rPr>
        <w:tab/>
        <w:t xml:space="preserve">Počet listů: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</w:p>
    <w:p w:rsidR="000F37D0" w:rsidRDefault="000F37D0" w:rsidP="000F37D0">
      <w:pPr>
        <w:tabs>
          <w:tab w:val="left" w:pos="2057"/>
          <w:tab w:val="left" w:pos="3261"/>
          <w:tab w:val="left" w:pos="6521"/>
          <w:tab w:val="right" w:pos="8901"/>
        </w:tabs>
        <w:rPr>
          <w:sz w:val="22"/>
          <w:szCs w:val="22"/>
        </w:rPr>
      </w:pPr>
      <w:r>
        <w:rPr>
          <w:sz w:val="22"/>
          <w:szCs w:val="22"/>
        </w:rPr>
        <w:t>Odbor školství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Ing. V. Jarkovský, Bc. T. Bednářová</w:t>
      </w:r>
      <w:r>
        <w:rPr>
          <w:sz w:val="22"/>
          <w:szCs w:val="22"/>
        </w:rPr>
        <w:tab/>
      </w:r>
      <w:r>
        <w:rPr>
          <w:rFonts w:ascii="Arial" w:hAnsi="Arial" w:cs="Arial"/>
          <w:color w:val="333399"/>
          <w:sz w:val="16"/>
          <w:szCs w:val="16"/>
        </w:rPr>
        <w:t xml:space="preserve">Počet příloh: </w:t>
      </w:r>
      <w:r w:rsidR="000C331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0C3312">
        <w:rPr>
          <w:sz w:val="22"/>
          <w:szCs w:val="22"/>
        </w:rPr>
        <w:instrText xml:space="preserve"> FORMTEXT </w:instrText>
      </w:r>
      <w:r w:rsidR="000C3312">
        <w:rPr>
          <w:sz w:val="22"/>
          <w:szCs w:val="22"/>
        </w:rPr>
      </w:r>
      <w:r w:rsidR="000C3312">
        <w:rPr>
          <w:sz w:val="22"/>
          <w:szCs w:val="22"/>
        </w:rPr>
        <w:fldChar w:fldCharType="separate"/>
      </w:r>
      <w:r w:rsidR="000C3312">
        <w:rPr>
          <w:noProof/>
          <w:sz w:val="22"/>
          <w:szCs w:val="22"/>
        </w:rPr>
        <w:t>1</w:t>
      </w:r>
      <w:r w:rsidR="000C3312">
        <w:rPr>
          <w:sz w:val="22"/>
          <w:szCs w:val="22"/>
        </w:rPr>
        <w:fldChar w:fldCharType="end"/>
      </w:r>
      <w:r>
        <w:rPr>
          <w:rFonts w:ascii="Arial" w:hAnsi="Arial" w:cs="Arial"/>
          <w:color w:val="333399"/>
          <w:sz w:val="16"/>
          <w:szCs w:val="16"/>
        </w:rPr>
        <w:t xml:space="preserve"> / listů: </w:t>
      </w:r>
      <w:r w:rsidR="000C331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0C3312">
        <w:rPr>
          <w:sz w:val="22"/>
          <w:szCs w:val="22"/>
        </w:rPr>
        <w:instrText xml:space="preserve"> FORMTEXT </w:instrText>
      </w:r>
      <w:r w:rsidR="000C3312">
        <w:rPr>
          <w:sz w:val="22"/>
          <w:szCs w:val="22"/>
        </w:rPr>
      </w:r>
      <w:r w:rsidR="000C3312">
        <w:rPr>
          <w:sz w:val="22"/>
          <w:szCs w:val="22"/>
        </w:rPr>
        <w:fldChar w:fldCharType="separate"/>
      </w:r>
      <w:r w:rsidR="000C3312">
        <w:rPr>
          <w:noProof/>
          <w:sz w:val="22"/>
          <w:szCs w:val="22"/>
        </w:rPr>
        <w:t>13</w:t>
      </w:r>
      <w:r w:rsidR="000C3312">
        <w:rPr>
          <w:sz w:val="22"/>
          <w:szCs w:val="22"/>
        </w:rPr>
        <w:fldChar w:fldCharType="end"/>
      </w:r>
    </w:p>
    <w:p w:rsidR="000F37D0" w:rsidRDefault="000F37D0" w:rsidP="000F37D0">
      <w:pPr>
        <w:tabs>
          <w:tab w:val="left" w:pos="3261"/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>tbednarova</w:t>
      </w:r>
      <w:r>
        <w:rPr>
          <w:sz w:val="22"/>
          <w:szCs w:val="22"/>
        </w:rPr>
        <w:t>@kr-kralovehradecky.cz</w:t>
      </w:r>
      <w:r>
        <w:rPr>
          <w:sz w:val="22"/>
          <w:szCs w:val="22"/>
        </w:rPr>
        <w:tab/>
      </w:r>
      <w:r>
        <w:rPr>
          <w:rFonts w:ascii="Arial" w:hAnsi="Arial" w:cs="Arial"/>
          <w:color w:val="333399"/>
          <w:sz w:val="16"/>
          <w:szCs w:val="16"/>
        </w:rPr>
        <w:t xml:space="preserve">Počet svazků: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F37D0" w:rsidRDefault="000F37D0" w:rsidP="000C3312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="00AA6ABB">
        <w:rPr>
          <w:rFonts w:ascii="Arial" w:hAnsi="Arial" w:cs="Arial"/>
          <w:color w:val="333399"/>
          <w:sz w:val="16"/>
          <w:szCs w:val="16"/>
        </w:rPr>
        <w:t>Sp.znak</w:t>
      </w:r>
      <w:proofErr w:type="spellEnd"/>
      <w:proofErr w:type="gramEnd"/>
      <w:r w:rsidR="00AA6ABB">
        <w:rPr>
          <w:rFonts w:ascii="Arial" w:hAnsi="Arial" w:cs="Arial"/>
          <w:color w:val="333399"/>
          <w:sz w:val="16"/>
          <w:szCs w:val="16"/>
        </w:rPr>
        <w:t xml:space="preserve">, </w:t>
      </w:r>
      <w:proofErr w:type="spellStart"/>
      <w:r w:rsidR="00AA6ABB">
        <w:rPr>
          <w:rFonts w:ascii="Arial" w:hAnsi="Arial" w:cs="Arial"/>
          <w:color w:val="333399"/>
          <w:sz w:val="16"/>
          <w:szCs w:val="16"/>
        </w:rPr>
        <w:t>sk</w:t>
      </w:r>
      <w:proofErr w:type="spellEnd"/>
      <w:r w:rsidR="00AA6ABB">
        <w:rPr>
          <w:rFonts w:ascii="Arial" w:hAnsi="Arial" w:cs="Arial"/>
          <w:color w:val="333399"/>
          <w:sz w:val="16"/>
          <w:szCs w:val="16"/>
        </w:rPr>
        <w:t>. režim</w:t>
      </w:r>
      <w:r w:rsidR="000C3312">
        <w:rPr>
          <w:rFonts w:ascii="Arial" w:hAnsi="Arial" w:cs="Arial"/>
          <w:color w:val="333399"/>
          <w:sz w:val="16"/>
          <w:szCs w:val="16"/>
        </w:rPr>
        <w:t xml:space="preserve">: </w:t>
      </w:r>
      <w:r w:rsidR="000C3312">
        <w:rPr>
          <w:rFonts w:ascii="Arial" w:hAnsi="Arial" w:cs="Arial"/>
          <w:sz w:val="18"/>
          <w:szCs w:val="20"/>
        </w:rPr>
        <w:t xml:space="preserve"> </w:t>
      </w:r>
      <w:r w:rsidR="00AA6ABB">
        <w:rPr>
          <w:rFonts w:ascii="Arial" w:hAnsi="Arial" w:cs="Arial"/>
          <w:sz w:val="18"/>
          <w:szCs w:val="20"/>
        </w:rPr>
        <w:t>87.1., S1</w:t>
      </w:r>
    </w:p>
    <w:p w:rsidR="000F37D0" w:rsidRDefault="000F37D0" w:rsidP="000F37D0">
      <w:pPr>
        <w:tabs>
          <w:tab w:val="left" w:pos="2976"/>
        </w:tabs>
        <w:rPr>
          <w:rFonts w:ascii="Arial" w:hAnsi="Arial" w:cs="Arial"/>
          <w:sz w:val="18"/>
          <w:szCs w:val="20"/>
        </w:rPr>
      </w:pPr>
    </w:p>
    <w:p w:rsidR="000F37D0" w:rsidRDefault="000F37D0" w:rsidP="000F37D0">
      <w:pPr>
        <w:tabs>
          <w:tab w:val="left" w:pos="2976"/>
        </w:tabs>
        <w:rPr>
          <w:rFonts w:ascii="Arial" w:hAnsi="Arial" w:cs="Arial"/>
          <w:sz w:val="18"/>
          <w:szCs w:val="20"/>
        </w:rPr>
      </w:pPr>
    </w:p>
    <w:p w:rsidR="000F37D0" w:rsidRDefault="000F37D0" w:rsidP="000F37D0">
      <w:pPr>
        <w:tabs>
          <w:tab w:val="left" w:pos="2976"/>
        </w:tabs>
        <w:rPr>
          <w:rFonts w:ascii="Arial" w:hAnsi="Arial" w:cs="Arial"/>
          <w:sz w:val="18"/>
          <w:szCs w:val="20"/>
        </w:rPr>
      </w:pPr>
    </w:p>
    <w:p w:rsidR="000F37D0" w:rsidRDefault="000F37D0" w:rsidP="000F37D0">
      <w:pPr>
        <w:tabs>
          <w:tab w:val="left" w:pos="4301"/>
        </w:tabs>
        <w:outlineLvl w:val="0"/>
      </w:pPr>
      <w:r>
        <w:t>Vážená paní ředitelko, vážený pane řediteli,</w:t>
      </w:r>
      <w:r>
        <w:tab/>
      </w:r>
    </w:p>
    <w:p w:rsidR="000F37D0" w:rsidRDefault="000F37D0" w:rsidP="000F37D0"/>
    <w:p w:rsidR="000F37D0" w:rsidRPr="00C942BA" w:rsidRDefault="000F37D0" w:rsidP="000F37D0">
      <w:pPr>
        <w:jc w:val="both"/>
      </w:pPr>
      <w:r>
        <w:t xml:space="preserve">dovolte, abychom se na Vás obrátili se žádostí o zpracování výroční </w:t>
      </w:r>
      <w:r w:rsidRPr="007A36C4">
        <w:rPr>
          <w:color w:val="000000"/>
        </w:rPr>
        <w:t>zprávy o činnosti v oblasti hospodaření Vaší příspěvkové organizace za uplynulý kalendářní</w:t>
      </w:r>
      <w:r>
        <w:t xml:space="preserve"> rok a předložení návrhu odpisových plánů pro rok </w:t>
      </w:r>
      <w:r w:rsidRPr="008E7306">
        <w:t>2016.</w:t>
      </w:r>
      <w:r>
        <w:t xml:space="preserve"> </w:t>
      </w:r>
      <w:r w:rsidRPr="00BA1506">
        <w:t>Zpráva bude uspořádána podobně jako v předchozím roce.</w:t>
      </w:r>
      <w:r>
        <w:t xml:space="preserve"> </w:t>
      </w:r>
      <w:r w:rsidRPr="00C942BA">
        <w:rPr>
          <w:b/>
        </w:rPr>
        <w:t>Pouze je nově upravena tabulka č. 11 Stav pohledávek po lhůtě splatnosti a č. 12 Inventarizační zpráva.</w:t>
      </w:r>
      <w:r>
        <w:t xml:space="preserve"> </w:t>
      </w:r>
      <w:r w:rsidRPr="00C942BA">
        <w:t>Veškeré číselné údaje v tabulkových přílohách uvádějte v Kč na dvě desetinná místa.</w:t>
      </w:r>
    </w:p>
    <w:p w:rsidR="000F37D0" w:rsidRDefault="000F37D0" w:rsidP="000F37D0">
      <w:pPr>
        <w:jc w:val="both"/>
      </w:pPr>
    </w:p>
    <w:p w:rsidR="000F37D0" w:rsidRPr="007A36C4" w:rsidRDefault="000F37D0" w:rsidP="000F37D0">
      <w:pPr>
        <w:spacing w:after="120"/>
        <w:jc w:val="center"/>
        <w:outlineLvl w:val="0"/>
        <w:rPr>
          <w:b/>
          <w:color w:val="000000"/>
          <w:u w:val="single"/>
        </w:rPr>
      </w:pPr>
      <w:r w:rsidRPr="009570F8">
        <w:rPr>
          <w:b/>
          <w:u w:val="single"/>
        </w:rPr>
        <w:t xml:space="preserve">Termín předání </w:t>
      </w:r>
      <w:r>
        <w:rPr>
          <w:b/>
          <w:u w:val="single"/>
        </w:rPr>
        <w:t xml:space="preserve">výroční </w:t>
      </w:r>
      <w:r w:rsidRPr="007A36C4">
        <w:rPr>
          <w:b/>
          <w:color w:val="000000"/>
          <w:u w:val="single"/>
        </w:rPr>
        <w:t>zprávy o činnosti v tištěné podobě za rok 2015 stanovujeme</w:t>
      </w:r>
    </w:p>
    <w:p w:rsidR="000F37D0" w:rsidRPr="007A36C4" w:rsidRDefault="000F37D0" w:rsidP="000F37D0">
      <w:pPr>
        <w:spacing w:after="120"/>
        <w:jc w:val="center"/>
        <w:outlineLvl w:val="0"/>
        <w:rPr>
          <w:color w:val="000000"/>
          <w:u w:val="single"/>
        </w:rPr>
      </w:pPr>
      <w:r w:rsidRPr="007A36C4">
        <w:rPr>
          <w:b/>
          <w:color w:val="000000"/>
          <w:u w:val="single"/>
        </w:rPr>
        <w:t>na 16. 2. 2016.</w:t>
      </w:r>
    </w:p>
    <w:p w:rsidR="000F37D0" w:rsidRPr="007A36C4" w:rsidRDefault="000F37D0" w:rsidP="000F37D0">
      <w:pPr>
        <w:jc w:val="both"/>
        <w:rPr>
          <w:color w:val="000000"/>
        </w:rPr>
      </w:pPr>
    </w:p>
    <w:p w:rsidR="000F37D0" w:rsidRPr="007A36C4" w:rsidRDefault="000F37D0" w:rsidP="000F37D0">
      <w:pPr>
        <w:spacing w:after="120"/>
        <w:jc w:val="both"/>
        <w:rPr>
          <w:b/>
          <w:color w:val="000000"/>
        </w:rPr>
      </w:pPr>
      <w:r w:rsidRPr="007A36C4">
        <w:rPr>
          <w:color w:val="000000"/>
        </w:rPr>
        <w:t xml:space="preserve">Obsah výroční zprávy o činnosti se skládá z textové části a sady tabulek, navazující </w:t>
      </w:r>
      <w:r w:rsidRPr="007A36C4">
        <w:rPr>
          <w:color w:val="000000"/>
        </w:rPr>
        <w:br/>
        <w:t xml:space="preserve">na podobu zpracování v předchozích letech. Opět jsou využity vývojové ukazatele u tabulek </w:t>
      </w:r>
      <w:r w:rsidRPr="007A36C4">
        <w:rPr>
          <w:color w:val="000000"/>
        </w:rPr>
        <w:br/>
        <w:t xml:space="preserve">č. 1 a č. 2. V textové části (v členění dle následujících bodů) uveďte stručný souhrn výsledků hospodaření v daném roce. Zaměřte se na hodnocení nejvýznamnějších skutečností, které výrazně ovlivnily hospodaření jak pozitivně, tak negativně. Uveďte, co se Vám v roce 2015 podařilo zrealizovat, popř. co se nepodařilo a proč. Součástí výroční zprávy o činnosti </w:t>
      </w:r>
      <w:r w:rsidRPr="007A36C4">
        <w:rPr>
          <w:color w:val="000000"/>
        </w:rPr>
        <w:br/>
        <w:t xml:space="preserve">je </w:t>
      </w:r>
      <w:r w:rsidRPr="007A36C4">
        <w:rPr>
          <w:b/>
          <w:color w:val="000000"/>
        </w:rPr>
        <w:t xml:space="preserve">„Inventarizační zpráva k  31. 12. 2015“ a „Souhrnná zpráva o kontrolách provedených v organizaci v roce 2015“ </w:t>
      </w:r>
      <w:r w:rsidRPr="007A36C4">
        <w:rPr>
          <w:color w:val="000000"/>
        </w:rPr>
        <w:t xml:space="preserve">(dle směrnice č. 7 Rady KHK, kterou se stanoví zásady k řízení PO zřízených krajem). </w:t>
      </w:r>
      <w:r w:rsidRPr="007A36C4">
        <w:rPr>
          <w:b/>
          <w:color w:val="000000"/>
        </w:rPr>
        <w:t>Tyto materiály budou součástí schvalování účetní závěrky.</w:t>
      </w:r>
    </w:p>
    <w:p w:rsidR="000F37D0" w:rsidRPr="007A36C4" w:rsidRDefault="000F37D0" w:rsidP="000F37D0">
      <w:pPr>
        <w:spacing w:after="120"/>
        <w:jc w:val="both"/>
        <w:rPr>
          <w:b/>
          <w:color w:val="000000"/>
        </w:rPr>
      </w:pPr>
      <w:r w:rsidRPr="007A36C4">
        <w:rPr>
          <w:color w:val="000000"/>
        </w:rPr>
        <w:t xml:space="preserve">Žádáme Vás, abyste </w:t>
      </w:r>
      <w:r w:rsidRPr="007A36C4">
        <w:rPr>
          <w:b/>
          <w:color w:val="000000"/>
        </w:rPr>
        <w:t>textové části věnovali potřebnou pozornost</w:t>
      </w:r>
      <w:r w:rsidRPr="007A36C4">
        <w:rPr>
          <w:color w:val="000000"/>
        </w:rPr>
        <w:t>. Za textovou část nepovažujeme poznámky na jednotlivých formulářích tabulky.</w:t>
      </w:r>
    </w:p>
    <w:p w:rsidR="000F37D0" w:rsidRPr="007A36C4" w:rsidRDefault="000F37D0" w:rsidP="000F37D0">
      <w:pPr>
        <w:jc w:val="both"/>
        <w:rPr>
          <w:color w:val="000000"/>
        </w:rPr>
      </w:pPr>
    </w:p>
    <w:p w:rsidR="000F37D0" w:rsidRPr="009D7170" w:rsidRDefault="000F37D0" w:rsidP="000F37D0">
      <w:pPr>
        <w:spacing w:after="120"/>
        <w:jc w:val="both"/>
        <w:rPr>
          <w:b/>
          <w:color w:val="000000"/>
        </w:rPr>
      </w:pPr>
      <w:r w:rsidRPr="007A36C4">
        <w:rPr>
          <w:b/>
          <w:color w:val="000000"/>
        </w:rPr>
        <w:lastRenderedPageBreak/>
        <w:t>Účetní závěrka (výkazy) a výroční zpráva o činnosti budou sloužit jako podklad pro schválení účetní závěrky. K výroční zprávě o činnosti přiložte „Vyjádření k účetní závěrce za rok 2015“ (viz příloha).</w:t>
      </w:r>
    </w:p>
    <w:p w:rsidR="000F37D0" w:rsidRPr="00690915" w:rsidRDefault="000F37D0" w:rsidP="000F37D0">
      <w:pPr>
        <w:spacing w:after="120"/>
        <w:rPr>
          <w:color w:val="000000"/>
        </w:rPr>
      </w:pPr>
      <w:r w:rsidRPr="00690915">
        <w:rPr>
          <w:b/>
          <w:color w:val="000000"/>
        </w:rPr>
        <w:t xml:space="preserve">Výnosy </w:t>
      </w:r>
      <w:r>
        <w:rPr>
          <w:b/>
          <w:color w:val="000000"/>
        </w:rPr>
        <w:t xml:space="preserve">z </w:t>
      </w:r>
      <w:r w:rsidRPr="00690915">
        <w:rPr>
          <w:b/>
          <w:color w:val="000000"/>
        </w:rPr>
        <w:t xml:space="preserve">hlavní a doplňkové činnosti </w:t>
      </w:r>
      <w:r w:rsidRPr="00690915">
        <w:rPr>
          <w:color w:val="000000"/>
        </w:rPr>
        <w:t>(tabulka č. 1)</w:t>
      </w:r>
    </w:p>
    <w:p w:rsidR="000F37D0" w:rsidRPr="00690915" w:rsidRDefault="000F37D0" w:rsidP="000F37D0">
      <w:pPr>
        <w:jc w:val="both"/>
        <w:rPr>
          <w:color w:val="000000"/>
        </w:rPr>
      </w:pPr>
      <w:r w:rsidRPr="00690915">
        <w:rPr>
          <w:color w:val="000000"/>
        </w:rPr>
        <w:t>Vyhodnoťte především objem výnosů z vlastní činnosti</w:t>
      </w:r>
      <w:r>
        <w:rPr>
          <w:color w:val="000000"/>
        </w:rPr>
        <w:t>, ú</w:t>
      </w:r>
      <w:r w:rsidRPr="00BA1506">
        <w:rPr>
          <w:color w:val="000000"/>
        </w:rPr>
        <w:t>daje musí být shodné s výkazem zisku a ztráty.</w:t>
      </w:r>
      <w:r>
        <w:rPr>
          <w:color w:val="000000"/>
        </w:rPr>
        <w:t xml:space="preserve"> </w:t>
      </w:r>
    </w:p>
    <w:p w:rsidR="000F37D0" w:rsidRDefault="000F37D0" w:rsidP="000F37D0">
      <w:pPr>
        <w:jc w:val="both"/>
        <w:rPr>
          <w:color w:val="000000"/>
        </w:rPr>
      </w:pPr>
    </w:p>
    <w:p w:rsidR="000F37D0" w:rsidRPr="00690915" w:rsidRDefault="000F37D0" w:rsidP="000F37D0">
      <w:pPr>
        <w:spacing w:after="120"/>
        <w:jc w:val="both"/>
        <w:rPr>
          <w:color w:val="000000"/>
        </w:rPr>
      </w:pPr>
      <w:r w:rsidRPr="00690915">
        <w:rPr>
          <w:b/>
          <w:color w:val="000000"/>
        </w:rPr>
        <w:t xml:space="preserve">Náklady </w:t>
      </w:r>
      <w:r>
        <w:rPr>
          <w:b/>
          <w:color w:val="000000"/>
        </w:rPr>
        <w:t xml:space="preserve">z </w:t>
      </w:r>
      <w:r w:rsidRPr="00690915">
        <w:rPr>
          <w:b/>
          <w:color w:val="000000"/>
        </w:rPr>
        <w:t xml:space="preserve">hlavní a doplňkové činnosti </w:t>
      </w:r>
      <w:r w:rsidRPr="00690915">
        <w:rPr>
          <w:color w:val="000000"/>
        </w:rPr>
        <w:t>(tabulka č. 2)</w:t>
      </w:r>
    </w:p>
    <w:p w:rsidR="000F37D0" w:rsidRPr="00690915" w:rsidRDefault="000F37D0" w:rsidP="000F37D0">
      <w:pPr>
        <w:jc w:val="both"/>
        <w:rPr>
          <w:color w:val="000000"/>
        </w:rPr>
      </w:pPr>
      <w:r w:rsidRPr="00690915">
        <w:rPr>
          <w:color w:val="000000"/>
        </w:rPr>
        <w:t>Zaměřte se především na položky, které se nejvýznamněji po</w:t>
      </w:r>
      <w:r>
        <w:rPr>
          <w:color w:val="000000"/>
        </w:rPr>
        <w:t>dílely na celkové výši nákladů.</w:t>
      </w:r>
      <w:r w:rsidRPr="00690915">
        <w:rPr>
          <w:color w:val="000000"/>
        </w:rPr>
        <w:t xml:space="preserve"> </w:t>
      </w:r>
      <w:r>
        <w:rPr>
          <w:color w:val="000000"/>
        </w:rPr>
        <w:t>Zejména</w:t>
      </w:r>
      <w:r w:rsidRPr="00690915">
        <w:rPr>
          <w:color w:val="000000"/>
        </w:rPr>
        <w:t xml:space="preserve"> na rozbor provozních nákladů, spotřeby materiálu, energi</w:t>
      </w:r>
      <w:r>
        <w:rPr>
          <w:color w:val="000000"/>
        </w:rPr>
        <w:t>í, nákladů na opravy a ú</w:t>
      </w:r>
      <w:r w:rsidRPr="00690915">
        <w:rPr>
          <w:color w:val="000000"/>
        </w:rPr>
        <w:t>drž</w:t>
      </w:r>
      <w:r>
        <w:rPr>
          <w:color w:val="000000"/>
        </w:rPr>
        <w:t>bu</w:t>
      </w:r>
      <w:r w:rsidRPr="00690915">
        <w:rPr>
          <w:color w:val="000000"/>
        </w:rPr>
        <w:t xml:space="preserve"> a ostatní služby. </w:t>
      </w:r>
      <w:r>
        <w:rPr>
          <w:color w:val="000000"/>
        </w:rPr>
        <w:t>V komentáři s</w:t>
      </w:r>
      <w:r w:rsidRPr="00690915">
        <w:rPr>
          <w:color w:val="000000"/>
        </w:rPr>
        <w:t>tručně uveďte informaci o velikosti čerpání prostředků poskytnutých účelově z rozpočtu kraje v příspěvku na provoz (programové vybavení, výuka řízení motorových vozidel zajišťovaná externě službou, obnova inventáře, podpora žáků vybraných učebních oborů</w:t>
      </w:r>
      <w:r>
        <w:rPr>
          <w:color w:val="000000"/>
        </w:rPr>
        <w:t xml:space="preserve">, </w:t>
      </w:r>
      <w:r w:rsidRPr="002B6C6A">
        <w:t>zdravotní prohlídky žáků).</w:t>
      </w:r>
      <w:r>
        <w:rPr>
          <w:color w:val="000000"/>
        </w:rPr>
        <w:t xml:space="preserve"> </w:t>
      </w:r>
      <w:r w:rsidRPr="00BA1506">
        <w:rPr>
          <w:color w:val="000000"/>
        </w:rPr>
        <w:t>Údaje musí být shodné s výkazem zisku a ztráty.</w:t>
      </w:r>
    </w:p>
    <w:p w:rsidR="00AA6ABB" w:rsidRDefault="00AA6ABB" w:rsidP="000F37D0">
      <w:pPr>
        <w:spacing w:after="120"/>
        <w:jc w:val="both"/>
      </w:pPr>
    </w:p>
    <w:p w:rsidR="000F37D0" w:rsidRDefault="000F37D0" w:rsidP="000F37D0">
      <w:pPr>
        <w:spacing w:after="120"/>
        <w:jc w:val="both"/>
      </w:pPr>
      <w:r w:rsidRPr="00D72035">
        <w:rPr>
          <w:b/>
        </w:rPr>
        <w:t>Přehled výsledku</w:t>
      </w:r>
      <w:r>
        <w:rPr>
          <w:b/>
        </w:rPr>
        <w:t xml:space="preserve"> hospodaření</w:t>
      </w:r>
      <w:r w:rsidRPr="00D72035">
        <w:rPr>
          <w:b/>
        </w:rPr>
        <w:t xml:space="preserve"> a </w:t>
      </w:r>
      <w:r>
        <w:rPr>
          <w:b/>
        </w:rPr>
        <w:t>návrh na rozdělení do</w:t>
      </w:r>
      <w:r w:rsidRPr="00D72035">
        <w:rPr>
          <w:b/>
        </w:rPr>
        <w:t xml:space="preserve"> fondů </w:t>
      </w:r>
      <w:r>
        <w:rPr>
          <w:b/>
        </w:rPr>
        <w:t xml:space="preserve">PO </w:t>
      </w:r>
      <w:r w:rsidRPr="00D72035">
        <w:rPr>
          <w:b/>
        </w:rPr>
        <w:t>za rok 201</w:t>
      </w:r>
      <w:r>
        <w:rPr>
          <w:b/>
        </w:rPr>
        <w:t>5</w:t>
      </w:r>
      <w:r>
        <w:rPr>
          <w:b/>
        </w:rPr>
        <w:br/>
      </w:r>
      <w:r w:rsidRPr="009E685B">
        <w:t>(</w:t>
      </w:r>
      <w:r w:rsidRPr="00690915">
        <w:rPr>
          <w:color w:val="000000"/>
        </w:rPr>
        <w:t>tabulka</w:t>
      </w:r>
      <w:r w:rsidRPr="009E685B">
        <w:t xml:space="preserve"> č. 3)</w:t>
      </w:r>
    </w:p>
    <w:p w:rsidR="000F37D0" w:rsidRDefault="000F37D0" w:rsidP="000F37D0">
      <w:pPr>
        <w:jc w:val="both"/>
      </w:pPr>
      <w:r>
        <w:t>U</w:t>
      </w:r>
      <w:r w:rsidRPr="009E685B">
        <w:t xml:space="preserve">veďte </w:t>
      </w:r>
      <w:r>
        <w:t>návrh rozdělení zlepšeného výsledku hospodaření do fondů, v opačném případě podrobně o</w:t>
      </w:r>
      <w:r w:rsidRPr="009E685B">
        <w:t>komentujte příčiny z</w:t>
      </w:r>
      <w:r>
        <w:t>horšeného</w:t>
      </w:r>
      <w:r w:rsidRPr="009E685B">
        <w:t xml:space="preserve"> výsledku hospod</w:t>
      </w:r>
      <w:r>
        <w:t>a</w:t>
      </w:r>
      <w:r w:rsidRPr="009E685B">
        <w:t>ř</w:t>
      </w:r>
      <w:r>
        <w:t>ení</w:t>
      </w:r>
      <w:r w:rsidRPr="009E685B">
        <w:t xml:space="preserve"> </w:t>
      </w:r>
      <w:r>
        <w:t>a návrh na krytí.</w:t>
      </w:r>
    </w:p>
    <w:p w:rsidR="000F37D0" w:rsidRDefault="000F37D0" w:rsidP="000F37D0">
      <w:pPr>
        <w:jc w:val="both"/>
      </w:pPr>
      <w:r w:rsidRPr="00970B5B">
        <w:rPr>
          <w:b/>
        </w:rPr>
        <w:t>Odbor školství doporučuje</w:t>
      </w:r>
      <w:r>
        <w:t xml:space="preserve"> do fondu odměn navrhnout příděl ve výši 1-10% zisku z hlavní činnosti a výši přídělu ze zisku v doplňkové činnosti ponechává na rozhodnutí organizace.</w:t>
      </w:r>
      <w:r>
        <w:br/>
        <w:t xml:space="preserve">Tuto tabulku </w:t>
      </w:r>
      <w:r w:rsidRPr="00924192">
        <w:rPr>
          <w:b/>
        </w:rPr>
        <w:t xml:space="preserve">zašlete </w:t>
      </w:r>
      <w:r w:rsidRPr="000865E8">
        <w:rPr>
          <w:b/>
        </w:rPr>
        <w:t xml:space="preserve">elektronicky po odevzdání </w:t>
      </w:r>
      <w:r>
        <w:rPr>
          <w:b/>
        </w:rPr>
        <w:t xml:space="preserve">roční </w:t>
      </w:r>
      <w:r w:rsidRPr="000865E8">
        <w:rPr>
          <w:b/>
        </w:rPr>
        <w:t>účetní závěrky</w:t>
      </w:r>
      <w:r>
        <w:t xml:space="preserve"> k rukám paní </w:t>
      </w:r>
      <w:r>
        <w:br/>
        <w:t>H. Lehké a Bc. J. Satrapové. V tištěné podobě zůstává součástí zprávy o činnosti.</w:t>
      </w:r>
    </w:p>
    <w:p w:rsidR="000F37D0" w:rsidRDefault="000F37D0" w:rsidP="000F37D0">
      <w:pPr>
        <w:spacing w:after="120"/>
        <w:jc w:val="both"/>
      </w:pPr>
    </w:p>
    <w:p w:rsidR="000F37D0" w:rsidRPr="00A714AB" w:rsidRDefault="000F37D0" w:rsidP="000F37D0">
      <w:pPr>
        <w:spacing w:after="120"/>
        <w:jc w:val="both"/>
        <w:rPr>
          <w:b/>
          <w:color w:val="000000"/>
        </w:rPr>
      </w:pPr>
      <w:r w:rsidRPr="00A714AB">
        <w:rPr>
          <w:b/>
          <w:color w:val="000000"/>
        </w:rPr>
        <w:t xml:space="preserve">Čerpání příspěvku na provoz dle jednotlivých součástí </w:t>
      </w:r>
      <w:r w:rsidRPr="00A714AB">
        <w:rPr>
          <w:color w:val="000000"/>
        </w:rPr>
        <w:t>(tabulka č. 4)</w:t>
      </w:r>
    </w:p>
    <w:p w:rsidR="000F37D0" w:rsidRDefault="000F37D0" w:rsidP="00AA6ABB">
      <w:pPr>
        <w:jc w:val="both"/>
      </w:pPr>
      <w:r w:rsidRPr="00A714AB">
        <w:t xml:space="preserve">Tabulka č. 4 </w:t>
      </w:r>
      <w:r>
        <w:t>z</w:t>
      </w:r>
      <w:r w:rsidRPr="00A714AB">
        <w:t xml:space="preserve">achycuje použití příspěvku na běžný provoz z rozpočtu zřizovatele (sl. 3) – bez grantů, financování z Fondu rozvoje a reprodukce kraje (FRR), prostředků na kofinancování a předfinancování projektů. </w:t>
      </w:r>
      <w:r w:rsidRPr="00723DAF">
        <w:t>Nevyčerpaná část příspěvku na provoz je zdrojem tvorby zlepšeného výsledku hospodaření.</w:t>
      </w:r>
    </w:p>
    <w:p w:rsidR="000F37D0" w:rsidRPr="007A36C4" w:rsidRDefault="000F37D0" w:rsidP="00AA6ABB">
      <w:pPr>
        <w:jc w:val="both"/>
        <w:rPr>
          <w:color w:val="000000"/>
        </w:rPr>
      </w:pPr>
      <w:r w:rsidRPr="007A36C4">
        <w:rPr>
          <w:color w:val="000000"/>
        </w:rPr>
        <w:t xml:space="preserve">Do sloupce č. 4 mzdy (souhrn </w:t>
      </w:r>
      <w:proofErr w:type="spellStart"/>
      <w:r w:rsidRPr="007A36C4">
        <w:rPr>
          <w:color w:val="000000"/>
        </w:rPr>
        <w:t>platy+OON</w:t>
      </w:r>
      <w:proofErr w:type="spellEnd"/>
      <w:r w:rsidRPr="007A36C4">
        <w:rPr>
          <w:color w:val="000000"/>
        </w:rPr>
        <w:t xml:space="preserve">) uvádějte pouze mzdy uhrazené z příspěvku na provoz od zřizovatele. Profinancované odvody a FKSP ve sl. č. 5. </w:t>
      </w:r>
    </w:p>
    <w:p w:rsidR="000F37D0" w:rsidRPr="007A36C4" w:rsidRDefault="000F37D0" w:rsidP="00AA6ABB">
      <w:pPr>
        <w:jc w:val="both"/>
        <w:rPr>
          <w:color w:val="000000"/>
        </w:rPr>
      </w:pPr>
      <w:r w:rsidRPr="007A36C4">
        <w:rPr>
          <w:color w:val="000000"/>
        </w:rPr>
        <w:t>Pro rok 2015 byl z tabulky vypuštěn sloupec č. 6 (údaj o ONIV). Tabulka č. 4 tedy zachycuje pouze strukturu čerpání příspěvku na provoz a jeho případné čerpání na mzdy a odvody.</w:t>
      </w:r>
    </w:p>
    <w:p w:rsidR="000F37D0" w:rsidRPr="007A36C4" w:rsidRDefault="000F37D0" w:rsidP="00AA6ABB">
      <w:pPr>
        <w:jc w:val="both"/>
        <w:rPr>
          <w:color w:val="000000"/>
        </w:rPr>
      </w:pPr>
      <w:r w:rsidRPr="007A36C4">
        <w:rPr>
          <w:color w:val="000000"/>
        </w:rPr>
        <w:t>Do kolonky pod tabulkou doplňte Vám schválený limit čerpání mzdových prostředků z příspěvku na provoz dle posledních ukazatelů rozpočtu PO. Tento specifický ukazatel rozpočtu kraje nemá nic společného s čerpáním dotací na mzdové prostředky ze státního rozpočtu (přímé výdaje na vzdělávání, rozvojové programy MŠMT). Údaje o limitu a jeho čerpání budou podkladem pro posouzení plnění tohoto specifického ukazatele.</w:t>
      </w:r>
    </w:p>
    <w:p w:rsidR="000F37D0" w:rsidRPr="00AA6ABB" w:rsidRDefault="000F37D0" w:rsidP="00AA6ABB">
      <w:pPr>
        <w:jc w:val="both"/>
        <w:rPr>
          <w:color w:val="000000"/>
          <w:highlight w:val="yellow"/>
        </w:rPr>
      </w:pPr>
      <w:r w:rsidRPr="007A36C4">
        <w:rPr>
          <w:color w:val="000000"/>
        </w:rPr>
        <w:t xml:space="preserve">Žádáme Vás, abyste vyhodnocení v tab. </w:t>
      </w:r>
      <w:proofErr w:type="gramStart"/>
      <w:r w:rsidRPr="007A36C4">
        <w:rPr>
          <w:color w:val="000000"/>
        </w:rPr>
        <w:t>č.</w:t>
      </w:r>
      <w:proofErr w:type="gramEnd"/>
      <w:r w:rsidRPr="007A36C4">
        <w:rPr>
          <w:color w:val="000000"/>
        </w:rPr>
        <w:t xml:space="preserve"> 4 věnovali maximální pozornost. Tyto údaje jsou využívány při vyhodnocování nákladovosti jednotlivých organizací, která je posuzována při tvorbě rozpočtu i při přípravě návrhů na optimalizaci. Z tohoto důvodu rozdělte prostředky z příspěvku na provoz dle všech základních provozovaných součástí (např. střední škola bez rozlišení na SOŠ a SOU (</w:t>
      </w:r>
      <w:proofErr w:type="spellStart"/>
      <w:r w:rsidRPr="007A36C4">
        <w:rPr>
          <w:color w:val="000000"/>
        </w:rPr>
        <w:t>paragr</w:t>
      </w:r>
      <w:proofErr w:type="spellEnd"/>
      <w:r w:rsidRPr="007A36C4">
        <w:rPr>
          <w:color w:val="000000"/>
        </w:rPr>
        <w:t>. 3127), domov mládeže, školní jídelna).</w:t>
      </w:r>
    </w:p>
    <w:p w:rsidR="000F37D0" w:rsidRPr="004A2EA2" w:rsidRDefault="000F37D0" w:rsidP="000F37D0">
      <w:pPr>
        <w:spacing w:after="120"/>
        <w:jc w:val="both"/>
        <w:rPr>
          <w:b/>
          <w:highlight w:val="yellow"/>
        </w:rPr>
      </w:pPr>
    </w:p>
    <w:p w:rsidR="000F37D0" w:rsidRPr="007A36C4" w:rsidRDefault="000F37D0" w:rsidP="000F37D0">
      <w:pPr>
        <w:spacing w:after="120"/>
        <w:jc w:val="both"/>
        <w:rPr>
          <w:color w:val="000000"/>
        </w:rPr>
      </w:pPr>
      <w:r w:rsidRPr="00BC5DCA">
        <w:rPr>
          <w:b/>
        </w:rPr>
        <w:lastRenderedPageBreak/>
        <w:t xml:space="preserve">Finanční </w:t>
      </w:r>
      <w:r w:rsidRPr="007A36C4">
        <w:rPr>
          <w:b/>
          <w:color w:val="000000"/>
        </w:rPr>
        <w:t xml:space="preserve">vypořádaní dotací pro rok 2015 </w:t>
      </w:r>
      <w:r w:rsidRPr="007A36C4">
        <w:rPr>
          <w:color w:val="000000"/>
        </w:rPr>
        <w:t xml:space="preserve">(zde tabulka č. 5 - vložte vyplněnou tab. </w:t>
      </w:r>
      <w:proofErr w:type="gramStart"/>
      <w:r w:rsidRPr="007A36C4">
        <w:rPr>
          <w:color w:val="000000"/>
        </w:rPr>
        <w:t>č.</w:t>
      </w:r>
      <w:proofErr w:type="gramEnd"/>
      <w:r w:rsidRPr="007A36C4">
        <w:rPr>
          <w:color w:val="000000"/>
        </w:rPr>
        <w:t xml:space="preserve"> 1A, kterou jste zpracovali dle pokynů OŠ k vyúčtování státních dotací č. j. 32713/SM/2015 ze dne 30. 12. 2015, bez další úpravy).</w:t>
      </w:r>
    </w:p>
    <w:p w:rsidR="000F37D0" w:rsidRPr="007A36C4" w:rsidRDefault="000F37D0" w:rsidP="000F37D0">
      <w:pPr>
        <w:jc w:val="both"/>
        <w:rPr>
          <w:color w:val="000000"/>
        </w:rPr>
      </w:pPr>
      <w:r w:rsidRPr="007A36C4">
        <w:rPr>
          <w:color w:val="000000"/>
        </w:rPr>
        <w:t xml:space="preserve">Vyhodnoťte čerpání všech prostředků z dotací poskytnutých ze státního rozpočtu od MŠMT. </w:t>
      </w:r>
    </w:p>
    <w:p w:rsidR="000F37D0" w:rsidRPr="007A36C4" w:rsidRDefault="000F37D0" w:rsidP="000F37D0">
      <w:pPr>
        <w:jc w:val="both"/>
        <w:rPr>
          <w:color w:val="000000"/>
        </w:rPr>
      </w:pPr>
      <w:r w:rsidRPr="007A36C4">
        <w:rPr>
          <w:color w:val="000000"/>
        </w:rPr>
        <w:t xml:space="preserve">Komentář navazuje na provedené finanční vypořádání dotací poskytnutých jednotlivými poskytovateli v roce 2015. Hodnocení čerpání finančních prostředků bude v členění podle charakteru dotace – základního přídělu přímých NIV, rozvojových programů a ostatních účelových dotací. </w:t>
      </w:r>
    </w:p>
    <w:p w:rsidR="000F37D0" w:rsidRPr="007A36C4" w:rsidRDefault="000F37D0" w:rsidP="000F37D0">
      <w:pPr>
        <w:spacing w:after="60"/>
        <w:jc w:val="both"/>
        <w:rPr>
          <w:color w:val="000000"/>
        </w:rPr>
      </w:pPr>
      <w:r w:rsidRPr="007A36C4">
        <w:rPr>
          <w:color w:val="000000"/>
        </w:rPr>
        <w:t xml:space="preserve">V případě, že jste nevyčerpali účelové prostředky v plné výši, uveďte důvod nedočerpání. </w:t>
      </w:r>
    </w:p>
    <w:p w:rsidR="000F37D0" w:rsidRPr="007A36C4" w:rsidRDefault="000F37D0" w:rsidP="000F37D0">
      <w:pPr>
        <w:spacing w:after="60"/>
        <w:jc w:val="both"/>
        <w:rPr>
          <w:color w:val="000000"/>
        </w:rPr>
      </w:pPr>
    </w:p>
    <w:p w:rsidR="000F37D0" w:rsidRPr="007A36C4" w:rsidRDefault="000F37D0" w:rsidP="000F37D0">
      <w:pPr>
        <w:spacing w:after="60"/>
        <w:jc w:val="both"/>
        <w:rPr>
          <w:color w:val="000000"/>
          <w:u w:val="single"/>
        </w:rPr>
      </w:pPr>
      <w:r w:rsidRPr="007A36C4">
        <w:rPr>
          <w:color w:val="000000"/>
          <w:u w:val="single"/>
        </w:rPr>
        <w:t xml:space="preserve">K tomuto doplňte dle skutečnosti k této části </w:t>
      </w:r>
      <w:r w:rsidRPr="007A36C4">
        <w:rPr>
          <w:b/>
          <w:color w:val="000000"/>
          <w:u w:val="single"/>
        </w:rPr>
        <w:t xml:space="preserve">tabulku </w:t>
      </w:r>
      <w:proofErr w:type="gramStart"/>
      <w:r w:rsidRPr="007A36C4">
        <w:rPr>
          <w:b/>
          <w:color w:val="000000"/>
          <w:u w:val="single"/>
        </w:rPr>
        <w:t>č. 5.a</w:t>
      </w:r>
      <w:r w:rsidRPr="007A36C4">
        <w:rPr>
          <w:color w:val="000000"/>
          <w:u w:val="single"/>
        </w:rPr>
        <w:t>, která</w:t>
      </w:r>
      <w:proofErr w:type="gramEnd"/>
      <w:r w:rsidRPr="007A36C4">
        <w:rPr>
          <w:color w:val="000000"/>
          <w:u w:val="single"/>
        </w:rPr>
        <w:t xml:space="preserve"> zpřesňuje vyúčtování dotace na přímé NIV (údaj obsažený v tab. 5 v řádku „c) ostatní (pojistné + FKSP +  ONIV)“ pro ÚZ 33 353).</w:t>
      </w:r>
      <w:r w:rsidRPr="007A36C4">
        <w:rPr>
          <w:color w:val="000000"/>
        </w:rPr>
        <w:t xml:space="preserve"> Údaje o skutečné výši ONIV v r. 2015 využijeme ke kontrole budoucích finančních rozvah pro rok 2016 (kde budete podrobněji vyčíslovat i čerpání dotace na přímé ONIV v r. 2015). </w:t>
      </w:r>
    </w:p>
    <w:p w:rsidR="000F37D0" w:rsidRPr="00387C36" w:rsidRDefault="000F37D0" w:rsidP="000F37D0">
      <w:pPr>
        <w:jc w:val="both"/>
      </w:pPr>
      <w:r w:rsidRPr="00006EB6">
        <w:t>Doporučujeme v textové části zprávy vyhodnotit též čerpání a vypořádání dotací z jiných zdrojů, pokud byly poskytnuty. Tento bod se netýká hodnocení čerpání příspěvku na provoz od zřizovatele.</w:t>
      </w:r>
    </w:p>
    <w:p w:rsidR="000F37D0" w:rsidRDefault="000F37D0" w:rsidP="000F37D0">
      <w:pPr>
        <w:jc w:val="both"/>
      </w:pPr>
    </w:p>
    <w:p w:rsidR="000F37D0" w:rsidRDefault="000F37D0" w:rsidP="000F37D0">
      <w:pPr>
        <w:jc w:val="both"/>
      </w:pPr>
    </w:p>
    <w:p w:rsidR="000F37D0" w:rsidRDefault="000F37D0" w:rsidP="000F37D0">
      <w:pPr>
        <w:spacing w:after="60"/>
        <w:jc w:val="both"/>
      </w:pPr>
      <w:r w:rsidRPr="00D72035">
        <w:rPr>
          <w:b/>
        </w:rPr>
        <w:t>Tvorba a čerpání rezervního fondu, fondu odměn a FKSP</w:t>
      </w:r>
      <w:r>
        <w:t xml:space="preserve"> </w:t>
      </w:r>
      <w:r w:rsidRPr="009E685B">
        <w:t>(tabulka č. 6)</w:t>
      </w:r>
    </w:p>
    <w:p w:rsidR="000F37D0" w:rsidRDefault="000F37D0" w:rsidP="000F37D0">
      <w:pPr>
        <w:jc w:val="both"/>
      </w:pPr>
      <w:r w:rsidRPr="009E685B">
        <w:t>Zhodnoťte tvorbu a použití peněžních fondů (§ 29 až 33 zákona č.250/2000 Sb.)</w:t>
      </w:r>
      <w:r>
        <w:t>.</w:t>
      </w:r>
      <w:r w:rsidRPr="009E685B">
        <w:t xml:space="preserve"> </w:t>
      </w:r>
      <w:r>
        <w:t>U</w:t>
      </w:r>
      <w:r w:rsidRPr="009E685B">
        <w:t>veďte</w:t>
      </w:r>
      <w:r>
        <w:t>,</w:t>
      </w:r>
      <w:r w:rsidRPr="009E685B">
        <w:t xml:space="preserve"> zda bylo hospodaření s FKSP v souladu s vyhláškou č.114/2002 Sb., v platném znění.</w:t>
      </w:r>
    </w:p>
    <w:p w:rsidR="000F37D0" w:rsidRDefault="000F37D0" w:rsidP="000F37D0">
      <w:pPr>
        <w:spacing w:after="120"/>
        <w:jc w:val="both"/>
      </w:pPr>
    </w:p>
    <w:p w:rsidR="000F37D0" w:rsidRDefault="000F37D0" w:rsidP="000F37D0">
      <w:pPr>
        <w:spacing w:after="60"/>
        <w:jc w:val="both"/>
      </w:pPr>
      <w:r>
        <w:rPr>
          <w:b/>
        </w:rPr>
        <w:t>Finanční fondy a jejich krytí</w:t>
      </w:r>
      <w:r w:rsidRPr="009E685B">
        <w:rPr>
          <w:b/>
        </w:rPr>
        <w:t xml:space="preserve"> </w:t>
      </w:r>
      <w:r w:rsidRPr="009E685B">
        <w:t>(tabulka č. 7)</w:t>
      </w:r>
    </w:p>
    <w:p w:rsidR="000F37D0" w:rsidRPr="00E92F66" w:rsidRDefault="000F37D0" w:rsidP="000F37D0">
      <w:pPr>
        <w:jc w:val="both"/>
      </w:pPr>
      <w:r w:rsidRPr="009E685B">
        <w:t>Uveďte, zda jsou peněžní fondy kryty peněžními prostředky. V případě nedostatečného krytí uveďte důvod a navrhněte opatření k jeho odstranění.</w:t>
      </w:r>
    </w:p>
    <w:p w:rsidR="000F37D0" w:rsidRDefault="000F37D0" w:rsidP="000F37D0">
      <w:pPr>
        <w:spacing w:after="120"/>
        <w:jc w:val="both"/>
        <w:rPr>
          <w:b/>
        </w:rPr>
      </w:pPr>
    </w:p>
    <w:p w:rsidR="000F37D0" w:rsidRPr="009E685B" w:rsidRDefault="000F37D0" w:rsidP="000F37D0">
      <w:pPr>
        <w:spacing w:after="60"/>
        <w:jc w:val="both"/>
      </w:pPr>
      <w:r>
        <w:rPr>
          <w:b/>
        </w:rPr>
        <w:t>Fond investic</w:t>
      </w:r>
      <w:r w:rsidRPr="009E685B">
        <w:rPr>
          <w:b/>
        </w:rPr>
        <w:t xml:space="preserve"> </w:t>
      </w:r>
      <w:r w:rsidRPr="009E685B">
        <w:t>(tabulka č. 8 a č.</w:t>
      </w:r>
      <w:r>
        <w:t xml:space="preserve"> </w:t>
      </w:r>
      <w:r w:rsidRPr="009E685B">
        <w:t>9)</w:t>
      </w:r>
    </w:p>
    <w:p w:rsidR="000F37D0" w:rsidRDefault="000F37D0" w:rsidP="000F37D0">
      <w:pPr>
        <w:jc w:val="both"/>
        <w:rPr>
          <w:color w:val="000000"/>
        </w:rPr>
      </w:pPr>
      <w:r w:rsidRPr="00A07AE4">
        <w:rPr>
          <w:color w:val="000000"/>
        </w:rPr>
        <w:t>Stručně zhodnoťte investiční činnost Vaší organizace</w:t>
      </w:r>
      <w:r>
        <w:rPr>
          <w:color w:val="000000"/>
        </w:rPr>
        <w:t xml:space="preserve"> – přínos největších akcí (jejich přehled je v tabulce č. 9).</w:t>
      </w:r>
    </w:p>
    <w:p w:rsidR="000F37D0" w:rsidRPr="00A07AE4" w:rsidRDefault="000F37D0" w:rsidP="000F37D0">
      <w:pPr>
        <w:jc w:val="both"/>
        <w:rPr>
          <w:color w:val="000000"/>
        </w:rPr>
      </w:pPr>
    </w:p>
    <w:p w:rsidR="000F37D0" w:rsidRPr="008004DF" w:rsidRDefault="000F37D0" w:rsidP="000F37D0">
      <w:pPr>
        <w:spacing w:after="60"/>
        <w:jc w:val="both"/>
        <w:rPr>
          <w:i/>
          <w:color w:val="FFCC00"/>
        </w:rPr>
      </w:pPr>
      <w:r w:rsidRPr="00250D6D">
        <w:rPr>
          <w:b/>
        </w:rPr>
        <w:t xml:space="preserve">Zaměstnanci a </w:t>
      </w:r>
      <w:r>
        <w:rPr>
          <w:b/>
        </w:rPr>
        <w:t>platy</w:t>
      </w:r>
      <w:r w:rsidRPr="009E685B">
        <w:t xml:space="preserve"> (tabulka č. 10)</w:t>
      </w:r>
    </w:p>
    <w:p w:rsidR="000F37D0" w:rsidRDefault="000F37D0" w:rsidP="000F37D0">
      <w:pPr>
        <w:spacing w:after="120"/>
        <w:jc w:val="both"/>
      </w:pPr>
      <w:r w:rsidRPr="009E685B">
        <w:t>Uveďte případný komentář.</w:t>
      </w:r>
    </w:p>
    <w:p w:rsidR="000F37D0" w:rsidRDefault="000F37D0" w:rsidP="000F37D0">
      <w:pPr>
        <w:spacing w:after="120"/>
        <w:jc w:val="both"/>
      </w:pPr>
    </w:p>
    <w:p w:rsidR="000F37D0" w:rsidRPr="009E685B" w:rsidRDefault="000F37D0" w:rsidP="000F37D0">
      <w:pPr>
        <w:spacing w:after="60"/>
        <w:jc w:val="both"/>
      </w:pPr>
      <w:r w:rsidRPr="00D72035">
        <w:rPr>
          <w:b/>
        </w:rPr>
        <w:t>Stav pohledávek po lhůtě splatnosti k 31. 12. 201</w:t>
      </w:r>
      <w:r>
        <w:rPr>
          <w:b/>
        </w:rPr>
        <w:t>5</w:t>
      </w:r>
      <w:r w:rsidRPr="009E685B">
        <w:t xml:space="preserve"> (tabulka č. 11)</w:t>
      </w:r>
    </w:p>
    <w:p w:rsidR="000F37D0" w:rsidRDefault="000F37D0" w:rsidP="000F37D0">
      <w:pPr>
        <w:spacing w:after="120"/>
        <w:jc w:val="both"/>
      </w:pPr>
      <w:r w:rsidRPr="00465A2E">
        <w:t xml:space="preserve">Uveďte </w:t>
      </w:r>
      <w:r>
        <w:t>veškeré pohledávky k 31. 12. 2015 (z účetnictví) v požadovaném členění. V textové části výroční zprávy o činnosti v</w:t>
      </w:r>
      <w:r w:rsidRPr="00AE2F42">
        <w:t>yhodnoťte pohledávky po lhůtě splatnosti</w:t>
      </w:r>
      <w:r>
        <w:t xml:space="preserve"> včetně uvedení dosavadního prokazatelného způsobu vymáhání. </w:t>
      </w:r>
      <w:r w:rsidRPr="00AE2F42">
        <w:t xml:space="preserve">Uveďte souhrnnou částku získanou ze soudních sporů </w:t>
      </w:r>
      <w:r>
        <w:t xml:space="preserve">a exekučních řízení </w:t>
      </w:r>
      <w:r w:rsidRPr="00AE2F42">
        <w:t>za rok 2015</w:t>
      </w:r>
      <w:r>
        <w:t>.</w:t>
      </w:r>
      <w:r w:rsidRPr="00AE2F42">
        <w:t xml:space="preserve"> </w:t>
      </w:r>
    </w:p>
    <w:p w:rsidR="00AA6ABB" w:rsidRDefault="000F37D0" w:rsidP="000F37D0">
      <w:pPr>
        <w:spacing w:after="120"/>
        <w:jc w:val="both"/>
      </w:pPr>
      <w:r w:rsidRPr="008163AF">
        <w:t>Pohledávky řeší Zřizovací listina čl. 5 nakládání s pohledávkami a Směrnice č. 7 Rady KHK, kterou se stanoví zásady k řízení PO zřízených krajem.</w:t>
      </w:r>
    </w:p>
    <w:p w:rsidR="00AA6ABB" w:rsidRDefault="00AA6ABB" w:rsidP="000F37D0">
      <w:pPr>
        <w:spacing w:after="120"/>
        <w:jc w:val="both"/>
      </w:pPr>
    </w:p>
    <w:p w:rsidR="000F37D0" w:rsidRPr="000F37D0" w:rsidRDefault="000F37D0" w:rsidP="000F37D0">
      <w:pPr>
        <w:spacing w:after="120"/>
        <w:jc w:val="both"/>
      </w:pPr>
      <w:bookmarkStart w:id="2" w:name="_GoBack"/>
      <w:bookmarkEnd w:id="2"/>
      <w:r w:rsidRPr="00C35EAF">
        <w:rPr>
          <w:b/>
        </w:rPr>
        <w:lastRenderedPageBreak/>
        <w:t>Inventarizační zpráva</w:t>
      </w:r>
      <w:r>
        <w:rPr>
          <w:b/>
        </w:rPr>
        <w:t xml:space="preserve"> </w:t>
      </w:r>
      <w:r w:rsidRPr="00C35EAF">
        <w:t>(tabulka č</w:t>
      </w:r>
      <w:r>
        <w:t xml:space="preserve">. </w:t>
      </w:r>
      <w:r w:rsidRPr="00C35EAF">
        <w:t>12)</w:t>
      </w:r>
    </w:p>
    <w:p w:rsidR="000F37D0" w:rsidRDefault="000F37D0" w:rsidP="000F37D0">
      <w:pPr>
        <w:spacing w:after="120"/>
        <w:jc w:val="both"/>
        <w:outlineLvl w:val="0"/>
      </w:pPr>
      <w:r w:rsidRPr="00C35EAF">
        <w:t xml:space="preserve">Inventarizační zpráva </w:t>
      </w:r>
      <w:r>
        <w:t xml:space="preserve">musí obsahovat všechny údaje uvedené ve výkazu Rozvaha. </w:t>
      </w:r>
      <w:r w:rsidRPr="00FF232B">
        <w:t>V minulosti jste často zasílali inventarizační zprávy, které neodpovídaly účetním výkazům. V bodě 2 inventarizační</w:t>
      </w:r>
      <w:r>
        <w:t xml:space="preserve"> </w:t>
      </w:r>
      <w:r w:rsidRPr="00FF232B">
        <w:t>zprávy</w:t>
      </w:r>
      <w:r>
        <w:t xml:space="preserve"> </w:t>
      </w:r>
      <w:r w:rsidRPr="00FF232B">
        <w:t>uvádějte</w:t>
      </w:r>
      <w:r>
        <w:t>,</w:t>
      </w:r>
      <w:r w:rsidRPr="00FF232B">
        <w:t xml:space="preserve"> kromě jednotlivých inventurních soupisů analytických účtů také souhrnnou částku za jednotlivé syntetické účty např.:</w:t>
      </w:r>
    </w:p>
    <w:p w:rsidR="000F37D0" w:rsidRDefault="000F37D0" w:rsidP="000F37D0">
      <w:pPr>
        <w:spacing w:after="120"/>
        <w:jc w:val="both"/>
        <w:outlineLvl w:val="0"/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171"/>
        <w:gridCol w:w="1373"/>
        <w:gridCol w:w="1418"/>
        <w:gridCol w:w="1417"/>
        <w:gridCol w:w="1559"/>
      </w:tblGrid>
      <w:tr w:rsidR="000F37D0" w:rsidRPr="00FF232B" w:rsidTr="00B20BA2">
        <w:trPr>
          <w:trHeight w:val="8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D0" w:rsidRPr="00FF232B" w:rsidRDefault="000F37D0" w:rsidP="00B20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D0" w:rsidRPr="00FF232B" w:rsidRDefault="000F37D0" w:rsidP="00B20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Název účtu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D0" w:rsidRPr="00FF232B" w:rsidRDefault="000F37D0" w:rsidP="00B20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Inventura fyzická dokladová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D0" w:rsidRPr="00FF232B" w:rsidRDefault="000F37D0" w:rsidP="00B20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Skutečný stav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D0" w:rsidRPr="00FF232B" w:rsidRDefault="000F37D0" w:rsidP="00B20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Účetní stav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D0" w:rsidRPr="00FF232B" w:rsidRDefault="000F37D0" w:rsidP="00B20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</w:tr>
      <w:tr w:rsidR="000F37D0" w:rsidRPr="00FF232B" w:rsidTr="00B20BA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112 1000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Sklad potravin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center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125 000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125 000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37D0" w:rsidRPr="00FF232B" w:rsidTr="00B20BA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112 2000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 xml:space="preserve">Sklad čist. </w:t>
            </w:r>
            <w:proofErr w:type="gramStart"/>
            <w:r w:rsidRPr="00FF232B">
              <w:rPr>
                <w:color w:val="000000"/>
                <w:sz w:val="22"/>
                <w:szCs w:val="22"/>
              </w:rPr>
              <w:t>prostředků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D0" w:rsidRPr="00FF232B" w:rsidRDefault="000F37D0" w:rsidP="00B20BA2">
            <w:pPr>
              <w:jc w:val="center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13 400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13 400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37D0" w:rsidRPr="00FF232B" w:rsidTr="00B20BA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112 3000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 xml:space="preserve">Sklad </w:t>
            </w:r>
            <w:proofErr w:type="spellStart"/>
            <w:r w:rsidRPr="00FF232B">
              <w:rPr>
                <w:color w:val="000000"/>
                <w:sz w:val="22"/>
                <w:szCs w:val="22"/>
              </w:rPr>
              <w:t>kancel</w:t>
            </w:r>
            <w:proofErr w:type="spellEnd"/>
            <w:r w:rsidRPr="00FF232B">
              <w:rPr>
                <w:color w:val="000000"/>
                <w:sz w:val="22"/>
                <w:szCs w:val="22"/>
              </w:rPr>
              <w:t>. potřeby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D0" w:rsidRPr="00FF232B" w:rsidRDefault="000F37D0" w:rsidP="00B20BA2">
            <w:pPr>
              <w:jc w:val="center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44 900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44 900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color w:val="000000"/>
                <w:sz w:val="22"/>
                <w:szCs w:val="22"/>
              </w:rPr>
            </w:pPr>
            <w:r w:rsidRPr="00FF232B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37D0" w:rsidRPr="00FF232B" w:rsidTr="00B20BA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Materiál na skladě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D0" w:rsidRPr="00FF232B" w:rsidRDefault="000F37D0" w:rsidP="00B20B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183 300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183 300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D0" w:rsidRPr="00FF232B" w:rsidRDefault="000F37D0" w:rsidP="00B20BA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232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0F37D0" w:rsidRPr="00C35EAF" w:rsidRDefault="000F37D0" w:rsidP="000F37D0">
      <w:pPr>
        <w:spacing w:after="120"/>
        <w:jc w:val="both"/>
        <w:outlineLvl w:val="0"/>
      </w:pPr>
    </w:p>
    <w:p w:rsidR="000F37D0" w:rsidRPr="00C35EAF" w:rsidRDefault="000F37D0" w:rsidP="000F37D0">
      <w:pPr>
        <w:spacing w:after="120"/>
        <w:jc w:val="both"/>
      </w:pPr>
      <w:r w:rsidRPr="00CC30F8">
        <w:rPr>
          <w:b/>
        </w:rPr>
        <w:t>Souhrnná zpráva o kontrolách provedených v organizaci v roce 201</w:t>
      </w:r>
      <w:r>
        <w:rPr>
          <w:b/>
        </w:rPr>
        <w:t>5</w:t>
      </w:r>
      <w:r w:rsidRPr="00CC30F8">
        <w:rPr>
          <w:b/>
        </w:rPr>
        <w:t xml:space="preserve"> </w:t>
      </w:r>
      <w:r w:rsidRPr="00C35EAF">
        <w:t>(tabulka č. 13)</w:t>
      </w:r>
    </w:p>
    <w:p w:rsidR="000F37D0" w:rsidRDefault="000F37D0" w:rsidP="000F37D0">
      <w:pPr>
        <w:jc w:val="both"/>
      </w:pPr>
      <w:r>
        <w:t>D</w:t>
      </w:r>
      <w:r w:rsidRPr="00C35EAF">
        <w:t>o této tabulky uvedete kontrolní orgán, předmět kontroly, kontrolované období a kontrolní zjištění.</w:t>
      </w:r>
    </w:p>
    <w:p w:rsidR="000F37D0" w:rsidRPr="00C35EAF" w:rsidRDefault="000F37D0" w:rsidP="000F37D0">
      <w:pPr>
        <w:jc w:val="both"/>
      </w:pPr>
    </w:p>
    <w:p w:rsidR="000F37D0" w:rsidRPr="009E685B" w:rsidRDefault="000F37D0" w:rsidP="000F37D0">
      <w:pPr>
        <w:spacing w:after="120"/>
        <w:jc w:val="both"/>
        <w:rPr>
          <w:b/>
        </w:rPr>
      </w:pPr>
      <w:r w:rsidRPr="009E685B">
        <w:rPr>
          <w:b/>
        </w:rPr>
        <w:t>Autoprovoz</w:t>
      </w:r>
    </w:p>
    <w:p w:rsidR="000F37D0" w:rsidRDefault="000F37D0" w:rsidP="000F37D0">
      <w:pPr>
        <w:spacing w:after="120"/>
        <w:jc w:val="both"/>
      </w:pPr>
      <w:r w:rsidRPr="009E685B">
        <w:t>Uveďte stručně vyhodnocení autoprovozu, počty ujetých km, průměrn</w:t>
      </w:r>
      <w:r>
        <w:t>ou spotřebu</w:t>
      </w:r>
      <w:r w:rsidRPr="009E685B">
        <w:t xml:space="preserve"> podle jednotlivých vozidel, event. skupin vozidel, využití vozidel, opravy, vybavení apod.</w:t>
      </w:r>
    </w:p>
    <w:p w:rsidR="000F37D0" w:rsidRPr="00401034" w:rsidRDefault="000F37D0" w:rsidP="000F37D0">
      <w:pPr>
        <w:spacing w:after="120"/>
        <w:jc w:val="both"/>
      </w:pPr>
    </w:p>
    <w:p w:rsidR="000F37D0" w:rsidRDefault="000F37D0" w:rsidP="000F37D0">
      <w:pPr>
        <w:spacing w:after="120"/>
        <w:jc w:val="both"/>
        <w:rPr>
          <w:b/>
        </w:rPr>
      </w:pPr>
      <w:r w:rsidRPr="009E685B">
        <w:rPr>
          <w:b/>
        </w:rPr>
        <w:t>Přehled tabulek</w:t>
      </w:r>
      <w:r w:rsidRPr="00194CEA">
        <w:rPr>
          <w:b/>
        </w:rPr>
        <w:t>:</w:t>
      </w:r>
    </w:p>
    <w:p w:rsidR="000F37D0" w:rsidRPr="00194CEA" w:rsidRDefault="000F37D0" w:rsidP="000F37D0">
      <w:pPr>
        <w:spacing w:after="120"/>
        <w:jc w:val="both"/>
        <w:rPr>
          <w:b/>
          <w:color w:val="FF0000"/>
        </w:rPr>
      </w:pPr>
    </w:p>
    <w:p w:rsidR="000F37D0" w:rsidRPr="009E685B" w:rsidRDefault="000F37D0" w:rsidP="000F37D0">
      <w:pPr>
        <w:spacing w:after="120"/>
        <w:jc w:val="both"/>
      </w:pPr>
      <w:r w:rsidRPr="009E685B">
        <w:t>č. 1 Výnosy z hlavní a doplňkové činnosti</w:t>
      </w:r>
    </w:p>
    <w:p w:rsidR="000F37D0" w:rsidRPr="009E685B" w:rsidRDefault="000F37D0" w:rsidP="000F37D0">
      <w:pPr>
        <w:spacing w:after="120"/>
        <w:jc w:val="both"/>
      </w:pPr>
      <w:r w:rsidRPr="009E685B">
        <w:t xml:space="preserve">č. </w:t>
      </w:r>
      <w:r>
        <w:t xml:space="preserve">2 </w:t>
      </w:r>
      <w:r w:rsidRPr="009E685B">
        <w:t>Náklady z hlavní a doplňkové činnosti</w:t>
      </w:r>
    </w:p>
    <w:p w:rsidR="000F37D0" w:rsidRPr="009E685B" w:rsidRDefault="000F37D0" w:rsidP="000F37D0">
      <w:pPr>
        <w:spacing w:after="120"/>
        <w:jc w:val="both"/>
      </w:pPr>
      <w:proofErr w:type="gramStart"/>
      <w:r>
        <w:t>č.</w:t>
      </w:r>
      <w:proofErr w:type="gramEnd"/>
      <w:r>
        <w:t xml:space="preserve"> </w:t>
      </w:r>
      <w:r w:rsidRPr="009E685B">
        <w:t xml:space="preserve">3 </w:t>
      </w:r>
      <w:proofErr w:type="gramStart"/>
      <w:r>
        <w:t>Přehled</w:t>
      </w:r>
      <w:proofErr w:type="gramEnd"/>
      <w:r w:rsidRPr="000103B7">
        <w:t xml:space="preserve"> výsledku hospodaření a návrh na rozdělení do fondů </w:t>
      </w:r>
      <w:r>
        <w:t xml:space="preserve">PO </w:t>
      </w:r>
      <w:r w:rsidRPr="000103B7">
        <w:t>za rok 201</w:t>
      </w:r>
      <w:r>
        <w:t>5</w:t>
      </w:r>
    </w:p>
    <w:p w:rsidR="000F37D0" w:rsidRPr="00A67ACA" w:rsidRDefault="000F37D0" w:rsidP="000F37D0">
      <w:pPr>
        <w:tabs>
          <w:tab w:val="left" w:pos="709"/>
        </w:tabs>
        <w:spacing w:after="120"/>
        <w:jc w:val="both"/>
      </w:pPr>
      <w:r>
        <w:t xml:space="preserve">č. 4 </w:t>
      </w:r>
      <w:r w:rsidRPr="00A67ACA">
        <w:t>Čerpání příspěvku na provoz dle jednotlivých součástí</w:t>
      </w:r>
      <w:r>
        <w:t xml:space="preserve"> v roce 2015</w:t>
      </w:r>
    </w:p>
    <w:p w:rsidR="000F37D0" w:rsidRPr="00DD6A3B" w:rsidRDefault="000F37D0" w:rsidP="000F37D0">
      <w:pPr>
        <w:tabs>
          <w:tab w:val="left" w:pos="709"/>
        </w:tabs>
        <w:spacing w:after="120"/>
        <w:jc w:val="both"/>
      </w:pPr>
      <w:r w:rsidRPr="00DD6A3B">
        <w:t xml:space="preserve">č. 5 Finanční vypořádání dotací poskytnutých krajem </w:t>
      </w:r>
    </w:p>
    <w:p w:rsidR="000F37D0" w:rsidRPr="009E685B" w:rsidRDefault="000F37D0" w:rsidP="000F37D0">
      <w:pPr>
        <w:tabs>
          <w:tab w:val="left" w:pos="709"/>
        </w:tabs>
        <w:spacing w:after="120"/>
        <w:jc w:val="both"/>
      </w:pPr>
      <w:r w:rsidRPr="00DD6A3B">
        <w:t>č. 5a Doplňující údaje o použití finančních prostředků na přímé výdaje v roce 201</w:t>
      </w:r>
      <w:r>
        <w:t>5</w:t>
      </w:r>
    </w:p>
    <w:p w:rsidR="000F37D0" w:rsidRPr="009E685B" w:rsidRDefault="000F37D0" w:rsidP="000F37D0">
      <w:pPr>
        <w:spacing w:after="120"/>
        <w:jc w:val="both"/>
      </w:pPr>
      <w:r>
        <w:t>č.</w:t>
      </w:r>
      <w:r w:rsidRPr="009E685B">
        <w:t xml:space="preserve"> 6</w:t>
      </w:r>
      <w:r>
        <w:t xml:space="preserve"> </w:t>
      </w:r>
      <w:r w:rsidRPr="00D33ECA">
        <w:t>Tvorba a čerpání rezervního fondu, fondu odměn a FKSP</w:t>
      </w:r>
      <w:r>
        <w:t xml:space="preserve"> </w:t>
      </w:r>
    </w:p>
    <w:p w:rsidR="000F37D0" w:rsidRPr="009E685B" w:rsidRDefault="000F37D0" w:rsidP="000F37D0">
      <w:pPr>
        <w:spacing w:after="120"/>
        <w:jc w:val="both"/>
      </w:pPr>
      <w:r>
        <w:t>č.</w:t>
      </w:r>
      <w:r w:rsidRPr="009E685B">
        <w:t xml:space="preserve"> 7 Finanční fondy </w:t>
      </w:r>
      <w:r>
        <w:t xml:space="preserve">organizace </w:t>
      </w:r>
      <w:r w:rsidRPr="009E685B">
        <w:t>a jejich krytí</w:t>
      </w:r>
      <w:r>
        <w:t xml:space="preserve"> </w:t>
      </w:r>
    </w:p>
    <w:p w:rsidR="000F37D0" w:rsidRPr="009E685B" w:rsidRDefault="000F37D0" w:rsidP="000F37D0">
      <w:pPr>
        <w:spacing w:after="120"/>
        <w:jc w:val="both"/>
      </w:pPr>
      <w:r>
        <w:t xml:space="preserve">č. </w:t>
      </w:r>
      <w:r w:rsidRPr="009E685B">
        <w:t xml:space="preserve">8 </w:t>
      </w:r>
      <w:r>
        <w:t>Tvorba a čerpání fondu investic v roce 2015</w:t>
      </w:r>
    </w:p>
    <w:p w:rsidR="000F37D0" w:rsidRPr="009E685B" w:rsidRDefault="000F37D0" w:rsidP="000F37D0">
      <w:pPr>
        <w:spacing w:after="120"/>
        <w:jc w:val="both"/>
      </w:pPr>
      <w:r>
        <w:t>č.</w:t>
      </w:r>
      <w:r w:rsidRPr="009E685B">
        <w:t xml:space="preserve"> 9 Skutečné použi</w:t>
      </w:r>
      <w:r>
        <w:t xml:space="preserve">tí fondu investic v roce 2015 </w:t>
      </w:r>
    </w:p>
    <w:p w:rsidR="000F37D0" w:rsidRDefault="000F37D0" w:rsidP="000F37D0">
      <w:pPr>
        <w:spacing w:after="120"/>
        <w:jc w:val="both"/>
      </w:pPr>
      <w:r>
        <w:t xml:space="preserve">č. </w:t>
      </w:r>
      <w:r w:rsidRPr="009E685B">
        <w:t xml:space="preserve">10 </w:t>
      </w:r>
      <w:r>
        <w:t>Zaměstnanci a platy (mzdy) včetně ESF</w:t>
      </w:r>
    </w:p>
    <w:p w:rsidR="000F37D0" w:rsidRDefault="000F37D0" w:rsidP="000F37D0">
      <w:pPr>
        <w:spacing w:after="120"/>
        <w:jc w:val="both"/>
      </w:pPr>
      <w:r w:rsidRPr="009E685B">
        <w:t>č. 11 Stav pohledávek po lhůtě splatnosti k 31.</w:t>
      </w:r>
      <w:r>
        <w:t xml:space="preserve"> </w:t>
      </w:r>
      <w:r w:rsidRPr="009E685B">
        <w:t>12.</w:t>
      </w:r>
      <w:r>
        <w:t xml:space="preserve"> 2015</w:t>
      </w:r>
    </w:p>
    <w:p w:rsidR="000F37D0" w:rsidRDefault="000F37D0" w:rsidP="000F37D0">
      <w:pPr>
        <w:spacing w:after="120"/>
        <w:jc w:val="both"/>
      </w:pPr>
      <w:r w:rsidRPr="005545F4">
        <w:t xml:space="preserve">č. 12 Inventarizační zpráva </w:t>
      </w:r>
      <w:r>
        <w:t xml:space="preserve">za rok </w:t>
      </w:r>
      <w:r w:rsidRPr="005545F4">
        <w:t>201</w:t>
      </w:r>
      <w:r>
        <w:t>5</w:t>
      </w:r>
    </w:p>
    <w:p w:rsidR="000F37D0" w:rsidRDefault="000F37D0" w:rsidP="000F37D0">
      <w:pPr>
        <w:spacing w:after="120"/>
        <w:jc w:val="both"/>
      </w:pPr>
      <w:r>
        <w:t xml:space="preserve">č. 13 </w:t>
      </w:r>
      <w:r w:rsidRPr="00CC30F8">
        <w:t>Souhrnná zpráva o kontrolách pro</w:t>
      </w:r>
      <w:r>
        <w:t>vedených v organizaci v roce 2015</w:t>
      </w:r>
    </w:p>
    <w:p w:rsidR="000F37D0" w:rsidRPr="002D0972" w:rsidRDefault="000F37D0" w:rsidP="000F37D0">
      <w:pPr>
        <w:spacing w:after="120"/>
        <w:jc w:val="both"/>
      </w:pPr>
      <w:r w:rsidRPr="001B1912">
        <w:rPr>
          <w:b/>
          <w:sz w:val="26"/>
          <w:szCs w:val="26"/>
        </w:rPr>
        <w:lastRenderedPageBreak/>
        <w:t>Zpracování odpisových plánů na rok 201</w:t>
      </w:r>
      <w:r>
        <w:rPr>
          <w:b/>
          <w:sz w:val="26"/>
          <w:szCs w:val="26"/>
        </w:rPr>
        <w:t>6</w:t>
      </w:r>
    </w:p>
    <w:p w:rsidR="000F37D0" w:rsidRDefault="000F37D0" w:rsidP="000F37D0">
      <w:pPr>
        <w:spacing w:after="120"/>
        <w:jc w:val="both"/>
      </w:pPr>
      <w:r>
        <w:t xml:space="preserve">Žádáme Vás o zpracování odpisových plánů na rok 2016. Po vyhodnocení budou předloženy Radě Královéhradeckého kraje v nejbližším možném termínu ke schválení. Při vypracování odpisového plánu pro rok 2016 postupujte dle Metodického pokynu pro příspěvkové organizace zřizované Královéhradeckým krajem k odpisování dlouhodobého majetku. Metodický pokyn včetně tabulky k odpisovému plánu najdete na webových stránkách KHK: </w:t>
      </w:r>
    </w:p>
    <w:p w:rsidR="000F37D0" w:rsidRDefault="000F37D0" w:rsidP="000F37D0">
      <w:pPr>
        <w:spacing w:after="120"/>
        <w:jc w:val="both"/>
      </w:pPr>
    </w:p>
    <w:p w:rsidR="000F37D0" w:rsidRDefault="000F37D0" w:rsidP="000F37D0">
      <w:pPr>
        <w:spacing w:after="120"/>
        <w:jc w:val="both"/>
      </w:pPr>
      <w:hyperlink r:id="rId9" w:history="1">
        <w:r w:rsidRPr="00383044">
          <w:rPr>
            <w:rStyle w:val="Hypertextovodkaz"/>
          </w:rPr>
          <w:t>http://www.kr-kralovehra</w:t>
        </w:r>
        <w:r w:rsidRPr="00383044">
          <w:rPr>
            <w:rStyle w:val="Hypertextovodkaz"/>
          </w:rPr>
          <w:t>d</w:t>
        </w:r>
        <w:r w:rsidRPr="00383044">
          <w:rPr>
            <w:rStyle w:val="Hypertextovodkaz"/>
          </w:rPr>
          <w:t>e</w:t>
        </w:r>
        <w:r w:rsidRPr="00383044">
          <w:rPr>
            <w:rStyle w:val="Hypertextovodkaz"/>
          </w:rPr>
          <w:t>c</w:t>
        </w:r>
        <w:r w:rsidRPr="00383044">
          <w:rPr>
            <w:rStyle w:val="Hypertextovodkaz"/>
          </w:rPr>
          <w:t>ky.cz/cz/krajsky-urad/skolstvi/prime-vydaje-vzdelavani/odpisovani-dlouhodobeho-majetku-od-1--1--2015-75426/</w:t>
        </w:r>
      </w:hyperlink>
    </w:p>
    <w:p w:rsidR="000F37D0" w:rsidRDefault="000F37D0" w:rsidP="000F37D0">
      <w:pPr>
        <w:spacing w:after="120"/>
        <w:jc w:val="both"/>
      </w:pPr>
    </w:p>
    <w:p w:rsidR="000F37D0" w:rsidRDefault="000F37D0" w:rsidP="000F37D0">
      <w:pPr>
        <w:spacing w:after="100" w:afterAutospacing="1"/>
        <w:jc w:val="both"/>
      </w:pPr>
      <w:r>
        <w:t>Odpisový plán musí obsahovat minimálně tyto údaje:</w:t>
      </w:r>
    </w:p>
    <w:p w:rsidR="000F37D0" w:rsidRPr="000A6D87" w:rsidRDefault="000F37D0" w:rsidP="000F37D0">
      <w:pPr>
        <w:numPr>
          <w:ilvl w:val="0"/>
          <w:numId w:val="1"/>
        </w:numPr>
        <w:spacing w:after="100" w:afterAutospacing="1"/>
        <w:jc w:val="both"/>
        <w:rPr>
          <w:color w:val="000000"/>
        </w:rPr>
      </w:pPr>
      <w:r w:rsidRPr="000A6D87">
        <w:rPr>
          <w:color w:val="000000"/>
        </w:rPr>
        <w:t xml:space="preserve">inventarizační identifikátor </w:t>
      </w:r>
    </w:p>
    <w:p w:rsidR="000F37D0" w:rsidRPr="000A6D87" w:rsidRDefault="000F37D0" w:rsidP="000F37D0">
      <w:pPr>
        <w:numPr>
          <w:ilvl w:val="0"/>
          <w:numId w:val="1"/>
        </w:numPr>
        <w:spacing w:after="100" w:afterAutospacing="1"/>
        <w:jc w:val="both"/>
        <w:rPr>
          <w:color w:val="000000"/>
        </w:rPr>
      </w:pPr>
      <w:r w:rsidRPr="000A6D87">
        <w:rPr>
          <w:color w:val="000000"/>
        </w:rPr>
        <w:t>název majetku</w:t>
      </w:r>
    </w:p>
    <w:p w:rsidR="000F37D0" w:rsidRPr="000A6D87" w:rsidRDefault="000F37D0" w:rsidP="000F37D0">
      <w:pPr>
        <w:numPr>
          <w:ilvl w:val="0"/>
          <w:numId w:val="1"/>
        </w:numPr>
        <w:spacing w:after="100" w:afterAutospacing="1"/>
        <w:jc w:val="both"/>
        <w:rPr>
          <w:color w:val="000000"/>
        </w:rPr>
      </w:pPr>
      <w:r w:rsidRPr="000A6D87">
        <w:rPr>
          <w:color w:val="000000"/>
        </w:rPr>
        <w:t>odpisová skupina</w:t>
      </w:r>
    </w:p>
    <w:p w:rsidR="000F37D0" w:rsidRPr="000A6D87" w:rsidRDefault="000F37D0" w:rsidP="000F37D0">
      <w:pPr>
        <w:numPr>
          <w:ilvl w:val="0"/>
          <w:numId w:val="1"/>
        </w:numPr>
        <w:spacing w:after="100" w:afterAutospacing="1"/>
        <w:jc w:val="both"/>
        <w:rPr>
          <w:color w:val="000000"/>
        </w:rPr>
      </w:pPr>
      <w:r w:rsidRPr="000A6D87">
        <w:rPr>
          <w:color w:val="000000"/>
        </w:rPr>
        <w:t>vstupní hodnota</w:t>
      </w:r>
    </w:p>
    <w:p w:rsidR="000F37D0" w:rsidRPr="000A6D87" w:rsidRDefault="000F37D0" w:rsidP="000F37D0">
      <w:pPr>
        <w:numPr>
          <w:ilvl w:val="0"/>
          <w:numId w:val="1"/>
        </w:numPr>
        <w:spacing w:after="100" w:afterAutospacing="1"/>
        <w:jc w:val="both"/>
        <w:rPr>
          <w:color w:val="000000"/>
        </w:rPr>
      </w:pPr>
      <w:r w:rsidRPr="000A6D87">
        <w:rPr>
          <w:color w:val="000000"/>
        </w:rPr>
        <w:t>zůstatková hodnota</w:t>
      </w:r>
    </w:p>
    <w:p w:rsidR="000F37D0" w:rsidRPr="000A6D87" w:rsidRDefault="000F37D0" w:rsidP="000F37D0">
      <w:pPr>
        <w:numPr>
          <w:ilvl w:val="0"/>
          <w:numId w:val="1"/>
        </w:numPr>
        <w:spacing w:after="100" w:afterAutospacing="1"/>
        <w:jc w:val="both"/>
        <w:rPr>
          <w:color w:val="000000"/>
        </w:rPr>
      </w:pPr>
      <w:r w:rsidRPr="000A6D87">
        <w:rPr>
          <w:color w:val="000000"/>
        </w:rPr>
        <w:t>roční odpis</w:t>
      </w:r>
    </w:p>
    <w:p w:rsidR="000F37D0" w:rsidRPr="00BE3BC3" w:rsidRDefault="000F37D0" w:rsidP="000F37D0">
      <w:pPr>
        <w:numPr>
          <w:ilvl w:val="0"/>
          <w:numId w:val="1"/>
        </w:numPr>
        <w:spacing w:after="100" w:afterAutospacing="1"/>
        <w:jc w:val="both"/>
        <w:rPr>
          <w:color w:val="000000"/>
        </w:rPr>
      </w:pPr>
      <w:r w:rsidRPr="000A6D87">
        <w:rPr>
          <w:color w:val="000000"/>
        </w:rPr>
        <w:t>celková výše ročních odpisů</w:t>
      </w:r>
    </w:p>
    <w:p w:rsidR="000F37D0" w:rsidRPr="00A23AEB" w:rsidRDefault="000F37D0" w:rsidP="000F37D0">
      <w:pPr>
        <w:spacing w:after="100" w:afterAutospacing="1"/>
        <w:jc w:val="both"/>
      </w:pPr>
      <w:r>
        <w:t>Odpisový plán vypracujte pro hlavní a doplňkovou činnost, zvlášť uveďte výši</w:t>
      </w:r>
      <w:r w:rsidRPr="000264C7">
        <w:t xml:space="preserve"> odpisů vztahující se k majetku pořízené</w:t>
      </w:r>
      <w:r w:rsidRPr="002B6C6A">
        <w:t xml:space="preserve">mu </w:t>
      </w:r>
      <w:r w:rsidRPr="000264C7">
        <w:t xml:space="preserve">z investičního transferu účtovaného </w:t>
      </w:r>
      <w:r>
        <w:t>na účtu</w:t>
      </w:r>
      <w:r>
        <w:br/>
      </w:r>
      <w:r w:rsidRPr="000264C7">
        <w:t>403</w:t>
      </w:r>
      <w:r>
        <w:t xml:space="preserve"> – Transfery na pořízení dlouhodobého majetku. O</w:t>
      </w:r>
      <w:r w:rsidRPr="009D3D6F">
        <w:t>dpisový plán</w:t>
      </w:r>
      <w:r>
        <w:rPr>
          <w:b/>
        </w:rPr>
        <w:t xml:space="preserve"> </w:t>
      </w:r>
      <w:r>
        <w:t>bude schválen v celkové výši.</w:t>
      </w:r>
    </w:p>
    <w:p w:rsidR="000F37D0" w:rsidRPr="009E5016" w:rsidRDefault="000F37D0" w:rsidP="000F37D0">
      <w:pPr>
        <w:spacing w:after="100" w:afterAutospacing="1"/>
        <w:jc w:val="both"/>
        <w:rPr>
          <w:b/>
        </w:rPr>
      </w:pPr>
      <w:r w:rsidRPr="00522E95">
        <w:rPr>
          <w:b/>
        </w:rPr>
        <w:t xml:space="preserve">Odpisové plány </w:t>
      </w:r>
      <w:r w:rsidRPr="00480A52">
        <w:rPr>
          <w:b/>
        </w:rPr>
        <w:t>vč. Přílohy č. 1</w:t>
      </w:r>
      <w:r>
        <w:rPr>
          <w:b/>
        </w:rPr>
        <w:t xml:space="preserve"> </w:t>
      </w:r>
      <w:r w:rsidRPr="009E5016">
        <w:rPr>
          <w:b/>
        </w:rPr>
        <w:t xml:space="preserve">(formulář Výše ročních odpisů dle odpisového </w:t>
      </w:r>
      <w:r>
        <w:rPr>
          <w:b/>
        </w:rPr>
        <w:br/>
      </w:r>
      <w:r w:rsidRPr="009E5016">
        <w:rPr>
          <w:b/>
        </w:rPr>
        <w:t>plánu</w:t>
      </w:r>
      <w:r>
        <w:rPr>
          <w:b/>
        </w:rPr>
        <w:t xml:space="preserve"> </w:t>
      </w:r>
      <w:r w:rsidRPr="009E5016">
        <w:rPr>
          <w:b/>
        </w:rPr>
        <w:t>na rok 201</w:t>
      </w:r>
      <w:r>
        <w:rPr>
          <w:b/>
        </w:rPr>
        <w:t>6</w:t>
      </w:r>
      <w:r w:rsidRPr="009E5016">
        <w:rPr>
          <w:b/>
        </w:rPr>
        <w:t>)</w:t>
      </w:r>
      <w:r w:rsidRPr="009E5016">
        <w:t xml:space="preserve"> </w:t>
      </w:r>
      <w:r w:rsidRPr="009E5016">
        <w:rPr>
          <w:b/>
        </w:rPr>
        <w:t xml:space="preserve">zašlete v tištěné podobě </w:t>
      </w:r>
      <w:r w:rsidRPr="009E5016">
        <w:t xml:space="preserve">podepsané statutárním zástupcem </w:t>
      </w:r>
      <w:r>
        <w:br/>
      </w:r>
      <w:r w:rsidRPr="009E5016">
        <w:t>na odbor školství, oddělení účetní evidence škol a školských zařízení k</w:t>
      </w:r>
      <w:r>
        <w:t> </w:t>
      </w:r>
      <w:r w:rsidRPr="009E5016">
        <w:t>rukám</w:t>
      </w:r>
      <w:r>
        <w:br/>
        <w:t xml:space="preserve">paní Ing. Blance Bartoňové </w:t>
      </w:r>
      <w:r w:rsidRPr="009E5016">
        <w:rPr>
          <w:b/>
        </w:rPr>
        <w:t>do 1</w:t>
      </w:r>
      <w:r>
        <w:rPr>
          <w:b/>
        </w:rPr>
        <w:t>6</w:t>
      </w:r>
      <w:r w:rsidRPr="009E5016">
        <w:rPr>
          <w:b/>
        </w:rPr>
        <w:t>. 2. 201</w:t>
      </w:r>
      <w:r>
        <w:rPr>
          <w:b/>
        </w:rPr>
        <w:t>6</w:t>
      </w:r>
      <w:r w:rsidRPr="009E5016">
        <w:rPr>
          <w:b/>
        </w:rPr>
        <w:t>.</w:t>
      </w:r>
    </w:p>
    <w:p w:rsidR="000F37D0" w:rsidRDefault="000F37D0" w:rsidP="000F37D0">
      <w:pPr>
        <w:jc w:val="both"/>
      </w:pPr>
      <w:r>
        <w:t>S pozdravem</w:t>
      </w:r>
    </w:p>
    <w:p w:rsidR="000F37D0" w:rsidRDefault="000F37D0" w:rsidP="000F37D0">
      <w:pPr>
        <w:jc w:val="both"/>
      </w:pPr>
    </w:p>
    <w:p w:rsidR="000F37D0" w:rsidRDefault="000F37D0" w:rsidP="000F37D0">
      <w:pPr>
        <w:jc w:val="both"/>
      </w:pPr>
    </w:p>
    <w:p w:rsidR="000F37D0" w:rsidRDefault="000F37D0" w:rsidP="000F37D0">
      <w:pPr>
        <w:jc w:val="both"/>
      </w:pPr>
    </w:p>
    <w:p w:rsidR="000F37D0" w:rsidRDefault="000F37D0" w:rsidP="000F37D0">
      <w:pPr>
        <w:jc w:val="both"/>
      </w:pPr>
    </w:p>
    <w:p w:rsidR="000F37D0" w:rsidRDefault="000F37D0" w:rsidP="000F37D0">
      <w:pPr>
        <w:jc w:val="both"/>
      </w:pPr>
    </w:p>
    <w:p w:rsidR="000F37D0" w:rsidRDefault="000F37D0" w:rsidP="000F37D0">
      <w:pPr>
        <w:jc w:val="both"/>
      </w:pPr>
    </w:p>
    <w:p w:rsidR="000F37D0" w:rsidRDefault="000F37D0" w:rsidP="000F37D0">
      <w:pPr>
        <w:jc w:val="both"/>
      </w:pPr>
    </w:p>
    <w:p w:rsidR="000F37D0" w:rsidRDefault="000F37D0" w:rsidP="000F37D0">
      <w:pPr>
        <w:jc w:val="both"/>
      </w:pPr>
      <w:r>
        <w:t>JUDr. Radmila Šulcová</w:t>
      </w:r>
    </w:p>
    <w:p w:rsidR="000F37D0" w:rsidRPr="000F37D0" w:rsidRDefault="000F37D0" w:rsidP="000F37D0">
      <w:pPr>
        <w:sectPr w:rsidR="000F37D0" w:rsidRPr="000F37D0">
          <w:pgSz w:w="11906" w:h="16838"/>
          <w:pgMar w:top="1258" w:right="1134" w:bottom="2157" w:left="1683" w:header="709" w:footer="645" w:gutter="0"/>
          <w:cols w:space="708"/>
        </w:sectPr>
      </w:pPr>
      <w:r>
        <w:t>vedoucí odboru školství, v. r.</w:t>
      </w:r>
    </w:p>
    <w:p w:rsidR="0072532C" w:rsidRDefault="0072532C" w:rsidP="000F37D0">
      <w:pPr>
        <w:tabs>
          <w:tab w:val="left" w:pos="2916"/>
          <w:tab w:val="left" w:pos="3261"/>
          <w:tab w:val="left" w:pos="4253"/>
        </w:tabs>
      </w:pPr>
    </w:p>
    <w:sectPr w:rsidR="0072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A5E" w:rsidRDefault="00551A5E" w:rsidP="000F37D0">
      <w:r>
        <w:separator/>
      </w:r>
    </w:p>
  </w:endnote>
  <w:endnote w:type="continuationSeparator" w:id="0">
    <w:p w:rsidR="00551A5E" w:rsidRDefault="00551A5E" w:rsidP="000F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A5E" w:rsidRDefault="00551A5E" w:rsidP="000F37D0">
      <w:r>
        <w:separator/>
      </w:r>
    </w:p>
  </w:footnote>
  <w:footnote w:type="continuationSeparator" w:id="0">
    <w:p w:rsidR="00551A5E" w:rsidRDefault="00551A5E" w:rsidP="000F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0996"/>
    <w:multiLevelType w:val="hybridMultilevel"/>
    <w:tmpl w:val="FC12F474"/>
    <w:lvl w:ilvl="0" w:tplc="91640F4A">
      <w:start w:val="1"/>
      <w:numFmt w:val="bullet"/>
      <w:lvlText w:val=""/>
      <w:lvlJc w:val="left"/>
      <w:pPr>
        <w:tabs>
          <w:tab w:val="num" w:pos="1440"/>
        </w:tabs>
        <w:ind w:left="1077" w:firstLine="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D0"/>
    <w:rsid w:val="000C3312"/>
    <w:rsid w:val="000F37D0"/>
    <w:rsid w:val="00551A5E"/>
    <w:rsid w:val="0072532C"/>
    <w:rsid w:val="00A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66D0E8-7E51-4D8A-B351-8A872003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7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7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0F37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A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AB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-kralovehradecky.cz/cz/krajsky-urad/skolstvi/prime-vydaje-vzdelavani/odpisovani-dlouhodobeho-majetku-od-1--1--2015-75426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1622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Satrapová Jana Bc.</dc:creator>
  <cp:keywords/>
  <dc:description/>
  <cp:lastModifiedBy>Satrapová Jana Bc.</cp:lastModifiedBy>
  <cp:revision>3</cp:revision>
  <cp:lastPrinted>2016-01-07T08:20:00Z</cp:lastPrinted>
  <dcterms:created xsi:type="dcterms:W3CDTF">2016-01-07T07:45:00Z</dcterms:created>
  <dcterms:modified xsi:type="dcterms:W3CDTF">2016-01-07T08:20:00Z</dcterms:modified>
</cp:coreProperties>
</file>