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F221" w14:textId="77777777" w:rsidR="005B3651" w:rsidRPr="000765D7" w:rsidRDefault="005B3651" w:rsidP="005B3651">
      <w:pPr>
        <w:pStyle w:val="Zkladntext"/>
        <w:rPr>
          <w:rFonts w:ascii="Arial" w:hAnsi="Arial" w:cs="Arial"/>
          <w:bCs/>
          <w:i/>
          <w:color w:val="FF0000"/>
          <w:sz w:val="22"/>
          <w:szCs w:val="22"/>
        </w:rPr>
      </w:pPr>
      <w:r w:rsidRPr="000765D7">
        <w:rPr>
          <w:rFonts w:ascii="Arial" w:hAnsi="Arial" w:cs="Arial"/>
          <w:bCs/>
          <w:i/>
          <w:color w:val="FF0000"/>
          <w:sz w:val="22"/>
          <w:szCs w:val="22"/>
        </w:rPr>
        <w:t xml:space="preserve">Červenou kurzívou jsou psány poznámky, vyberte pro Vás vhodnou variantu a poznámky poté vymažte! </w:t>
      </w:r>
      <w:proofErr w:type="spellStart"/>
      <w:r w:rsidRPr="000765D7">
        <w:rPr>
          <w:rFonts w:ascii="Arial" w:hAnsi="Arial" w:cs="Arial"/>
          <w:bCs/>
          <w:i/>
          <w:color w:val="FF0000"/>
          <w:sz w:val="22"/>
          <w:szCs w:val="22"/>
        </w:rPr>
        <w:t>Vytečkovaně</w:t>
      </w:r>
      <w:proofErr w:type="spellEnd"/>
      <w:r w:rsidRPr="000765D7">
        <w:rPr>
          <w:rFonts w:ascii="Arial" w:hAnsi="Arial" w:cs="Arial"/>
          <w:bCs/>
          <w:i/>
          <w:color w:val="FF0000"/>
          <w:sz w:val="22"/>
          <w:szCs w:val="22"/>
        </w:rPr>
        <w:t xml:space="preserve"> ................... jsou uvedeny oblasti, které je nutné doplnit.</w:t>
      </w:r>
    </w:p>
    <w:p w14:paraId="6090C0EA" w14:textId="77777777" w:rsidR="00404721" w:rsidRDefault="00404721">
      <w:pPr>
        <w:pStyle w:val="Zkladntext"/>
        <w:jc w:val="center"/>
        <w:rPr>
          <w:b/>
          <w:bCs/>
        </w:rPr>
      </w:pPr>
    </w:p>
    <w:p w14:paraId="2C45C48C" w14:textId="77777777" w:rsidR="005B3651" w:rsidRDefault="005B3651">
      <w:pPr>
        <w:pStyle w:val="Zkladntext"/>
        <w:jc w:val="center"/>
        <w:rPr>
          <w:b/>
          <w:bCs/>
        </w:rPr>
      </w:pPr>
    </w:p>
    <w:p w14:paraId="0B920C26" w14:textId="77777777" w:rsidR="00404721" w:rsidRPr="00880824" w:rsidRDefault="00404721">
      <w:pPr>
        <w:pStyle w:val="Zkladntext"/>
        <w:rPr>
          <w:rFonts w:ascii="Arial" w:hAnsi="Arial" w:cs="Arial"/>
        </w:rPr>
      </w:pPr>
      <w:r w:rsidRPr="00880824">
        <w:rPr>
          <w:rFonts w:ascii="Arial" w:hAnsi="Arial" w:cs="Arial"/>
        </w:rPr>
        <w:t>Obec ……………</w:t>
      </w:r>
    </w:p>
    <w:p w14:paraId="7CE8C6BF" w14:textId="77777777" w:rsidR="00404721" w:rsidRPr="00B10FE0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1D8F64" w14:textId="77777777" w:rsidR="00404721" w:rsidRPr="00B10FE0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B10FE0">
        <w:rPr>
          <w:rFonts w:ascii="Arial" w:hAnsi="Arial" w:cs="Arial"/>
          <w:b/>
          <w:bCs/>
          <w:sz w:val="22"/>
          <w:szCs w:val="22"/>
        </w:rPr>
        <w:t>Nařízení obce</w:t>
      </w:r>
      <w:r w:rsidR="00B10FE0" w:rsidRPr="00B10FE0">
        <w:rPr>
          <w:rFonts w:ascii="Arial" w:hAnsi="Arial" w:cs="Arial"/>
          <w:b/>
          <w:bCs/>
          <w:sz w:val="22"/>
          <w:szCs w:val="22"/>
        </w:rPr>
        <w:t>,</w:t>
      </w:r>
      <w:r w:rsidRPr="00B10FE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12A87F" w14:textId="77777777" w:rsidR="00404721" w:rsidRPr="00B10FE0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B10FE0">
        <w:rPr>
          <w:rFonts w:ascii="Arial" w:hAnsi="Arial" w:cs="Arial"/>
          <w:b/>
          <w:bCs/>
          <w:sz w:val="22"/>
          <w:szCs w:val="22"/>
        </w:rPr>
        <w:t>kterým se vydává tržní řád</w:t>
      </w:r>
    </w:p>
    <w:p w14:paraId="3CD700AE" w14:textId="77777777" w:rsidR="00404721" w:rsidRPr="00B10FE0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41E64F" w14:textId="477CB1F8" w:rsidR="00404721" w:rsidRPr="00B10FE0" w:rsidRDefault="00404721">
      <w:pPr>
        <w:pStyle w:val="Zkladntext"/>
        <w:ind w:firstLine="708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 xml:space="preserve">Rada obce se na svém zasedání dne </w:t>
      </w:r>
      <w:proofErr w:type="gramStart"/>
      <w:r w:rsidRPr="00B10FE0">
        <w:rPr>
          <w:rFonts w:ascii="Arial" w:hAnsi="Arial" w:cs="Arial"/>
          <w:sz w:val="22"/>
          <w:szCs w:val="22"/>
        </w:rPr>
        <w:t>…….</w:t>
      </w:r>
      <w:proofErr w:type="gramEnd"/>
      <w:r w:rsidRPr="00B10FE0">
        <w:rPr>
          <w:rFonts w:ascii="Arial" w:hAnsi="Arial" w:cs="Arial"/>
          <w:sz w:val="22"/>
          <w:szCs w:val="22"/>
        </w:rPr>
        <w:t xml:space="preserve">. usnesením č. … usnesla vydat na základě </w:t>
      </w:r>
      <w:r w:rsidR="00C807B9">
        <w:rPr>
          <w:rFonts w:ascii="Arial" w:hAnsi="Arial" w:cs="Arial"/>
          <w:sz w:val="22"/>
          <w:szCs w:val="22"/>
        </w:rPr>
        <w:t xml:space="preserve">ustanovení </w:t>
      </w:r>
      <w:r w:rsidRPr="00B10FE0">
        <w:rPr>
          <w:rFonts w:ascii="Arial" w:hAnsi="Arial" w:cs="Arial"/>
          <w:sz w:val="22"/>
          <w:szCs w:val="22"/>
        </w:rPr>
        <w:t xml:space="preserve">§ 18 odst. </w:t>
      </w:r>
      <w:r w:rsidR="00153319" w:rsidRPr="001443CF">
        <w:rPr>
          <w:rFonts w:ascii="Arial" w:hAnsi="Arial" w:cs="Arial"/>
          <w:sz w:val="22"/>
          <w:szCs w:val="22"/>
        </w:rPr>
        <w:t xml:space="preserve">1 až 4 </w:t>
      </w:r>
      <w:r w:rsidRPr="00B10FE0">
        <w:rPr>
          <w:rFonts w:ascii="Arial" w:hAnsi="Arial" w:cs="Arial"/>
          <w:sz w:val="22"/>
          <w:szCs w:val="22"/>
        </w:rPr>
        <w:t>zákona č. 455/1991 Sb., o živnostenském podnikání (živnostenský zákon), ve znění pozdějších předpisů, a v souladu s</w:t>
      </w:r>
      <w:r w:rsidR="00C807B9">
        <w:rPr>
          <w:rFonts w:ascii="Arial" w:hAnsi="Arial" w:cs="Arial"/>
          <w:sz w:val="22"/>
          <w:szCs w:val="22"/>
        </w:rPr>
        <w:t xml:space="preserve"> ustanovením </w:t>
      </w:r>
      <w:r w:rsidRPr="00B10FE0">
        <w:rPr>
          <w:rFonts w:ascii="Arial" w:hAnsi="Arial" w:cs="Arial"/>
          <w:sz w:val="22"/>
          <w:szCs w:val="22"/>
        </w:rPr>
        <w:t xml:space="preserve">§ 11 odst. 1 a § 102 odst. 2 písm. d) zákona č. </w:t>
      </w:r>
      <w:r w:rsidR="00A17DD0" w:rsidRPr="00B10FE0">
        <w:rPr>
          <w:rFonts w:ascii="Arial" w:hAnsi="Arial" w:cs="Arial"/>
          <w:sz w:val="22"/>
          <w:szCs w:val="22"/>
        </w:rPr>
        <w:t> </w:t>
      </w:r>
      <w:r w:rsidRPr="00B10FE0">
        <w:rPr>
          <w:rFonts w:ascii="Arial" w:hAnsi="Arial" w:cs="Arial"/>
          <w:sz w:val="22"/>
          <w:szCs w:val="22"/>
        </w:rPr>
        <w:t xml:space="preserve">128/2000 Sb., o obcích (obecní zřízení), </w:t>
      </w:r>
      <w:r w:rsidR="00A17DD0" w:rsidRPr="00B10FE0">
        <w:rPr>
          <w:rFonts w:ascii="Arial" w:hAnsi="Arial" w:cs="Arial"/>
          <w:sz w:val="22"/>
          <w:szCs w:val="22"/>
        </w:rPr>
        <w:t xml:space="preserve">ve znění pozdějších předpisů, </w:t>
      </w:r>
      <w:r w:rsidR="00447F3B" w:rsidRPr="00447F3B">
        <w:rPr>
          <w:rFonts w:ascii="Arial" w:hAnsi="Arial" w:cs="Arial"/>
          <w:color w:val="FF0000"/>
          <w:sz w:val="22"/>
          <w:szCs w:val="22"/>
        </w:rPr>
        <w:t>pokud není zřízena rada, potom nařízení vydává zastupitelstvo obce dle následujících ustanovení zákona o obcích: a v souladu s ustanovením § 11 odst. 1, § 84 odst. 3 a § 102 odst. 4 ve spojení s odst. 2 písm. d) zákona č. 128/2000 Sb., o obcích (obecní zřízení)</w:t>
      </w:r>
      <w:r w:rsidR="00447F3B" w:rsidRPr="000765D7">
        <w:rPr>
          <w:rFonts w:ascii="Arial" w:hAnsi="Arial" w:cs="Arial"/>
          <w:color w:val="000000"/>
          <w:sz w:val="22"/>
          <w:szCs w:val="22"/>
        </w:rPr>
        <w:t>, ve znění pozdějších předpisů</w:t>
      </w:r>
      <w:r w:rsidR="00447F3B">
        <w:rPr>
          <w:rFonts w:ascii="Arial" w:hAnsi="Arial" w:cs="Arial"/>
          <w:color w:val="000000"/>
          <w:sz w:val="22"/>
          <w:szCs w:val="22"/>
        </w:rPr>
        <w:t>,</w:t>
      </w:r>
      <w:r w:rsidR="00447F3B" w:rsidRPr="00B10FE0">
        <w:rPr>
          <w:rFonts w:ascii="Arial" w:hAnsi="Arial" w:cs="Arial"/>
          <w:sz w:val="22"/>
          <w:szCs w:val="22"/>
        </w:rPr>
        <w:t xml:space="preserve"> </w:t>
      </w:r>
      <w:r w:rsidRPr="00B10FE0">
        <w:rPr>
          <w:rFonts w:ascii="Arial" w:hAnsi="Arial" w:cs="Arial"/>
          <w:sz w:val="22"/>
          <w:szCs w:val="22"/>
        </w:rPr>
        <w:t>toto nařízení:</w:t>
      </w:r>
    </w:p>
    <w:p w14:paraId="3E2D2909" w14:textId="77777777" w:rsidR="00404721" w:rsidRPr="00B10FE0" w:rsidRDefault="0040472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58C0AEB" w14:textId="77777777" w:rsidR="00404721" w:rsidRPr="00B10FE0" w:rsidRDefault="0040472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88BD29B" w14:textId="77777777" w:rsidR="00404721" w:rsidRPr="00B10FE0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Čl. 1</w:t>
      </w:r>
    </w:p>
    <w:p w14:paraId="371B5A1A" w14:textId="77777777" w:rsidR="00404721" w:rsidRPr="00B10FE0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Místa pro nabídku, prodej zboží a poskytování služeb</w:t>
      </w:r>
    </w:p>
    <w:p w14:paraId="2F5C7076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53309E" w14:textId="29A90E57" w:rsidR="00404721" w:rsidRPr="00B10FE0" w:rsidRDefault="00404721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(1) Na území obce je možno mimo provozovnu k tomuto účelu určenou kolaudačním rozhodnutím podle zvláštního zákona</w:t>
      </w:r>
      <w:r w:rsidR="008506E8">
        <w:rPr>
          <w:rStyle w:val="Znakapoznpodarou"/>
          <w:rFonts w:ascii="Arial" w:hAnsi="Arial"/>
          <w:snapToGrid w:val="0"/>
          <w:sz w:val="22"/>
          <w:szCs w:val="22"/>
        </w:rPr>
        <w:footnoteReference w:id="1"/>
      </w:r>
      <w:r w:rsidRPr="00B10FE0">
        <w:rPr>
          <w:rFonts w:ascii="Arial" w:hAnsi="Arial" w:cs="Arial"/>
          <w:snapToGrid w:val="0"/>
          <w:sz w:val="22"/>
          <w:szCs w:val="22"/>
        </w:rPr>
        <w:t xml:space="preserve"> nabízet a prodávat zboží a poskytovat služby na těchto místech (dále jen „místa pro nabídku, prodej zboží a poskytování služeb“):</w:t>
      </w:r>
    </w:p>
    <w:p w14:paraId="7A7CD764" w14:textId="77777777" w:rsidR="00404721" w:rsidRPr="00B10FE0" w:rsidRDefault="00404721">
      <w:pPr>
        <w:numPr>
          <w:ilvl w:val="0"/>
          <w:numId w:val="7"/>
        </w:numPr>
        <w:tabs>
          <w:tab w:val="clear" w:pos="42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v tržnicích uvedených v příloze č. 1 tohoto nařízení,</w:t>
      </w:r>
    </w:p>
    <w:p w14:paraId="226007CC" w14:textId="77777777" w:rsidR="00404721" w:rsidRPr="00B10FE0" w:rsidRDefault="00404721">
      <w:pPr>
        <w:numPr>
          <w:ilvl w:val="0"/>
          <w:numId w:val="7"/>
        </w:numPr>
        <w:tabs>
          <w:tab w:val="clear" w:pos="42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na tržištích uvedených v příloze č. 2 tohoto nařízení,</w:t>
      </w:r>
    </w:p>
    <w:p w14:paraId="5917E94F" w14:textId="77777777" w:rsidR="00404721" w:rsidRPr="00B10FE0" w:rsidRDefault="00404721">
      <w:pPr>
        <w:numPr>
          <w:ilvl w:val="0"/>
          <w:numId w:val="7"/>
        </w:numPr>
        <w:tabs>
          <w:tab w:val="clear" w:pos="42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na jednotlivých tržních místech uvedených v příloze č. 3 tohoto nařízení,</w:t>
      </w:r>
    </w:p>
    <w:p w14:paraId="055E717E" w14:textId="77777777" w:rsidR="00404721" w:rsidRPr="00B10FE0" w:rsidRDefault="00404721">
      <w:pPr>
        <w:numPr>
          <w:ilvl w:val="0"/>
          <w:numId w:val="7"/>
        </w:numPr>
        <w:tabs>
          <w:tab w:val="clear" w:pos="420"/>
        </w:tabs>
        <w:spacing w:after="120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v restauračních zahrádkách a v předsunutých prodejních místech uvedených v příloze č. 4 tohoto nařízení.</w:t>
      </w:r>
    </w:p>
    <w:p w14:paraId="13349092" w14:textId="77777777" w:rsidR="00404721" w:rsidRPr="00B10FE0" w:rsidRDefault="00404721">
      <w:pPr>
        <w:pStyle w:val="Zkladntext"/>
        <w:ind w:firstLine="708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 xml:space="preserve">(2) Místa pro nabídku, prodej zboží a poskytování služeb se rozdělují tak, jak je uvedeno v přílohách č. </w:t>
      </w:r>
      <w:proofErr w:type="gramStart"/>
      <w:r w:rsidRPr="00B10FE0">
        <w:rPr>
          <w:rFonts w:ascii="Arial" w:hAnsi="Arial" w:cs="Arial"/>
          <w:sz w:val="22"/>
          <w:szCs w:val="22"/>
        </w:rPr>
        <w:t>1- 4</w:t>
      </w:r>
      <w:proofErr w:type="gramEnd"/>
      <w:r w:rsidRPr="00B10FE0">
        <w:rPr>
          <w:rFonts w:ascii="Arial" w:hAnsi="Arial" w:cs="Arial"/>
          <w:sz w:val="22"/>
          <w:szCs w:val="22"/>
        </w:rPr>
        <w:t xml:space="preserve"> tohoto nařízení:</w:t>
      </w:r>
    </w:p>
    <w:p w14:paraId="629AE171" w14:textId="77777777" w:rsidR="00404721" w:rsidRPr="00B10FE0" w:rsidRDefault="00404721">
      <w:pPr>
        <w:numPr>
          <w:ilvl w:val="1"/>
          <w:numId w:val="2"/>
        </w:numPr>
        <w:tabs>
          <w:tab w:val="clear" w:pos="114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podle druhu nabízeného a prodávaného zboží nebo poskytované služby,</w:t>
      </w:r>
    </w:p>
    <w:p w14:paraId="6AC792ED" w14:textId="77777777" w:rsidR="00404721" w:rsidRPr="00B10FE0" w:rsidRDefault="00404721">
      <w:pPr>
        <w:numPr>
          <w:ilvl w:val="1"/>
          <w:numId w:val="2"/>
        </w:numPr>
        <w:tabs>
          <w:tab w:val="clear" w:pos="114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podle toho, zda jsou provozována celoročně nebo dočasně.</w:t>
      </w:r>
    </w:p>
    <w:p w14:paraId="055C7700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74DF9DD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5777C56" w14:textId="77777777" w:rsidR="00404721" w:rsidRPr="00B10FE0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Čl. 2</w:t>
      </w:r>
    </w:p>
    <w:p w14:paraId="23E9BC0C" w14:textId="77777777" w:rsidR="00404721" w:rsidRPr="00B10FE0" w:rsidRDefault="00404721">
      <w:pPr>
        <w:pStyle w:val="Nadpis1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>Stanovení kapacity a přiměřené vybavenosti míst pro nabídku, prodej zboží a poskytování služeb</w:t>
      </w:r>
    </w:p>
    <w:p w14:paraId="58DFD2CD" w14:textId="77777777" w:rsidR="00404721" w:rsidRPr="00B10FE0" w:rsidRDefault="00404721">
      <w:pPr>
        <w:rPr>
          <w:rFonts w:ascii="Arial" w:hAnsi="Arial" w:cs="Arial"/>
          <w:sz w:val="22"/>
          <w:szCs w:val="22"/>
        </w:rPr>
      </w:pPr>
    </w:p>
    <w:p w14:paraId="1DA6F664" w14:textId="77777777" w:rsidR="00404721" w:rsidRPr="00B10FE0" w:rsidRDefault="00404721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(1) Kapacita jednotlivých míst pro nabídku, prodej zboží a poskytování služeb je stanovena v přílohách č. </w:t>
      </w:r>
      <w:proofErr w:type="gramStart"/>
      <w:r w:rsidRPr="00B10FE0">
        <w:rPr>
          <w:rFonts w:ascii="Arial" w:hAnsi="Arial" w:cs="Arial"/>
          <w:snapToGrid w:val="0"/>
          <w:sz w:val="22"/>
          <w:szCs w:val="22"/>
        </w:rPr>
        <w:t>1- 4</w:t>
      </w:r>
      <w:proofErr w:type="gramEnd"/>
      <w:r w:rsidRPr="00B10FE0">
        <w:rPr>
          <w:rFonts w:ascii="Arial" w:hAnsi="Arial" w:cs="Arial"/>
          <w:snapToGrid w:val="0"/>
          <w:sz w:val="22"/>
          <w:szCs w:val="22"/>
        </w:rPr>
        <w:t xml:space="preserve"> tohoto nařízení.</w:t>
      </w:r>
    </w:p>
    <w:p w14:paraId="29470DBB" w14:textId="77777777" w:rsidR="00404721" w:rsidRPr="00B10FE0" w:rsidRDefault="00404721">
      <w:pPr>
        <w:ind w:left="360"/>
        <w:jc w:val="both"/>
        <w:rPr>
          <w:rFonts w:ascii="Arial" w:hAnsi="Arial" w:cs="Arial"/>
          <w:snapToGrid w:val="0"/>
          <w:sz w:val="22"/>
          <w:szCs w:val="22"/>
        </w:rPr>
      </w:pPr>
    </w:p>
    <w:p w14:paraId="25E689A4" w14:textId="77777777" w:rsidR="00404721" w:rsidRPr="00B10FE0" w:rsidRDefault="00404721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(2) Místa pro nabídku, prodej zboží a poskytování služeb musí být vybavena: </w:t>
      </w:r>
    </w:p>
    <w:p w14:paraId="183B0FBA" w14:textId="77777777" w:rsidR="00404721" w:rsidRPr="00B10FE0" w:rsidRDefault="00404721">
      <w:pPr>
        <w:numPr>
          <w:ilvl w:val="1"/>
          <w:numId w:val="4"/>
        </w:numPr>
        <w:tabs>
          <w:tab w:val="clear" w:pos="144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při prodeji oděvů</w:t>
      </w:r>
      <w:proofErr w:type="gramStart"/>
      <w:r w:rsidRPr="00B10FE0">
        <w:rPr>
          <w:rFonts w:ascii="Arial" w:hAnsi="Arial" w:cs="Arial"/>
          <w:snapToGrid w:val="0"/>
          <w:sz w:val="22"/>
          <w:szCs w:val="22"/>
        </w:rPr>
        <w:t xml:space="preserve"> ….</w:t>
      </w:r>
      <w:proofErr w:type="gramEnd"/>
      <w:r w:rsidRPr="00B10FE0">
        <w:rPr>
          <w:rFonts w:ascii="Arial" w:hAnsi="Arial" w:cs="Arial"/>
          <w:snapToGrid w:val="0"/>
          <w:sz w:val="22"/>
          <w:szCs w:val="22"/>
        </w:rPr>
        <w:t>.,</w:t>
      </w:r>
    </w:p>
    <w:p w14:paraId="2CD7206C" w14:textId="77777777" w:rsidR="00404721" w:rsidRPr="00B10FE0" w:rsidRDefault="00404721">
      <w:pPr>
        <w:numPr>
          <w:ilvl w:val="1"/>
          <w:numId w:val="4"/>
        </w:numPr>
        <w:tabs>
          <w:tab w:val="clear" w:pos="144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při prodeji obuvi</w:t>
      </w:r>
      <w:proofErr w:type="gramStart"/>
      <w:r w:rsidRPr="00B10FE0">
        <w:rPr>
          <w:rFonts w:ascii="Arial" w:hAnsi="Arial" w:cs="Arial"/>
          <w:snapToGrid w:val="0"/>
          <w:sz w:val="22"/>
          <w:szCs w:val="22"/>
        </w:rPr>
        <w:t xml:space="preserve"> ….</w:t>
      </w:r>
      <w:proofErr w:type="gramEnd"/>
      <w:r w:rsidRPr="00B10FE0">
        <w:rPr>
          <w:rFonts w:ascii="Arial" w:hAnsi="Arial" w:cs="Arial"/>
          <w:snapToGrid w:val="0"/>
          <w:sz w:val="22"/>
          <w:szCs w:val="22"/>
        </w:rPr>
        <w:t>.,</w:t>
      </w:r>
    </w:p>
    <w:p w14:paraId="54039E82" w14:textId="77777777" w:rsidR="00404721" w:rsidRPr="00B10FE0" w:rsidRDefault="00404721">
      <w:pPr>
        <w:numPr>
          <w:ilvl w:val="1"/>
          <w:numId w:val="4"/>
        </w:numPr>
        <w:tabs>
          <w:tab w:val="clear" w:pos="144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při prodeji elektrospotřebičů a elektronického zboží</w:t>
      </w:r>
      <w:proofErr w:type="gramStart"/>
      <w:r w:rsidRPr="00B10FE0">
        <w:rPr>
          <w:rFonts w:ascii="Arial" w:hAnsi="Arial" w:cs="Arial"/>
          <w:snapToGrid w:val="0"/>
          <w:sz w:val="22"/>
          <w:szCs w:val="22"/>
        </w:rPr>
        <w:t xml:space="preserve"> ….</w:t>
      </w:r>
      <w:proofErr w:type="gramEnd"/>
      <w:r w:rsidRPr="00B10FE0">
        <w:rPr>
          <w:rFonts w:ascii="Arial" w:hAnsi="Arial" w:cs="Arial"/>
          <w:snapToGrid w:val="0"/>
          <w:sz w:val="22"/>
          <w:szCs w:val="22"/>
        </w:rPr>
        <w:t>.,</w:t>
      </w:r>
    </w:p>
    <w:p w14:paraId="29E4C1D0" w14:textId="77777777" w:rsidR="00404721" w:rsidRPr="00B10FE0" w:rsidRDefault="00404721">
      <w:pPr>
        <w:numPr>
          <w:ilvl w:val="1"/>
          <w:numId w:val="4"/>
        </w:numPr>
        <w:tabs>
          <w:tab w:val="clear" w:pos="144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při prodeji potravin ……,</w:t>
      </w:r>
    </w:p>
    <w:p w14:paraId="47EC0135" w14:textId="77777777" w:rsidR="00404721" w:rsidRPr="00B10FE0" w:rsidRDefault="00404721">
      <w:pPr>
        <w:numPr>
          <w:ilvl w:val="1"/>
          <w:numId w:val="4"/>
        </w:numPr>
        <w:tabs>
          <w:tab w:val="clear" w:pos="144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při prodeji ovoce, zeleniny </w:t>
      </w:r>
      <w:r w:rsidRPr="00B10FE0">
        <w:rPr>
          <w:rFonts w:ascii="Arial" w:hAnsi="Arial" w:cs="Arial"/>
          <w:sz w:val="22"/>
          <w:szCs w:val="22"/>
        </w:rPr>
        <w:t>tekoucí pitnou vodou pro jejich omytí.</w:t>
      </w:r>
    </w:p>
    <w:p w14:paraId="43F73462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A15D2D" w14:textId="77777777" w:rsidR="00404721" w:rsidRPr="00B10FE0" w:rsidRDefault="00404721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(3) Místa pro nabídku, prodej zboží a poskytování služeb provozovaná po celý rok podle příloh </w:t>
      </w:r>
      <w:proofErr w:type="gramStart"/>
      <w:r w:rsidRPr="00B10FE0">
        <w:rPr>
          <w:rFonts w:ascii="Arial" w:hAnsi="Arial" w:cs="Arial"/>
          <w:snapToGrid w:val="0"/>
          <w:sz w:val="22"/>
          <w:szCs w:val="22"/>
        </w:rPr>
        <w:t>1- 4</w:t>
      </w:r>
      <w:proofErr w:type="gramEnd"/>
      <w:r w:rsidRPr="00B10FE0">
        <w:rPr>
          <w:rFonts w:ascii="Arial" w:hAnsi="Arial" w:cs="Arial"/>
          <w:snapToGrid w:val="0"/>
          <w:sz w:val="22"/>
          <w:szCs w:val="22"/>
        </w:rPr>
        <w:t xml:space="preserve"> musí být vybavena</w:t>
      </w:r>
    </w:p>
    <w:p w14:paraId="328095CA" w14:textId="77777777" w:rsidR="00404721" w:rsidRPr="00B10FE0" w:rsidRDefault="00404721">
      <w:pPr>
        <w:numPr>
          <w:ilvl w:val="0"/>
          <w:numId w:val="15"/>
        </w:numPr>
        <w:tabs>
          <w:tab w:val="clear" w:pos="72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lastRenderedPageBreak/>
        <w:t>osvětlením, jedná-li se o prodej …. (druh prodeje),</w:t>
      </w:r>
    </w:p>
    <w:p w14:paraId="09FF2567" w14:textId="77777777" w:rsidR="00404721" w:rsidRPr="00B10FE0" w:rsidRDefault="00404721">
      <w:pPr>
        <w:numPr>
          <w:ilvl w:val="0"/>
          <w:numId w:val="15"/>
        </w:numPr>
        <w:tabs>
          <w:tab w:val="clear" w:pos="72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veřejně přístupným sociálním zařízením, jedná-li se o prodej (druh prodeje),</w:t>
      </w:r>
    </w:p>
    <w:p w14:paraId="1C4A8AAE" w14:textId="77777777" w:rsidR="00404721" w:rsidRPr="00B10FE0" w:rsidRDefault="00404721">
      <w:pPr>
        <w:numPr>
          <w:ilvl w:val="0"/>
          <w:numId w:val="15"/>
        </w:numPr>
        <w:tabs>
          <w:tab w:val="clear" w:pos="72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………</w:t>
      </w:r>
    </w:p>
    <w:p w14:paraId="72B6F9C4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98DC1F" w14:textId="77777777" w:rsidR="00404721" w:rsidRPr="00B10FE0" w:rsidRDefault="00404721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(4) Dočasná místa pro nabídku, prodej zboží a poskytování služeb podle příloh 1-4 musí být vybavena</w:t>
      </w:r>
    </w:p>
    <w:p w14:paraId="33417E49" w14:textId="77777777" w:rsidR="00404721" w:rsidRPr="00B10FE0" w:rsidRDefault="00404721">
      <w:pPr>
        <w:numPr>
          <w:ilvl w:val="0"/>
          <w:numId w:val="16"/>
        </w:numPr>
        <w:tabs>
          <w:tab w:val="clear" w:pos="72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……….</w:t>
      </w:r>
    </w:p>
    <w:p w14:paraId="72967515" w14:textId="77777777" w:rsidR="00404721" w:rsidRPr="00B10FE0" w:rsidRDefault="00404721">
      <w:pPr>
        <w:numPr>
          <w:ilvl w:val="0"/>
          <w:numId w:val="16"/>
        </w:numPr>
        <w:tabs>
          <w:tab w:val="clear" w:pos="72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…….…</w:t>
      </w:r>
    </w:p>
    <w:p w14:paraId="11169A2C" w14:textId="77777777" w:rsidR="00404721" w:rsidRPr="00B10FE0" w:rsidRDefault="00404721">
      <w:pPr>
        <w:ind w:left="360" w:hanging="360"/>
        <w:jc w:val="both"/>
        <w:rPr>
          <w:rFonts w:ascii="Arial" w:hAnsi="Arial" w:cs="Arial"/>
          <w:snapToGrid w:val="0"/>
          <w:sz w:val="22"/>
          <w:szCs w:val="22"/>
        </w:rPr>
      </w:pPr>
    </w:p>
    <w:p w14:paraId="2B25410F" w14:textId="77777777" w:rsidR="00404721" w:rsidRPr="00B10FE0" w:rsidRDefault="00404721">
      <w:pPr>
        <w:ind w:left="360" w:hanging="360"/>
        <w:jc w:val="both"/>
        <w:rPr>
          <w:rFonts w:ascii="Arial" w:hAnsi="Arial" w:cs="Arial"/>
          <w:snapToGrid w:val="0"/>
          <w:sz w:val="22"/>
          <w:szCs w:val="22"/>
        </w:rPr>
      </w:pPr>
    </w:p>
    <w:p w14:paraId="4F3DA355" w14:textId="77777777" w:rsidR="00404721" w:rsidRPr="00B10FE0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Čl. 3</w:t>
      </w:r>
    </w:p>
    <w:p w14:paraId="0AAFC747" w14:textId="77777777" w:rsidR="00404721" w:rsidRPr="00B10FE0" w:rsidRDefault="00404721">
      <w:pPr>
        <w:pStyle w:val="Nadpis1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>Doba prodeje zboží a poskytování služeb na místech pro nabídku, prodej zboží a poskytování služeb</w:t>
      </w:r>
    </w:p>
    <w:p w14:paraId="147CA8A4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5E57C0" w14:textId="77777777" w:rsidR="00404721" w:rsidRPr="00B10FE0" w:rsidRDefault="00404721">
      <w:pPr>
        <w:spacing w:after="120"/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(1) Tržnice a tržiště mohou být provozovány po celý rok, doba prodeje zboží a poskytování služeb na tržnicích a tržištích je od …. hodin do … hodin, pokud v příloze č. 1 a 2 tohoto nařízení není pro jednotlivé tržnice a tržiště stanoveno jinak.</w:t>
      </w:r>
    </w:p>
    <w:p w14:paraId="77590EC1" w14:textId="77777777" w:rsidR="00404721" w:rsidRPr="00B10FE0" w:rsidRDefault="00404721">
      <w:pPr>
        <w:spacing w:after="120"/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(2) Tržní místa mohou být provozována po celý rok a doba prodeje zboží </w:t>
      </w:r>
      <w:r w:rsidRPr="00B10FE0">
        <w:rPr>
          <w:rFonts w:ascii="Arial" w:hAnsi="Arial" w:cs="Arial"/>
          <w:snapToGrid w:val="0"/>
          <w:sz w:val="22"/>
          <w:szCs w:val="22"/>
        </w:rPr>
        <w:br/>
        <w:t xml:space="preserve">a poskytování služeb na tržních místech je od …. hodin </w:t>
      </w:r>
      <w:proofErr w:type="gramStart"/>
      <w:r w:rsidRPr="00B10FE0">
        <w:rPr>
          <w:rFonts w:ascii="Arial" w:hAnsi="Arial" w:cs="Arial"/>
          <w:snapToGrid w:val="0"/>
          <w:sz w:val="22"/>
          <w:szCs w:val="22"/>
        </w:rPr>
        <w:t>do….</w:t>
      </w:r>
      <w:proofErr w:type="gramEnd"/>
      <w:r w:rsidRPr="00B10FE0">
        <w:rPr>
          <w:rFonts w:ascii="Arial" w:hAnsi="Arial" w:cs="Arial"/>
          <w:snapToGrid w:val="0"/>
          <w:sz w:val="22"/>
          <w:szCs w:val="22"/>
        </w:rPr>
        <w:t>.hodin, pokud v příloze č. 3 tohoto nařízení není pro jednotlivá tržní místa stanoveno jinak.</w:t>
      </w:r>
    </w:p>
    <w:p w14:paraId="2E97F02F" w14:textId="77777777" w:rsidR="00404721" w:rsidRPr="00B10FE0" w:rsidRDefault="00404721">
      <w:pPr>
        <w:pStyle w:val="Zkladntext2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>(3) Restaurační zahrádky a předsunutá prodejní místa mohou být provozována v období a době dle přílohy č. 4 tohoto nařízení.</w:t>
      </w:r>
    </w:p>
    <w:p w14:paraId="15E60E79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C5F1CD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DA2802" w14:textId="77777777" w:rsidR="00404721" w:rsidRPr="00B10FE0" w:rsidRDefault="00404721">
      <w:pPr>
        <w:pStyle w:val="Nadpis1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>Čl. 4</w:t>
      </w:r>
    </w:p>
    <w:p w14:paraId="1D3D82BC" w14:textId="77777777" w:rsidR="00404721" w:rsidRPr="00B10FE0" w:rsidRDefault="00404721">
      <w:pPr>
        <w:pStyle w:val="Nadpis1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>Pravidla pro udržování čistoty a bezpečnosti míst pro nabídku, prodej zboží a poskytování služeb</w:t>
      </w:r>
    </w:p>
    <w:p w14:paraId="5BCD2E00" w14:textId="77777777" w:rsidR="00404721" w:rsidRPr="00B10FE0" w:rsidRDefault="00404721">
      <w:pPr>
        <w:jc w:val="both"/>
        <w:rPr>
          <w:rFonts w:ascii="Arial" w:hAnsi="Arial" w:cs="Arial"/>
          <w:sz w:val="22"/>
          <w:szCs w:val="22"/>
        </w:rPr>
      </w:pPr>
    </w:p>
    <w:p w14:paraId="696AAFAE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Provozovatelé, prodejci zboží a poskytovatelé služeb na místech pro nabídku, prodej zboží </w:t>
      </w:r>
      <w:r w:rsidRPr="00B10FE0">
        <w:rPr>
          <w:rFonts w:ascii="Arial" w:hAnsi="Arial" w:cs="Arial"/>
          <w:snapToGrid w:val="0"/>
          <w:sz w:val="22"/>
          <w:szCs w:val="22"/>
        </w:rPr>
        <w:br/>
        <w:t>a poskytování služeb jsou povinni:</w:t>
      </w:r>
    </w:p>
    <w:p w14:paraId="3CE2A5D0" w14:textId="77777777" w:rsidR="00404721" w:rsidRPr="00B10FE0" w:rsidRDefault="00404721">
      <w:pPr>
        <w:numPr>
          <w:ilvl w:val="1"/>
          <w:numId w:val="11"/>
        </w:numPr>
        <w:tabs>
          <w:tab w:val="clear" w:pos="1021"/>
        </w:tabs>
        <w:ind w:left="360" w:hanging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zabezpečovat čistotu prodejních míst,</w:t>
      </w:r>
    </w:p>
    <w:p w14:paraId="5E000336" w14:textId="77777777" w:rsidR="00404721" w:rsidRPr="00B10FE0" w:rsidRDefault="00404721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>k nabídce zboží, jeho prodeji a poskytování služeb užívat jen místa k tomu určená,</w:t>
      </w:r>
    </w:p>
    <w:p w14:paraId="418828FA" w14:textId="77777777" w:rsidR="00404721" w:rsidRPr="00B10FE0" w:rsidRDefault="00404721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>………</w:t>
      </w:r>
    </w:p>
    <w:p w14:paraId="1F98CA0D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38C1649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3FC5E2" w14:textId="77777777" w:rsidR="00404721" w:rsidRPr="00B10FE0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Čl. 5</w:t>
      </w:r>
    </w:p>
    <w:p w14:paraId="5997675C" w14:textId="77777777" w:rsidR="00404721" w:rsidRPr="00B10FE0" w:rsidRDefault="00404721">
      <w:pPr>
        <w:pStyle w:val="Nadpis1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 xml:space="preserve">Pravidla k zajištění řádného provozu míst pro nabídku, prodej zboží a poskytování služeb </w:t>
      </w:r>
    </w:p>
    <w:p w14:paraId="206522CB" w14:textId="77777777" w:rsidR="00404721" w:rsidRPr="00B10FE0" w:rsidRDefault="00404721">
      <w:pPr>
        <w:pStyle w:val="Nadpis1"/>
        <w:jc w:val="left"/>
        <w:rPr>
          <w:rFonts w:ascii="Arial" w:hAnsi="Arial" w:cs="Arial"/>
          <w:sz w:val="22"/>
          <w:szCs w:val="22"/>
        </w:rPr>
      </w:pPr>
    </w:p>
    <w:p w14:paraId="62F48E93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Provozovatel míst pro nabídku, prodej zboží a poskytování služeb je povinen:</w:t>
      </w:r>
    </w:p>
    <w:p w14:paraId="5B0E8C85" w14:textId="77777777" w:rsidR="00404721" w:rsidRPr="00B10FE0" w:rsidRDefault="00404721">
      <w:pPr>
        <w:numPr>
          <w:ilvl w:val="1"/>
          <w:numId w:val="1"/>
        </w:numPr>
        <w:tabs>
          <w:tab w:val="clear" w:pos="1021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zveřejnit tržní řád, prodávaný sortiment zboží, druh poskytované služby, provozní dobu, popřípadě jméno správce, byl-li určen provozovatelem,</w:t>
      </w:r>
    </w:p>
    <w:p w14:paraId="5831B277" w14:textId="77777777" w:rsidR="00404721" w:rsidRPr="00B10FE0" w:rsidRDefault="00404721">
      <w:pPr>
        <w:numPr>
          <w:ilvl w:val="1"/>
          <w:numId w:val="1"/>
        </w:numPr>
        <w:tabs>
          <w:tab w:val="clear" w:pos="1021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>prodejní místa provozovat v souladu s tímto tržním řádem,</w:t>
      </w:r>
    </w:p>
    <w:p w14:paraId="05986B81" w14:textId="77777777" w:rsidR="00404721" w:rsidRPr="00B10FE0" w:rsidRDefault="00404721">
      <w:pPr>
        <w:numPr>
          <w:ilvl w:val="1"/>
          <w:numId w:val="1"/>
        </w:numPr>
        <w:tabs>
          <w:tab w:val="clear" w:pos="1021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určit prodejcům zboží a poskytovatelům služeb konkrétní prodejní místa,</w:t>
      </w:r>
    </w:p>
    <w:p w14:paraId="4360F966" w14:textId="77777777" w:rsidR="00404721" w:rsidRPr="00B10FE0" w:rsidRDefault="00404721">
      <w:pPr>
        <w:numPr>
          <w:ilvl w:val="1"/>
          <w:numId w:val="1"/>
        </w:numPr>
        <w:tabs>
          <w:tab w:val="clear" w:pos="1021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 xml:space="preserve">vést řádnou evidenci prodejců zboží a </w:t>
      </w:r>
      <w:r w:rsidRPr="00B10FE0">
        <w:rPr>
          <w:rFonts w:ascii="Arial" w:hAnsi="Arial" w:cs="Arial"/>
          <w:snapToGrid w:val="0"/>
          <w:sz w:val="22"/>
          <w:szCs w:val="22"/>
        </w:rPr>
        <w:t xml:space="preserve">poskytovatelů služeb </w:t>
      </w:r>
      <w:r w:rsidRPr="00B10FE0">
        <w:rPr>
          <w:rFonts w:ascii="Arial" w:hAnsi="Arial" w:cs="Arial"/>
          <w:sz w:val="22"/>
          <w:szCs w:val="22"/>
        </w:rPr>
        <w:t>včetně údaje o druhu jimi prodávaného zboží</w:t>
      </w:r>
      <w:r w:rsidRPr="00B10FE0">
        <w:rPr>
          <w:rFonts w:ascii="Arial" w:hAnsi="Arial" w:cs="Arial"/>
          <w:snapToGrid w:val="0"/>
          <w:sz w:val="22"/>
          <w:szCs w:val="22"/>
        </w:rPr>
        <w:t xml:space="preserve"> či poskytované služby,</w:t>
      </w:r>
    </w:p>
    <w:p w14:paraId="7A4C871B" w14:textId="77777777" w:rsidR="00404721" w:rsidRPr="00B10FE0" w:rsidRDefault="00404721">
      <w:pPr>
        <w:numPr>
          <w:ilvl w:val="1"/>
          <w:numId w:val="1"/>
        </w:numPr>
        <w:tabs>
          <w:tab w:val="clear" w:pos="1021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vyčlenit prostor pro skladování zboží v průběhu prodeje a po skončení prodeje,</w:t>
      </w:r>
    </w:p>
    <w:p w14:paraId="40E9D4C8" w14:textId="5A73BCC1" w:rsidR="00404721" w:rsidRPr="00C807B9" w:rsidRDefault="00404721" w:rsidP="00C807B9">
      <w:pPr>
        <w:numPr>
          <w:ilvl w:val="1"/>
          <w:numId w:val="1"/>
        </w:numPr>
        <w:tabs>
          <w:tab w:val="clear" w:pos="1021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zajistit pro prodejce zboží a poskytovatele služeb možnost používání hygienického zařízení (WC, tekoucí voda k umytí rukou).</w:t>
      </w:r>
    </w:p>
    <w:p w14:paraId="6594D55F" w14:textId="77777777" w:rsidR="00902AFD" w:rsidRPr="00B10FE0" w:rsidRDefault="00902AFD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19CA79C0" w14:textId="77777777" w:rsidR="00902AFD" w:rsidRPr="00B10FE0" w:rsidRDefault="00902AFD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07AD853C" w14:textId="77777777" w:rsidR="00404721" w:rsidRPr="00B10FE0" w:rsidRDefault="0040472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Čl. 6</w:t>
      </w:r>
    </w:p>
    <w:p w14:paraId="26DCF10A" w14:textId="77777777" w:rsidR="00404721" w:rsidRPr="00B10FE0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Druhy prodeje zboží a poskytování služeb, na které se toto nařízení nevztahuje</w:t>
      </w:r>
    </w:p>
    <w:p w14:paraId="0517E6DA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0FFE0FD" w14:textId="77777777" w:rsidR="00404721" w:rsidRPr="00B10FE0" w:rsidRDefault="00404721">
      <w:pPr>
        <w:pStyle w:val="Zkladntext2"/>
        <w:spacing w:after="120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lastRenderedPageBreak/>
        <w:t xml:space="preserve">(1) Toto nařízení se nevztahuje na </w:t>
      </w:r>
      <w:r w:rsidR="00470F17" w:rsidRPr="00B10FE0">
        <w:rPr>
          <w:rFonts w:ascii="Arial" w:hAnsi="Arial" w:cs="Arial"/>
          <w:sz w:val="22"/>
          <w:szCs w:val="22"/>
        </w:rPr>
        <w:t xml:space="preserve">druhy </w:t>
      </w:r>
      <w:r w:rsidRPr="00B10FE0">
        <w:rPr>
          <w:rFonts w:ascii="Arial" w:hAnsi="Arial" w:cs="Arial"/>
          <w:sz w:val="22"/>
          <w:szCs w:val="22"/>
        </w:rPr>
        <w:t>prodej</w:t>
      </w:r>
      <w:r w:rsidR="00470F17" w:rsidRPr="00B10FE0">
        <w:rPr>
          <w:rFonts w:ascii="Arial" w:hAnsi="Arial" w:cs="Arial"/>
          <w:sz w:val="22"/>
          <w:szCs w:val="22"/>
        </w:rPr>
        <w:t>e</w:t>
      </w:r>
      <w:r w:rsidRPr="00B10FE0">
        <w:rPr>
          <w:rFonts w:ascii="Arial" w:hAnsi="Arial" w:cs="Arial"/>
          <w:sz w:val="22"/>
          <w:szCs w:val="22"/>
        </w:rPr>
        <w:t xml:space="preserve"> zboží a poskytování služeb mimo provozovnu při slavnostech, sportovních podnicích nebo jiných podobných akcích, na prodej zboží pomocí automatů obsluhovaných spotřebitelem, na vánoční prodej ryb a stromků, jmelí a chvojí, na velikonoční prodej kraslic a pomlázek a na prodej v pojízdné prodejně </w:t>
      </w:r>
      <w:r w:rsidRPr="00B10FE0">
        <w:rPr>
          <w:rFonts w:ascii="Arial" w:hAnsi="Arial" w:cs="Arial"/>
          <w:sz w:val="22"/>
          <w:szCs w:val="22"/>
        </w:rPr>
        <w:br/>
        <w:t>a obdobném zařízení sloužícímu k prodeji zboží nebo poskytování služeb.</w:t>
      </w:r>
    </w:p>
    <w:p w14:paraId="7366E854" w14:textId="77777777" w:rsidR="00404721" w:rsidRPr="00B10FE0" w:rsidRDefault="00404721">
      <w:pPr>
        <w:pStyle w:val="Zkladntext2"/>
        <w:spacing w:after="120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>(2) Za vánoční prodej ryb a stromků, jmelí a chvojí se pokládá jejich prodej od 7. do 24. prosince běžného roku.</w:t>
      </w:r>
    </w:p>
    <w:p w14:paraId="4DEBD4FA" w14:textId="77777777" w:rsidR="00404721" w:rsidRPr="00B10FE0" w:rsidRDefault="00404721">
      <w:pPr>
        <w:pStyle w:val="Zkladntext2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>(3) Za velikonoční prodej kraslic a pomlázek se pokládá jejich prodej v období 20 dnů před velikonočním pondělím.</w:t>
      </w:r>
    </w:p>
    <w:p w14:paraId="6B5666F1" w14:textId="77777777" w:rsidR="00404721" w:rsidRPr="00B10FE0" w:rsidRDefault="00404721">
      <w:pPr>
        <w:pStyle w:val="Zkladntext2"/>
        <w:ind w:firstLine="0"/>
        <w:rPr>
          <w:rFonts w:ascii="Arial" w:hAnsi="Arial" w:cs="Arial"/>
          <w:sz w:val="22"/>
          <w:szCs w:val="22"/>
        </w:rPr>
      </w:pPr>
    </w:p>
    <w:p w14:paraId="6CB80982" w14:textId="77777777" w:rsidR="00404721" w:rsidRPr="00B10FE0" w:rsidRDefault="00404721">
      <w:pPr>
        <w:pStyle w:val="Zkladntext2"/>
        <w:ind w:firstLine="0"/>
        <w:rPr>
          <w:rFonts w:ascii="Arial" w:hAnsi="Arial" w:cs="Arial"/>
          <w:sz w:val="22"/>
          <w:szCs w:val="22"/>
        </w:rPr>
      </w:pPr>
    </w:p>
    <w:p w14:paraId="6B51B809" w14:textId="77777777" w:rsidR="00404721" w:rsidRPr="00B10FE0" w:rsidRDefault="00404721">
      <w:pPr>
        <w:pStyle w:val="Nadpis2"/>
        <w:rPr>
          <w:rFonts w:ascii="Arial" w:hAnsi="Arial" w:cs="Arial"/>
          <w:b w:val="0"/>
          <w:bCs w:val="0"/>
          <w:sz w:val="22"/>
          <w:szCs w:val="22"/>
        </w:rPr>
      </w:pPr>
      <w:r w:rsidRPr="00B10FE0">
        <w:rPr>
          <w:rFonts w:ascii="Arial" w:hAnsi="Arial" w:cs="Arial"/>
          <w:b w:val="0"/>
          <w:bCs w:val="0"/>
          <w:sz w:val="22"/>
          <w:szCs w:val="22"/>
        </w:rPr>
        <w:t>Čl. 7</w:t>
      </w:r>
    </w:p>
    <w:p w14:paraId="390E1C31" w14:textId="77777777" w:rsidR="00404721" w:rsidRPr="00B10FE0" w:rsidRDefault="00404721">
      <w:pPr>
        <w:pStyle w:val="Nadpis1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>Zakázané druhy prodeje zboží a poskytovaných služeb</w:t>
      </w:r>
    </w:p>
    <w:p w14:paraId="6D5C656E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CAC20CE" w14:textId="77777777" w:rsidR="00404721" w:rsidRPr="00B10FE0" w:rsidRDefault="00470F17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(1) Na území obce se zakazují</w:t>
      </w:r>
      <w:r w:rsidR="00404721" w:rsidRPr="00B10FE0">
        <w:rPr>
          <w:rFonts w:ascii="Arial" w:hAnsi="Arial" w:cs="Arial"/>
          <w:snapToGrid w:val="0"/>
          <w:sz w:val="22"/>
          <w:szCs w:val="22"/>
        </w:rPr>
        <w:t xml:space="preserve"> mimo provozovnu následující druhy </w:t>
      </w:r>
      <w:r w:rsidRPr="00B10FE0">
        <w:rPr>
          <w:rFonts w:ascii="Arial" w:hAnsi="Arial" w:cs="Arial"/>
          <w:snapToGrid w:val="0"/>
          <w:sz w:val="22"/>
          <w:szCs w:val="22"/>
        </w:rPr>
        <w:t xml:space="preserve">prodeje </w:t>
      </w:r>
      <w:r w:rsidR="00404721" w:rsidRPr="00B10FE0">
        <w:rPr>
          <w:rFonts w:ascii="Arial" w:hAnsi="Arial" w:cs="Arial"/>
          <w:snapToGrid w:val="0"/>
          <w:sz w:val="22"/>
          <w:szCs w:val="22"/>
        </w:rPr>
        <w:t>zboží: ………….</w:t>
      </w:r>
    </w:p>
    <w:p w14:paraId="42732B6B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75584A2" w14:textId="77777777" w:rsidR="00404721" w:rsidRPr="00B10FE0" w:rsidRDefault="00404721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(2) </w:t>
      </w:r>
      <w:r w:rsidR="00470F17" w:rsidRPr="00B10FE0">
        <w:rPr>
          <w:rFonts w:ascii="Arial" w:hAnsi="Arial" w:cs="Arial"/>
          <w:snapToGrid w:val="0"/>
          <w:sz w:val="22"/>
          <w:szCs w:val="22"/>
        </w:rPr>
        <w:t>Na území obce se zakazují</w:t>
      </w:r>
      <w:r w:rsidRPr="00B10FE0">
        <w:rPr>
          <w:rFonts w:ascii="Arial" w:hAnsi="Arial" w:cs="Arial"/>
          <w:snapToGrid w:val="0"/>
          <w:sz w:val="22"/>
          <w:szCs w:val="22"/>
        </w:rPr>
        <w:t xml:space="preserve"> mimo provozovnu následující druhy </w:t>
      </w:r>
      <w:r w:rsidR="00470F17" w:rsidRPr="00B10FE0">
        <w:rPr>
          <w:rFonts w:ascii="Arial" w:hAnsi="Arial" w:cs="Arial"/>
          <w:snapToGrid w:val="0"/>
          <w:sz w:val="22"/>
          <w:szCs w:val="22"/>
        </w:rPr>
        <w:t xml:space="preserve">poskytování </w:t>
      </w:r>
      <w:r w:rsidRPr="00B10FE0">
        <w:rPr>
          <w:rFonts w:ascii="Arial" w:hAnsi="Arial" w:cs="Arial"/>
          <w:snapToGrid w:val="0"/>
          <w:sz w:val="22"/>
          <w:szCs w:val="22"/>
        </w:rPr>
        <w:t>služeb: ................</w:t>
      </w:r>
    </w:p>
    <w:p w14:paraId="06CE0FC0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2A3EE483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9D12C10" w14:textId="77777777" w:rsidR="00404721" w:rsidRPr="00B10FE0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Čl. 8</w:t>
      </w:r>
    </w:p>
    <w:p w14:paraId="6A0EE3D9" w14:textId="251D2955" w:rsidR="00404721" w:rsidRPr="00C807B9" w:rsidRDefault="00404721" w:rsidP="00C807B9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Závěrečná ustanovení</w:t>
      </w:r>
    </w:p>
    <w:p w14:paraId="5847D91E" w14:textId="7E7BBCCA" w:rsidR="00404721" w:rsidRDefault="00404721" w:rsidP="00C807B9">
      <w:pPr>
        <w:pStyle w:val="Odstavecseseznamem"/>
        <w:numPr>
          <w:ilvl w:val="0"/>
          <w:numId w:val="18"/>
        </w:numPr>
        <w:spacing w:before="24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C807B9">
        <w:rPr>
          <w:rFonts w:ascii="Arial" w:hAnsi="Arial" w:cs="Arial"/>
          <w:snapToGrid w:val="0"/>
          <w:sz w:val="22"/>
          <w:szCs w:val="22"/>
        </w:rPr>
        <w:t>Práva a povinnosti prodejců zboží, poskytovatelů služeb a provozovatelů stanovená zvláštními právními předpisy nejsou tímto nařízením dotčena.</w:t>
      </w:r>
    </w:p>
    <w:p w14:paraId="6C069E19" w14:textId="0728B3F7" w:rsidR="00C807B9" w:rsidRPr="00C807B9" w:rsidRDefault="00C807B9" w:rsidP="00C807B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C807B9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DF7948">
        <w:rPr>
          <w:rStyle w:val="Znakapoznpodarou"/>
          <w:rFonts w:ascii="Arial" w:hAnsi="Arial"/>
          <w:sz w:val="22"/>
          <w:szCs w:val="22"/>
        </w:rPr>
        <w:footnoteReference w:id="2"/>
      </w:r>
      <w:r w:rsidRPr="00C807B9">
        <w:rPr>
          <w:rFonts w:ascii="Arial" w:hAnsi="Arial" w:cs="Arial"/>
          <w:sz w:val="22"/>
          <w:szCs w:val="22"/>
        </w:rPr>
        <w:t>.</w:t>
      </w:r>
    </w:p>
    <w:p w14:paraId="0F4DEC71" w14:textId="242331F1" w:rsidR="00C807B9" w:rsidRPr="00C807B9" w:rsidRDefault="00404721" w:rsidP="00C807B9">
      <w:pPr>
        <w:pStyle w:val="Odstavecseseznamem"/>
        <w:numPr>
          <w:ilvl w:val="0"/>
          <w:numId w:val="18"/>
        </w:numPr>
        <w:spacing w:before="240" w:after="120"/>
        <w:jc w:val="both"/>
        <w:rPr>
          <w:rFonts w:ascii="Arial" w:hAnsi="Arial" w:cs="Arial"/>
          <w:i/>
          <w:iCs/>
          <w:snapToGrid w:val="0"/>
          <w:color w:val="FF0000"/>
          <w:sz w:val="22"/>
          <w:szCs w:val="22"/>
        </w:rPr>
      </w:pPr>
      <w:r w:rsidRPr="00C807B9">
        <w:rPr>
          <w:rFonts w:ascii="Arial" w:hAnsi="Arial" w:cs="Arial"/>
          <w:i/>
          <w:iCs/>
          <w:snapToGrid w:val="0"/>
          <w:color w:val="FF0000"/>
          <w:sz w:val="22"/>
          <w:szCs w:val="22"/>
        </w:rPr>
        <w:t>Zrušuje se nařízení obce …</w:t>
      </w:r>
      <w:proofErr w:type="gramStart"/>
      <w:r w:rsidRPr="00C807B9">
        <w:rPr>
          <w:rFonts w:ascii="Arial" w:hAnsi="Arial" w:cs="Arial"/>
          <w:i/>
          <w:iCs/>
          <w:snapToGrid w:val="0"/>
          <w:color w:val="FF0000"/>
          <w:sz w:val="22"/>
          <w:szCs w:val="22"/>
        </w:rPr>
        <w:t>…….</w:t>
      </w:r>
      <w:proofErr w:type="gramEnd"/>
      <w:r w:rsidRPr="00C807B9">
        <w:rPr>
          <w:rFonts w:ascii="Arial" w:hAnsi="Arial" w:cs="Arial"/>
          <w:i/>
          <w:iCs/>
          <w:snapToGrid w:val="0"/>
          <w:color w:val="FF0000"/>
          <w:sz w:val="22"/>
          <w:szCs w:val="22"/>
        </w:rPr>
        <w:t>. č. …</w:t>
      </w:r>
      <w:proofErr w:type="gramStart"/>
      <w:r w:rsidRPr="00C807B9">
        <w:rPr>
          <w:rFonts w:ascii="Arial" w:hAnsi="Arial" w:cs="Arial"/>
          <w:i/>
          <w:iCs/>
          <w:snapToGrid w:val="0"/>
          <w:color w:val="FF0000"/>
          <w:sz w:val="22"/>
          <w:szCs w:val="22"/>
        </w:rPr>
        <w:t>…….</w:t>
      </w:r>
      <w:proofErr w:type="gramEnd"/>
      <w:r w:rsidRPr="00C807B9">
        <w:rPr>
          <w:rFonts w:ascii="Arial" w:hAnsi="Arial" w:cs="Arial"/>
          <w:i/>
          <w:iCs/>
          <w:snapToGrid w:val="0"/>
          <w:color w:val="FF0000"/>
          <w:sz w:val="22"/>
          <w:szCs w:val="22"/>
        </w:rPr>
        <w:t xml:space="preserve">o ………….., ze dne ……… </w:t>
      </w:r>
      <w:r w:rsidRPr="00C807B9">
        <w:rPr>
          <w:rFonts w:ascii="Arial" w:hAnsi="Arial" w:cs="Arial"/>
          <w:i/>
          <w:iCs/>
          <w:snapToGrid w:val="0"/>
          <w:color w:val="FF0000"/>
          <w:sz w:val="22"/>
          <w:szCs w:val="22"/>
        </w:rPr>
        <w:br/>
        <w:t>a nařízení obce ……….. č. ………. o ……. ze dne ……</w:t>
      </w:r>
      <w:proofErr w:type="gramStart"/>
      <w:r w:rsidRPr="00C807B9">
        <w:rPr>
          <w:rFonts w:ascii="Arial" w:hAnsi="Arial" w:cs="Arial"/>
          <w:i/>
          <w:iCs/>
          <w:snapToGrid w:val="0"/>
          <w:color w:val="FF0000"/>
          <w:sz w:val="22"/>
          <w:szCs w:val="22"/>
        </w:rPr>
        <w:t>…….</w:t>
      </w:r>
      <w:proofErr w:type="gramEnd"/>
      <w:r w:rsidRPr="00C807B9">
        <w:rPr>
          <w:rFonts w:ascii="Arial" w:hAnsi="Arial" w:cs="Arial"/>
          <w:i/>
          <w:iCs/>
          <w:snapToGrid w:val="0"/>
          <w:color w:val="FF0000"/>
          <w:sz w:val="22"/>
          <w:szCs w:val="22"/>
        </w:rPr>
        <w:t>.</w:t>
      </w:r>
    </w:p>
    <w:p w14:paraId="46F653E4" w14:textId="4107D639" w:rsidR="00B10FE0" w:rsidRPr="00B10FE0" w:rsidRDefault="00B10FE0" w:rsidP="00C807B9">
      <w:pPr>
        <w:pStyle w:val="Default"/>
        <w:numPr>
          <w:ilvl w:val="0"/>
          <w:numId w:val="18"/>
        </w:numPr>
        <w:spacing w:before="240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>Toto nařízení nabývá účinnosti počátkem patnáctého dne následujícího po dni jejího vyhlášení</w:t>
      </w:r>
      <w:r w:rsidRPr="00B10FE0">
        <w:rPr>
          <w:rFonts w:ascii="Arial" w:hAnsi="Arial" w:cs="Arial"/>
          <w:color w:val="auto"/>
          <w:sz w:val="22"/>
          <w:szCs w:val="22"/>
        </w:rPr>
        <w:t>……</w:t>
      </w:r>
      <w:proofErr w:type="gramStart"/>
      <w:r w:rsidRPr="00B10FE0">
        <w:rPr>
          <w:rFonts w:ascii="Arial" w:hAnsi="Arial" w:cs="Arial"/>
          <w:color w:val="auto"/>
          <w:sz w:val="22"/>
          <w:szCs w:val="22"/>
        </w:rPr>
        <w:t>…….</w:t>
      </w:r>
      <w:proofErr w:type="gramEnd"/>
      <w:r w:rsidRPr="00B10FE0">
        <w:rPr>
          <w:rFonts w:ascii="Arial" w:hAnsi="Arial" w:cs="Arial"/>
          <w:color w:val="auto"/>
          <w:sz w:val="22"/>
          <w:szCs w:val="22"/>
        </w:rPr>
        <w:t xml:space="preserve">. / Toto nařízení </w:t>
      </w:r>
      <w:r w:rsidRPr="00B10FE0">
        <w:rPr>
          <w:rFonts w:ascii="Arial" w:hAnsi="Arial" w:cs="Arial"/>
          <w:sz w:val="22"/>
          <w:szCs w:val="22"/>
        </w:rPr>
        <w:t xml:space="preserve">nabývá účinnosti dnem ............... </w:t>
      </w:r>
    </w:p>
    <w:p w14:paraId="72FD3149" w14:textId="77777777" w:rsidR="00404721" w:rsidRPr="00B10FE0" w:rsidRDefault="00404721" w:rsidP="00B10FE0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7658A717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E914A63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DFAF1A" w14:textId="77777777" w:rsidR="00404721" w:rsidRPr="00B10FE0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6E4D4B17" w14:textId="77777777" w:rsidR="00404721" w:rsidRDefault="00B10FE0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Jméno, Příjmení, starosta</w:t>
      </w:r>
      <w:r w:rsidR="00404721" w:rsidRPr="00B10FE0">
        <w:rPr>
          <w:rFonts w:ascii="Arial" w:hAnsi="Arial" w:cs="Arial"/>
          <w:snapToGrid w:val="0"/>
          <w:sz w:val="22"/>
          <w:szCs w:val="22"/>
        </w:rPr>
        <w:t xml:space="preserve">                                  </w:t>
      </w:r>
      <w:r w:rsidRPr="00B10FE0">
        <w:rPr>
          <w:rFonts w:ascii="Arial" w:hAnsi="Arial" w:cs="Arial"/>
          <w:snapToGrid w:val="0"/>
          <w:sz w:val="22"/>
          <w:szCs w:val="22"/>
        </w:rPr>
        <w:t>Jméno, Příjmení, místo</w:t>
      </w:r>
      <w:r w:rsidR="00404721" w:rsidRPr="00B10FE0">
        <w:rPr>
          <w:rFonts w:ascii="Arial" w:hAnsi="Arial" w:cs="Arial"/>
          <w:snapToGrid w:val="0"/>
          <w:sz w:val="22"/>
          <w:szCs w:val="22"/>
        </w:rPr>
        <w:t>starosta</w:t>
      </w:r>
    </w:p>
    <w:p w14:paraId="2646989C" w14:textId="77777777" w:rsidR="00B10FE0" w:rsidRDefault="00B10FE0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D5957D5" w14:textId="77777777" w:rsidR="00B10FE0" w:rsidRDefault="00B10FE0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78B8B4D" w14:textId="77777777" w:rsidR="00B10FE0" w:rsidRDefault="00B10FE0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F6BEBCD" w14:textId="77777777" w:rsidR="00B10FE0" w:rsidRDefault="00B10FE0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1A4207B8" w14:textId="77777777" w:rsidR="00B10FE0" w:rsidRPr="00B10FE0" w:rsidRDefault="00B10FE0" w:rsidP="00B10FE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  <w:r w:rsidRPr="00B10FE0">
        <w:rPr>
          <w:rFonts w:ascii="Arial" w:hAnsi="Arial" w:cs="Arial"/>
          <w:i/>
          <w:color w:val="FF0000"/>
          <w:u w:val="single"/>
        </w:rPr>
        <w:t>Pozn. pro obec</w:t>
      </w:r>
      <w:r w:rsidRPr="00B10FE0">
        <w:rPr>
          <w:rFonts w:ascii="Arial" w:hAnsi="Arial" w:cs="Arial"/>
          <w:i/>
          <w:color w:val="FF0000"/>
        </w:rPr>
        <w:t xml:space="preserve">: Do Sbírky právních předpisů územních samosprávných celků a některých správních úřadů se vkládá elektronická verze </w:t>
      </w:r>
      <w:r>
        <w:rPr>
          <w:rFonts w:ascii="Arial" w:hAnsi="Arial" w:cs="Arial"/>
          <w:i/>
          <w:color w:val="FF0000"/>
        </w:rPr>
        <w:t>nařízení</w:t>
      </w:r>
      <w:r w:rsidRPr="00B10FE0">
        <w:rPr>
          <w:rFonts w:ascii="Arial" w:hAnsi="Arial" w:cs="Arial"/>
          <w:i/>
          <w:color w:val="FF0000"/>
        </w:rPr>
        <w:t xml:space="preserve">, kdy je místo podpisu za jménem a příjmením uvedena doložka v. r. </w:t>
      </w:r>
    </w:p>
    <w:p w14:paraId="722ED537" w14:textId="77777777" w:rsidR="00B10FE0" w:rsidRPr="00B10FE0" w:rsidRDefault="00B10FE0" w:rsidP="00B10FE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</w:p>
    <w:p w14:paraId="09B681BD" w14:textId="77777777" w:rsidR="00B10FE0" w:rsidRPr="00B10FE0" w:rsidRDefault="00B10FE0" w:rsidP="00B10FE0">
      <w:pPr>
        <w:tabs>
          <w:tab w:val="left" w:pos="3780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B10FE0">
        <w:rPr>
          <w:rFonts w:ascii="Arial" w:hAnsi="Arial" w:cs="Arial"/>
          <w:i/>
          <w:color w:val="FF0000"/>
          <w:u w:val="single"/>
        </w:rPr>
        <w:t>Upozornění</w:t>
      </w:r>
      <w:r w:rsidRPr="00B10FE0">
        <w:rPr>
          <w:rFonts w:ascii="Arial" w:hAnsi="Arial" w:cs="Arial"/>
          <w:i/>
          <w:color w:val="FF0000"/>
        </w:rPr>
        <w:t xml:space="preserve"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</w:t>
      </w:r>
      <w:r>
        <w:rPr>
          <w:rFonts w:ascii="Arial" w:hAnsi="Arial" w:cs="Arial"/>
          <w:i/>
          <w:color w:val="FF0000"/>
        </w:rPr>
        <w:t>nařízení</w:t>
      </w:r>
      <w:r w:rsidRPr="00B10FE0">
        <w:rPr>
          <w:rFonts w:ascii="Arial" w:hAnsi="Arial" w:cs="Arial"/>
          <w:i/>
          <w:color w:val="FF0000"/>
        </w:rPr>
        <w:t xml:space="preserve"> ve Sbírce právních předpisů územních samosprávných celků a některých správních úřadů.</w:t>
      </w:r>
    </w:p>
    <w:p w14:paraId="673DC39C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47862D76" w14:textId="77777777" w:rsidR="00404721" w:rsidRPr="00B10FE0" w:rsidRDefault="00404721">
      <w:pPr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018AD007" w14:textId="6AC766F6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Přílohy nařízení obce ………. č. …………, kterým se vydává tržní řád</w:t>
      </w:r>
    </w:p>
    <w:p w14:paraId="455B4CF2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5AA3C6CA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Seznamy míst pro nabídku, prodej zboží a poskytování služeb a jejich rozdělení podle druhu prodávaného zboží a poskytovaných služeb, podle jejich dočasnosti či stálosti, podle doby prodeje a poskytování služeb, kapacita těchto míst</w:t>
      </w:r>
    </w:p>
    <w:p w14:paraId="580E27BF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3217A799" w14:textId="77777777" w:rsidR="00404721" w:rsidRPr="00B10FE0" w:rsidRDefault="00404721">
      <w:pPr>
        <w:pStyle w:val="Nadpis4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ab/>
        <w:t>Příloha č. 1</w:t>
      </w:r>
    </w:p>
    <w:p w14:paraId="38CC8C18" w14:textId="63B538B1" w:rsidR="00FB4CFC" w:rsidRPr="00FB4CFC" w:rsidRDefault="00404721" w:rsidP="00FB4CFC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B4CFC">
        <w:rPr>
          <w:rFonts w:ascii="Arial" w:hAnsi="Arial" w:cs="Arial"/>
          <w:b/>
          <w:bCs/>
          <w:snapToGrid w:val="0"/>
          <w:sz w:val="22"/>
          <w:szCs w:val="22"/>
        </w:rPr>
        <w:t>Seznam tržnic</w:t>
      </w:r>
      <w:r w:rsidR="00FB4CFC">
        <w:rPr>
          <w:rFonts w:ascii="Arial" w:hAnsi="Arial" w:cs="Arial"/>
          <w:snapToGrid w:val="0"/>
          <w:sz w:val="22"/>
          <w:szCs w:val="22"/>
        </w:rPr>
        <w:t xml:space="preserve"> </w:t>
      </w:r>
      <w:bookmarkStart w:id="0" w:name="_Hlk113886701"/>
      <w:r w:rsidR="00FB4CFC">
        <w:rPr>
          <w:rFonts w:ascii="Arial" w:hAnsi="Arial" w:cs="Arial"/>
          <w:snapToGrid w:val="0"/>
          <w:sz w:val="22"/>
          <w:szCs w:val="22"/>
        </w:rPr>
        <w:t>(</w:t>
      </w:r>
      <w:r w:rsidR="00FB4CFC" w:rsidRPr="00FB4CFC">
        <w:rPr>
          <w:rFonts w:ascii="Calibri" w:eastAsia="Calibri" w:hAnsi="Calibri"/>
          <w:sz w:val="22"/>
          <w:szCs w:val="22"/>
          <w:lang w:eastAsia="en-US"/>
        </w:rPr>
        <w:t xml:space="preserve">vymezený </w:t>
      </w:r>
      <w:r w:rsidR="00FB4CFC">
        <w:rPr>
          <w:rFonts w:ascii="Calibri" w:eastAsia="Calibri" w:hAnsi="Calibri"/>
          <w:sz w:val="22"/>
          <w:szCs w:val="22"/>
          <w:lang w:eastAsia="en-US"/>
        </w:rPr>
        <w:t xml:space="preserve">uzavíratelný </w:t>
      </w:r>
      <w:r w:rsidR="00FB4CFC" w:rsidRPr="00FB4CFC">
        <w:rPr>
          <w:rFonts w:ascii="Calibri" w:eastAsia="Calibri" w:hAnsi="Calibri"/>
          <w:sz w:val="22"/>
          <w:szCs w:val="22"/>
          <w:lang w:eastAsia="en-US"/>
        </w:rPr>
        <w:t>prostor umožňující celoroční prodej zboží nebo poskytování služeb na jednotlivých prodejních místech</w:t>
      </w:r>
      <w:r w:rsidR="00FB4CFC">
        <w:rPr>
          <w:rFonts w:ascii="Calibri" w:eastAsia="Calibri" w:hAnsi="Calibri"/>
          <w:sz w:val="22"/>
          <w:szCs w:val="22"/>
          <w:lang w:eastAsia="en-US"/>
        </w:rPr>
        <w:t>)</w:t>
      </w:r>
    </w:p>
    <w:bookmarkEnd w:id="0"/>
    <w:p w14:paraId="2A49ED7F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(Seznamy prodejních míst a jejich rozdělení </w:t>
      </w:r>
    </w:p>
    <w:p w14:paraId="7128D9DB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podle druhu prodávaného zboží </w:t>
      </w:r>
    </w:p>
    <w:p w14:paraId="473A93A7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a poskytovaných služeb, </w:t>
      </w:r>
    </w:p>
    <w:p w14:paraId="2D3F597E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podle doby prodeje a poskytování služeb, </w:t>
      </w:r>
    </w:p>
    <w:p w14:paraId="7258F8DC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kapacita těchto míst)</w:t>
      </w:r>
    </w:p>
    <w:p w14:paraId="5A4FF1B4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47F861E1" w14:textId="77777777" w:rsidR="00404721" w:rsidRPr="00B10FE0" w:rsidRDefault="00404721">
      <w:pPr>
        <w:pStyle w:val="Nadpis4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ab/>
        <w:t>Příloha č. 2</w:t>
      </w:r>
    </w:p>
    <w:p w14:paraId="28997997" w14:textId="2EC86AAF" w:rsidR="00FB4CFC" w:rsidRPr="00FB4CFC" w:rsidRDefault="00404721" w:rsidP="00FB4CFC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B4CFC">
        <w:rPr>
          <w:rFonts w:ascii="Arial" w:hAnsi="Arial" w:cs="Arial"/>
          <w:b/>
          <w:bCs/>
          <w:snapToGrid w:val="0"/>
          <w:sz w:val="22"/>
          <w:szCs w:val="22"/>
        </w:rPr>
        <w:t>Seznam tržišť</w:t>
      </w:r>
      <w:r w:rsidR="00FB4CF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FB4CFC">
        <w:rPr>
          <w:rFonts w:ascii="Arial" w:hAnsi="Arial" w:cs="Arial"/>
          <w:snapToGrid w:val="0"/>
          <w:sz w:val="22"/>
          <w:szCs w:val="22"/>
        </w:rPr>
        <w:t>(</w:t>
      </w:r>
      <w:r w:rsidR="00FB4CFC" w:rsidRPr="00FB4CFC">
        <w:rPr>
          <w:rFonts w:ascii="Calibri" w:eastAsia="Calibri" w:hAnsi="Calibri"/>
          <w:sz w:val="22"/>
          <w:szCs w:val="22"/>
          <w:lang w:eastAsia="en-US"/>
        </w:rPr>
        <w:t>vymezený prostor umožňující celoroční prodej zboží nebo poskytování služeb na jednotlivých prodejních místech</w:t>
      </w:r>
      <w:r w:rsidR="00FB4CFC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23F5C3CB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(Seznamy prodejních míst a jejich rozdělení </w:t>
      </w:r>
    </w:p>
    <w:p w14:paraId="26651937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podle druhu prodávaného zboží </w:t>
      </w:r>
    </w:p>
    <w:p w14:paraId="0F851DFD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a poskytovaných služeb, </w:t>
      </w:r>
    </w:p>
    <w:p w14:paraId="00DC1F92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podle jejich dočasnosti či stálosti, </w:t>
      </w:r>
    </w:p>
    <w:p w14:paraId="17B3E168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podle doby prodeje a poskytování služeb, </w:t>
      </w:r>
    </w:p>
    <w:p w14:paraId="6ADB238E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kapacita těchto míst)</w:t>
      </w:r>
    </w:p>
    <w:p w14:paraId="73EFDC95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53EE2834" w14:textId="77777777" w:rsidR="00404721" w:rsidRPr="00B10FE0" w:rsidRDefault="00404721">
      <w:pPr>
        <w:pStyle w:val="Nadpis4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ab/>
        <w:t>Příloha č. 3</w:t>
      </w:r>
    </w:p>
    <w:p w14:paraId="636B42FE" w14:textId="499BE004" w:rsidR="00FB4CFC" w:rsidRPr="00FB4CFC" w:rsidRDefault="00404721" w:rsidP="00FB4CFC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B4CFC">
        <w:rPr>
          <w:rFonts w:ascii="Arial" w:hAnsi="Arial" w:cs="Arial"/>
          <w:b/>
          <w:bCs/>
          <w:snapToGrid w:val="0"/>
          <w:sz w:val="22"/>
          <w:szCs w:val="22"/>
        </w:rPr>
        <w:t>Seznam tržních míst</w:t>
      </w:r>
      <w:r w:rsidR="00FB4CF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FB4CFC">
        <w:rPr>
          <w:rFonts w:ascii="Arial" w:hAnsi="Arial" w:cs="Arial"/>
          <w:snapToGrid w:val="0"/>
          <w:sz w:val="22"/>
          <w:szCs w:val="22"/>
        </w:rPr>
        <w:t>(</w:t>
      </w:r>
      <w:r w:rsidR="00FB4CFC" w:rsidRPr="00FB4CFC">
        <w:rPr>
          <w:rFonts w:ascii="Calibri" w:eastAsia="Calibri" w:hAnsi="Calibri"/>
          <w:sz w:val="22"/>
          <w:szCs w:val="22"/>
          <w:lang w:eastAsia="en-US"/>
        </w:rPr>
        <w:t xml:space="preserve">vymezený prostor umožňující prodej zboží nebo poskytování služeb na </w:t>
      </w:r>
      <w:r w:rsidR="00094780">
        <w:rPr>
          <w:rFonts w:ascii="Calibri" w:eastAsia="Calibri" w:hAnsi="Calibri"/>
          <w:sz w:val="22"/>
          <w:szCs w:val="22"/>
          <w:lang w:eastAsia="en-US"/>
        </w:rPr>
        <w:t>jednom nebo více</w:t>
      </w:r>
      <w:r w:rsidR="00FB4CFC" w:rsidRPr="00FB4CFC">
        <w:rPr>
          <w:rFonts w:ascii="Calibri" w:eastAsia="Calibri" w:hAnsi="Calibri"/>
          <w:sz w:val="22"/>
          <w:szCs w:val="22"/>
          <w:lang w:eastAsia="en-US"/>
        </w:rPr>
        <w:t xml:space="preserve"> prodejních místech</w:t>
      </w:r>
      <w:r w:rsidR="00FB4CFC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15407FB1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(Seznamy prodejních míst a jejich rozdělení </w:t>
      </w:r>
    </w:p>
    <w:p w14:paraId="666F6DDC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podle druhu prodávaného zboží </w:t>
      </w:r>
    </w:p>
    <w:p w14:paraId="5BD6727A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a poskytovaných služeb, </w:t>
      </w:r>
    </w:p>
    <w:p w14:paraId="4CF29F31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podle jejich dočasnosti či stálosti, </w:t>
      </w:r>
    </w:p>
    <w:p w14:paraId="12D1F1B8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podle doby prodeje a poskytování služeb, </w:t>
      </w:r>
    </w:p>
    <w:p w14:paraId="1B32EE4C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kapacita těchto míst)</w:t>
      </w:r>
    </w:p>
    <w:p w14:paraId="5382CC4B" w14:textId="77777777" w:rsidR="00FB4CFC" w:rsidRDefault="00FB4CFC">
      <w:pPr>
        <w:pStyle w:val="Nadpis4"/>
        <w:rPr>
          <w:rFonts w:ascii="Arial" w:hAnsi="Arial" w:cs="Arial"/>
          <w:sz w:val="22"/>
          <w:szCs w:val="22"/>
        </w:rPr>
      </w:pPr>
    </w:p>
    <w:p w14:paraId="3B2A3533" w14:textId="45D33AC7" w:rsidR="00404721" w:rsidRPr="00B10FE0" w:rsidRDefault="00404721">
      <w:pPr>
        <w:pStyle w:val="Nadpis4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ab/>
        <w:t>Příloha č. 4</w:t>
      </w:r>
    </w:p>
    <w:p w14:paraId="5D47AF7B" w14:textId="6A8F97EB" w:rsidR="00404721" w:rsidRPr="00A80D08" w:rsidRDefault="00404721" w:rsidP="00094780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B4CFC">
        <w:rPr>
          <w:rFonts w:ascii="Arial" w:hAnsi="Arial" w:cs="Arial"/>
          <w:b/>
          <w:bCs/>
          <w:snapToGrid w:val="0"/>
          <w:sz w:val="22"/>
          <w:szCs w:val="22"/>
        </w:rPr>
        <w:t xml:space="preserve">Seznam restauračních zahrádek a předsunutých prodejních </w:t>
      </w:r>
      <w:r w:rsidRPr="00094780">
        <w:rPr>
          <w:rFonts w:ascii="Arial" w:hAnsi="Arial" w:cs="Arial"/>
          <w:b/>
          <w:bCs/>
          <w:snapToGrid w:val="0"/>
          <w:sz w:val="22"/>
          <w:szCs w:val="22"/>
        </w:rPr>
        <w:t>míst</w:t>
      </w:r>
      <w:r w:rsidR="00094780" w:rsidRPr="00094780">
        <w:rPr>
          <w:rFonts w:ascii="Arial" w:hAnsi="Arial" w:cs="Arial"/>
          <w:snapToGrid w:val="0"/>
          <w:sz w:val="22"/>
          <w:szCs w:val="22"/>
        </w:rPr>
        <w:t xml:space="preserve"> </w:t>
      </w:r>
      <w:r w:rsidR="00094780" w:rsidRPr="00A80D08">
        <w:rPr>
          <w:rFonts w:asciiTheme="minorHAnsi" w:hAnsiTheme="minorHAnsi" w:cstheme="minorHAnsi"/>
          <w:snapToGrid w:val="0"/>
          <w:sz w:val="22"/>
          <w:szCs w:val="22"/>
        </w:rPr>
        <w:t xml:space="preserve">(místo mimo provozovnu, které s touto funkčně souvisí a je provozováno toutéž osobou) </w:t>
      </w:r>
    </w:p>
    <w:p w14:paraId="2223E63D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(Seznamy míst, rozdělení </w:t>
      </w:r>
    </w:p>
    <w:p w14:paraId="564482DB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podle druhu poskytovaných služeb, </w:t>
      </w:r>
    </w:p>
    <w:p w14:paraId="1D5CFD74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podle jejich dočasnosti či stálosti, </w:t>
      </w:r>
    </w:p>
    <w:p w14:paraId="13740237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 xml:space="preserve">podle doby poskytování služeb, </w:t>
      </w:r>
    </w:p>
    <w:p w14:paraId="6485BEDC" w14:textId="77777777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napToGrid w:val="0"/>
          <w:sz w:val="22"/>
          <w:szCs w:val="22"/>
        </w:rPr>
        <w:t>kapacita těchto míst)</w:t>
      </w:r>
    </w:p>
    <w:sectPr w:rsidR="00404721" w:rsidRPr="00B10FE0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B846F" w14:textId="77777777" w:rsidR="004472E5" w:rsidRDefault="004472E5">
      <w:r>
        <w:separator/>
      </w:r>
    </w:p>
  </w:endnote>
  <w:endnote w:type="continuationSeparator" w:id="0">
    <w:p w14:paraId="586E36AF" w14:textId="77777777" w:rsidR="004472E5" w:rsidRDefault="0044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9519" w14:textId="77777777" w:rsidR="004472E5" w:rsidRDefault="004472E5">
      <w:r>
        <w:separator/>
      </w:r>
    </w:p>
  </w:footnote>
  <w:footnote w:type="continuationSeparator" w:id="0">
    <w:p w14:paraId="17B2889F" w14:textId="77777777" w:rsidR="004472E5" w:rsidRDefault="004472E5">
      <w:r>
        <w:continuationSeparator/>
      </w:r>
    </w:p>
  </w:footnote>
  <w:footnote w:id="1">
    <w:p w14:paraId="5597D913" w14:textId="1D34D33C" w:rsidR="008506E8" w:rsidRDefault="008506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807B9">
        <w:rPr>
          <w:rFonts w:ascii="Arial" w:hAnsi="Arial" w:cs="Arial"/>
          <w:sz w:val="18"/>
          <w:szCs w:val="18"/>
        </w:rPr>
        <w:t>zákon č. 183/2006 Sb., o územním plánování a stavebním řádu (stavební zákon), ve znění pozdějších předpisů</w:t>
      </w:r>
    </w:p>
  </w:footnote>
  <w:footnote w:id="2">
    <w:p w14:paraId="635AF036" w14:textId="61EBC3F6" w:rsidR="00DF7948" w:rsidRDefault="00DF79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506E8" w:rsidRPr="00C807B9">
        <w:rPr>
          <w:rFonts w:ascii="Arial" w:hAnsi="Arial" w:cs="Arial"/>
          <w:sz w:val="18"/>
          <w:szCs w:val="18"/>
        </w:rPr>
        <w:t>§ 4 odst. 1 zákona č. 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D97DC1"/>
    <w:multiLevelType w:val="hybridMultilevel"/>
    <w:tmpl w:val="34AE7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067ECA"/>
    <w:multiLevelType w:val="hybridMultilevel"/>
    <w:tmpl w:val="7C346556"/>
    <w:lvl w:ilvl="0" w:tplc="F84A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8076C6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7D992DE4"/>
    <w:multiLevelType w:val="hybridMultilevel"/>
    <w:tmpl w:val="9B5C8480"/>
    <w:lvl w:ilvl="0" w:tplc="9A3C6E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0"/>
  </w:num>
  <w:num w:numId="5">
    <w:abstractNumId w:val="17"/>
  </w:num>
  <w:num w:numId="6">
    <w:abstractNumId w:val="14"/>
  </w:num>
  <w:num w:numId="7">
    <w:abstractNumId w:val="0"/>
  </w:num>
  <w:num w:numId="8">
    <w:abstractNumId w:val="9"/>
  </w:num>
  <w:num w:numId="9">
    <w:abstractNumId w:val="13"/>
  </w:num>
  <w:num w:numId="10">
    <w:abstractNumId w:val="7"/>
  </w:num>
  <w:num w:numId="11">
    <w:abstractNumId w:val="5"/>
  </w:num>
  <w:num w:numId="12">
    <w:abstractNumId w:val="1"/>
  </w:num>
  <w:num w:numId="13">
    <w:abstractNumId w:val="11"/>
  </w:num>
  <w:num w:numId="14">
    <w:abstractNumId w:val="15"/>
  </w:num>
  <w:num w:numId="15">
    <w:abstractNumId w:val="4"/>
  </w:num>
  <w:num w:numId="16">
    <w:abstractNumId w:val="3"/>
  </w:num>
  <w:num w:numId="17">
    <w:abstractNumId w:val="8"/>
  </w:num>
  <w:num w:numId="18">
    <w:abstractNumId w:val="6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15EBE"/>
    <w:rsid w:val="00094780"/>
    <w:rsid w:val="001443CF"/>
    <w:rsid w:val="00153319"/>
    <w:rsid w:val="001E2222"/>
    <w:rsid w:val="002A0D92"/>
    <w:rsid w:val="002F4E80"/>
    <w:rsid w:val="00404721"/>
    <w:rsid w:val="004472E5"/>
    <w:rsid w:val="00447F3B"/>
    <w:rsid w:val="00470F17"/>
    <w:rsid w:val="0048238E"/>
    <w:rsid w:val="005678D5"/>
    <w:rsid w:val="00573AA6"/>
    <w:rsid w:val="005B3651"/>
    <w:rsid w:val="006132DF"/>
    <w:rsid w:val="00802B92"/>
    <w:rsid w:val="00836D63"/>
    <w:rsid w:val="008506E8"/>
    <w:rsid w:val="00880824"/>
    <w:rsid w:val="00902AFD"/>
    <w:rsid w:val="00A17DD0"/>
    <w:rsid w:val="00A80D08"/>
    <w:rsid w:val="00AF7D95"/>
    <w:rsid w:val="00B10FE0"/>
    <w:rsid w:val="00B73FA9"/>
    <w:rsid w:val="00C07354"/>
    <w:rsid w:val="00C40027"/>
    <w:rsid w:val="00C807B9"/>
    <w:rsid w:val="00D64D4E"/>
    <w:rsid w:val="00DF3712"/>
    <w:rsid w:val="00DF7948"/>
    <w:rsid w:val="00FB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C3C75"/>
  <w15:chartTrackingRefBased/>
  <w15:docId w15:val="{0D4E21A0-23A7-4393-8478-C71C16E9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10FE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C80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3EC1-CA32-46CE-9833-1846B662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Hlavová Miroslava</cp:lastModifiedBy>
  <cp:revision>3</cp:revision>
  <dcterms:created xsi:type="dcterms:W3CDTF">2022-09-13T04:57:00Z</dcterms:created>
  <dcterms:modified xsi:type="dcterms:W3CDTF">2022-09-14T10:27:00Z</dcterms:modified>
</cp:coreProperties>
</file>