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B37C" w14:textId="77777777" w:rsidR="0002792C" w:rsidRPr="0092089E" w:rsidRDefault="0002792C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89E">
        <w:rPr>
          <w:rFonts w:ascii="Times New Roman" w:hAnsi="Times New Roman" w:cs="Times New Roman"/>
          <w:b/>
          <w:bCs/>
          <w:sz w:val="24"/>
          <w:szCs w:val="24"/>
        </w:rPr>
        <w:t>Příloha 2</w:t>
      </w:r>
    </w:p>
    <w:p w14:paraId="7AFA9299" w14:textId="77777777" w:rsidR="0092089E" w:rsidRDefault="0092089E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35DFB" w14:textId="113A0C67" w:rsidR="0002792C" w:rsidRPr="0092089E" w:rsidRDefault="0002792C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92089E">
        <w:rPr>
          <w:rFonts w:ascii="Times New Roman" w:hAnsi="Times New Roman" w:cs="Times New Roman"/>
          <w:color w:val="0070C0"/>
          <w:sz w:val="24"/>
          <w:szCs w:val="24"/>
        </w:rPr>
        <w:t>Návrh na navrácení svéprávnosti</w:t>
      </w:r>
    </w:p>
    <w:p w14:paraId="446308FE" w14:textId="77777777" w:rsidR="0092089E" w:rsidRDefault="0092089E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96066" w14:textId="79D6E6D9" w:rsidR="0002792C" w:rsidRPr="0092089E" w:rsidRDefault="0002792C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92089E">
        <w:rPr>
          <w:rFonts w:ascii="Times New Roman" w:hAnsi="Times New Roman" w:cs="Times New Roman"/>
          <w:color w:val="0070C0"/>
          <w:sz w:val="24"/>
          <w:szCs w:val="24"/>
        </w:rPr>
        <w:t>Okresní soud v XY</w:t>
      </w:r>
    </w:p>
    <w:p w14:paraId="7AC04340" w14:textId="79D5E8E5" w:rsidR="0092089E" w:rsidRDefault="0002792C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9E">
        <w:rPr>
          <w:rFonts w:ascii="Times New Roman" w:hAnsi="Times New Roman" w:cs="Times New Roman"/>
          <w:sz w:val="24"/>
          <w:szCs w:val="24"/>
        </w:rPr>
        <w:t>Adresa</w:t>
      </w:r>
    </w:p>
    <w:p w14:paraId="7C9B68A5" w14:textId="6EDBA11A" w:rsidR="0002792C" w:rsidRPr="0092089E" w:rsidRDefault="0002792C" w:rsidP="0092089E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089E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92089E">
        <w:rPr>
          <w:rFonts w:ascii="Times New Roman" w:hAnsi="Times New Roman" w:cs="Times New Roman"/>
          <w:sz w:val="24"/>
          <w:szCs w:val="24"/>
        </w:rPr>
        <w:t>. zn. XY</w:t>
      </w:r>
    </w:p>
    <w:p w14:paraId="1A513F19" w14:textId="77777777" w:rsidR="0092089E" w:rsidRDefault="0092089E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A7FBE" w14:textId="3CE0E22A" w:rsidR="0002792C" w:rsidRPr="0092089E" w:rsidRDefault="0002792C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9E">
        <w:rPr>
          <w:rFonts w:ascii="Times New Roman" w:hAnsi="Times New Roman" w:cs="Times New Roman"/>
          <w:sz w:val="24"/>
          <w:szCs w:val="24"/>
        </w:rPr>
        <w:t>Navrhovatelka: paní XY nar. DD. MM. RRRR, bytem…</w:t>
      </w:r>
    </w:p>
    <w:p w14:paraId="0BDB8C82" w14:textId="77777777" w:rsidR="0092089E" w:rsidRDefault="0092089E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39B54" w14:textId="39EE73C1" w:rsidR="0002792C" w:rsidRPr="0092089E" w:rsidRDefault="0002792C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9E">
        <w:rPr>
          <w:rFonts w:ascii="Times New Roman" w:hAnsi="Times New Roman" w:cs="Times New Roman"/>
          <w:sz w:val="24"/>
          <w:szCs w:val="24"/>
        </w:rPr>
        <w:t>Zastoupen: /Návrh může podat jak posuzovaný sám, tak v zastoupení další osobou/</w:t>
      </w:r>
    </w:p>
    <w:p w14:paraId="14ABE11C" w14:textId="77777777" w:rsidR="0092089E" w:rsidRDefault="0092089E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38D30" w14:textId="77777777" w:rsidR="0092089E" w:rsidRDefault="0092089E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AB05E" w14:textId="20E7BB27" w:rsidR="0002792C" w:rsidRPr="0092089E" w:rsidRDefault="0002792C" w:rsidP="0092089E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2089E">
        <w:rPr>
          <w:rFonts w:ascii="Times New Roman" w:hAnsi="Times New Roman" w:cs="Times New Roman"/>
          <w:b/>
          <w:bCs/>
          <w:color w:val="0070C0"/>
          <w:sz w:val="28"/>
          <w:szCs w:val="28"/>
        </w:rPr>
        <w:t>Návrh na navrácení svéprávnosti</w:t>
      </w:r>
    </w:p>
    <w:p w14:paraId="1E4A0967" w14:textId="77777777" w:rsidR="0092089E" w:rsidRDefault="0092089E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CF198" w14:textId="244C4D9B" w:rsidR="0002792C" w:rsidRPr="0092089E" w:rsidRDefault="0002792C" w:rsidP="0092089E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89E">
        <w:rPr>
          <w:rFonts w:ascii="Times New Roman" w:hAnsi="Times New Roman" w:cs="Times New Roman"/>
          <w:sz w:val="24"/>
          <w:szCs w:val="24"/>
        </w:rPr>
        <w:t>I.</w:t>
      </w:r>
    </w:p>
    <w:p w14:paraId="453FE331" w14:textId="5E6DA93B" w:rsidR="0002792C" w:rsidRPr="0092089E" w:rsidRDefault="0002792C" w:rsidP="0092089E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9E">
        <w:rPr>
          <w:rFonts w:ascii="Times New Roman" w:hAnsi="Times New Roman" w:cs="Times New Roman"/>
          <w:sz w:val="24"/>
          <w:szCs w:val="24"/>
        </w:rPr>
        <w:t>Rozhodnutím Okresního soudu v XY, č. j… ze dne DD.MM.RRRR jsem byla zbavena způsobilosti /omezena ve způsobilosti k právním úkonům/omezena ve svéprávnosti tak, že…/</w:t>
      </w:r>
      <w:r w:rsidRPr="0092089E">
        <w:rPr>
          <w:rFonts w:ascii="Times New Roman" w:hAnsi="Times New Roman" w:cs="Times New Roman"/>
          <w:i/>
          <w:iCs/>
          <w:sz w:val="24"/>
          <w:szCs w:val="24"/>
        </w:rPr>
        <w:t>specifikace výroku soudu</w:t>
      </w:r>
      <w:r w:rsidRPr="0092089E">
        <w:rPr>
          <w:rFonts w:ascii="Times New Roman" w:hAnsi="Times New Roman" w:cs="Times New Roman"/>
          <w:sz w:val="24"/>
          <w:szCs w:val="24"/>
        </w:rPr>
        <w:t>/. Tímto podávám návrh na navrácení svéprávnosti.</w:t>
      </w:r>
    </w:p>
    <w:p w14:paraId="5FC6376E" w14:textId="77777777" w:rsidR="0092089E" w:rsidRDefault="0092089E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BAAF7" w14:textId="3002355F" w:rsidR="0002792C" w:rsidRPr="0092089E" w:rsidRDefault="0002792C" w:rsidP="0092089E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89E">
        <w:rPr>
          <w:rFonts w:ascii="Times New Roman" w:hAnsi="Times New Roman" w:cs="Times New Roman"/>
          <w:sz w:val="24"/>
          <w:szCs w:val="24"/>
        </w:rPr>
        <w:t>II.</w:t>
      </w:r>
    </w:p>
    <w:p w14:paraId="57DA893D" w14:textId="52496076" w:rsidR="0002792C" w:rsidRPr="0092089E" w:rsidRDefault="0002792C" w:rsidP="0092089E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89E">
        <w:rPr>
          <w:rFonts w:ascii="Times New Roman" w:hAnsi="Times New Roman" w:cs="Times New Roman"/>
          <w:b/>
          <w:bCs/>
          <w:sz w:val="24"/>
          <w:szCs w:val="24"/>
        </w:rPr>
        <w:t>Podmínky pro omezení svéprávnosti</w:t>
      </w:r>
    </w:p>
    <w:p w14:paraId="1F0071FC" w14:textId="77777777" w:rsidR="0092089E" w:rsidRDefault="0092089E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96EF0" w14:textId="3C7AA591" w:rsidR="0002792C" w:rsidRPr="0092089E" w:rsidRDefault="0002792C" w:rsidP="0092089E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9E">
        <w:rPr>
          <w:rFonts w:ascii="Times New Roman" w:hAnsi="Times New Roman" w:cs="Times New Roman"/>
          <w:sz w:val="24"/>
          <w:szCs w:val="24"/>
        </w:rPr>
        <w:t xml:space="preserve">Podle ustanovení § 55 a násl. zákona č. 89/2012 Sb., občanského zákoníku je možné k omezení svéprávnosti přistoupit jen v zájmu člověka, jehož se to týká, po jeho zhlédnutí a s plným uznáváním jeho práv a jeho osobní jedinečnosti. Přitom musí být důkladně vzaty v úvahu rozsah i stupeň neschopnosti člověka postarat se o vlastní záležitosti. Omezit svéprávnost člověka lze jen tehdy, hrozila‑li by mu jinak závažná újma a </w:t>
      </w:r>
      <w:proofErr w:type="gramStart"/>
      <w:r w:rsidRPr="0092089E">
        <w:rPr>
          <w:rFonts w:ascii="Times New Roman" w:hAnsi="Times New Roman" w:cs="Times New Roman"/>
          <w:sz w:val="24"/>
          <w:szCs w:val="24"/>
        </w:rPr>
        <w:t>nepostačí</w:t>
      </w:r>
      <w:proofErr w:type="gramEnd"/>
      <w:r w:rsidRPr="0092089E">
        <w:rPr>
          <w:rFonts w:ascii="Times New Roman" w:hAnsi="Times New Roman" w:cs="Times New Roman"/>
          <w:sz w:val="24"/>
          <w:szCs w:val="24"/>
        </w:rPr>
        <w:t>‑li vzhledem k jeho zájmům mírnější a méně omezující opatření.</w:t>
      </w:r>
    </w:p>
    <w:p w14:paraId="3863B18E" w14:textId="77777777" w:rsidR="0092089E" w:rsidRDefault="0092089E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1DFAD" w14:textId="482E6EF6" w:rsidR="0002792C" w:rsidRPr="0092089E" w:rsidRDefault="0002792C" w:rsidP="0092089E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89E">
        <w:rPr>
          <w:rFonts w:ascii="Times New Roman" w:hAnsi="Times New Roman" w:cs="Times New Roman"/>
          <w:sz w:val="24"/>
          <w:szCs w:val="24"/>
        </w:rPr>
        <w:t>III.</w:t>
      </w:r>
    </w:p>
    <w:p w14:paraId="577EDEAA" w14:textId="77777777" w:rsidR="0002792C" w:rsidRPr="0092089E" w:rsidRDefault="0002792C" w:rsidP="0092089E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89E">
        <w:rPr>
          <w:rFonts w:ascii="Times New Roman" w:hAnsi="Times New Roman" w:cs="Times New Roman"/>
          <w:b/>
          <w:bCs/>
          <w:sz w:val="24"/>
          <w:szCs w:val="24"/>
        </w:rPr>
        <w:t>Faktické schopnosti navrhovatelky</w:t>
      </w:r>
    </w:p>
    <w:p w14:paraId="7276AA25" w14:textId="77777777" w:rsidR="0092089E" w:rsidRDefault="0092089E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25361" w14:textId="55349090" w:rsidR="0002792C" w:rsidRDefault="0002792C" w:rsidP="0092089E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9E">
        <w:rPr>
          <w:rFonts w:ascii="Times New Roman" w:hAnsi="Times New Roman" w:cs="Times New Roman"/>
          <w:i/>
          <w:iCs/>
          <w:sz w:val="24"/>
          <w:szCs w:val="24"/>
        </w:rPr>
        <w:t xml:space="preserve">/Je vhodné popsat, kde osoba bydlí, případně další </w:t>
      </w:r>
      <w:proofErr w:type="gramStart"/>
      <w:r w:rsidRPr="0092089E">
        <w:rPr>
          <w:rFonts w:ascii="Times New Roman" w:hAnsi="Times New Roman" w:cs="Times New Roman"/>
          <w:i/>
          <w:iCs/>
          <w:sz w:val="24"/>
          <w:szCs w:val="24"/>
        </w:rPr>
        <w:t>okolnosti./</w:t>
      </w:r>
      <w:proofErr w:type="gramEnd"/>
      <w:r w:rsidRPr="0092089E">
        <w:rPr>
          <w:rFonts w:ascii="Times New Roman" w:hAnsi="Times New Roman" w:cs="Times New Roman"/>
          <w:sz w:val="24"/>
          <w:szCs w:val="24"/>
        </w:rPr>
        <w:t xml:space="preserve"> Od roku RRRR bydlím v</w:t>
      </w:r>
      <w:r w:rsidR="006E7E88">
        <w:rPr>
          <w:rFonts w:ascii="Times New Roman" w:hAnsi="Times New Roman" w:cs="Times New Roman"/>
          <w:sz w:val="24"/>
          <w:szCs w:val="24"/>
        </w:rPr>
        <w:t> </w:t>
      </w:r>
      <w:r w:rsidRPr="0092089E">
        <w:rPr>
          <w:rFonts w:ascii="Times New Roman" w:hAnsi="Times New Roman" w:cs="Times New Roman"/>
          <w:sz w:val="24"/>
          <w:szCs w:val="24"/>
        </w:rPr>
        <w:t xml:space="preserve"> Chráněném bydlení v XY. Podporu </w:t>
      </w:r>
      <w:proofErr w:type="gramStart"/>
      <w:r w:rsidRPr="0092089E">
        <w:rPr>
          <w:rFonts w:ascii="Times New Roman" w:hAnsi="Times New Roman" w:cs="Times New Roman"/>
          <w:sz w:val="24"/>
          <w:szCs w:val="24"/>
        </w:rPr>
        <w:t>mi</w:t>
      </w:r>
      <w:proofErr w:type="gramEnd"/>
      <w:r w:rsidRPr="0092089E">
        <w:rPr>
          <w:rFonts w:ascii="Times New Roman" w:hAnsi="Times New Roman" w:cs="Times New Roman"/>
          <w:sz w:val="24"/>
          <w:szCs w:val="24"/>
        </w:rPr>
        <w:t xml:space="preserve"> zda poskytuje pouze pracovník služby, a to týdně v</w:t>
      </w:r>
      <w:r w:rsidR="006E7E88">
        <w:rPr>
          <w:rFonts w:ascii="Times New Roman" w:hAnsi="Times New Roman" w:cs="Times New Roman"/>
          <w:sz w:val="24"/>
          <w:szCs w:val="24"/>
        </w:rPr>
        <w:t> </w:t>
      </w:r>
      <w:r w:rsidRPr="0092089E">
        <w:rPr>
          <w:rFonts w:ascii="Times New Roman" w:hAnsi="Times New Roman" w:cs="Times New Roman"/>
          <w:sz w:val="24"/>
          <w:szCs w:val="24"/>
        </w:rPr>
        <w:t>rozsahu X hodin. /</w:t>
      </w:r>
      <w:r w:rsidRPr="0092089E">
        <w:rPr>
          <w:rFonts w:ascii="Times New Roman" w:hAnsi="Times New Roman" w:cs="Times New Roman"/>
          <w:i/>
          <w:iCs/>
          <w:sz w:val="24"/>
          <w:szCs w:val="24"/>
        </w:rPr>
        <w:t xml:space="preserve">Je vhodné popsat schopnosti postarat se o domácnost a </w:t>
      </w:r>
      <w:proofErr w:type="gramStart"/>
      <w:r w:rsidRPr="0092089E">
        <w:rPr>
          <w:rFonts w:ascii="Times New Roman" w:hAnsi="Times New Roman" w:cs="Times New Roman"/>
          <w:i/>
          <w:iCs/>
          <w:sz w:val="24"/>
          <w:szCs w:val="24"/>
        </w:rPr>
        <w:t>další.</w:t>
      </w:r>
      <w:r w:rsidRPr="0092089E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92089E">
        <w:rPr>
          <w:rFonts w:ascii="Times New Roman" w:hAnsi="Times New Roman" w:cs="Times New Roman"/>
          <w:sz w:val="24"/>
          <w:szCs w:val="24"/>
        </w:rPr>
        <w:t xml:space="preserve"> Jsem schopna sama pečovat o sebe i o domácnost běžným způsobem. Nemám problém se správným oblékáním, úpravou zevnějšku, v domácnosti si uklízím sama, jsem schopna si sama uvařit teplé pokrmy. S nákupy potravin a dalších věcí problém nemám. Pokud se jedná o nákup věci větší hodnoty, jsem schopna se o něm poradit s podporujícím prostředím, například s osobou z organizace, která mi poskytuje sociální služby, popřípadě s rodinou. To dokládá zpráva…/</w:t>
      </w:r>
      <w:r w:rsidRPr="0092089E">
        <w:rPr>
          <w:rFonts w:ascii="Times New Roman" w:hAnsi="Times New Roman" w:cs="Times New Roman"/>
          <w:i/>
          <w:iCs/>
          <w:sz w:val="24"/>
          <w:szCs w:val="24"/>
        </w:rPr>
        <w:t>vhodné doložit důkazem, například zprávou poskytovatele sociálních služeb či svědeckou výpovědí</w:t>
      </w:r>
      <w:r w:rsidRPr="0092089E">
        <w:rPr>
          <w:rFonts w:ascii="Times New Roman" w:hAnsi="Times New Roman" w:cs="Times New Roman"/>
          <w:sz w:val="24"/>
          <w:szCs w:val="24"/>
        </w:rPr>
        <w:t>/.</w:t>
      </w:r>
    </w:p>
    <w:p w14:paraId="0F4E4D99" w14:textId="77777777" w:rsidR="0092089E" w:rsidRPr="0092089E" w:rsidRDefault="0092089E" w:rsidP="0092089E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39A95" w14:textId="3AC7E9F3" w:rsidR="0002792C" w:rsidRDefault="0002792C" w:rsidP="0092089E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9E">
        <w:rPr>
          <w:rFonts w:ascii="Times New Roman" w:hAnsi="Times New Roman" w:cs="Times New Roman"/>
          <w:sz w:val="24"/>
          <w:szCs w:val="24"/>
        </w:rPr>
        <w:t>Jsem schopná pracovat s finančními prostředky efektivním způsobem. Rozděluji si finance na věci, které potřebuji, například na jídlo, drogerii, plánované nákupy – mikrovlnná trouba, a</w:t>
      </w:r>
      <w:r w:rsidR="006E7E88">
        <w:rPr>
          <w:rFonts w:ascii="Times New Roman" w:hAnsi="Times New Roman" w:cs="Times New Roman"/>
          <w:sz w:val="24"/>
          <w:szCs w:val="24"/>
        </w:rPr>
        <w:t> </w:t>
      </w:r>
      <w:r w:rsidRPr="0092089E">
        <w:rPr>
          <w:rFonts w:ascii="Times New Roman" w:hAnsi="Times New Roman" w:cs="Times New Roman"/>
          <w:sz w:val="24"/>
          <w:szCs w:val="24"/>
        </w:rPr>
        <w:t>ostatní. Snažím se zbytečně neutrácet a většinou i část peněz ušetřím. Z invalidního důchodu, který je 5 000 Kč, si sama platím…/</w:t>
      </w:r>
      <w:r w:rsidRPr="0092089E">
        <w:rPr>
          <w:rFonts w:ascii="Times New Roman" w:hAnsi="Times New Roman" w:cs="Times New Roman"/>
          <w:i/>
          <w:iCs/>
          <w:sz w:val="24"/>
          <w:szCs w:val="24"/>
        </w:rPr>
        <w:t>specifikovat, které platby navrhovatel provádí sám a které jsou reálnou pravomocí opatrovníka</w:t>
      </w:r>
      <w:r w:rsidRPr="0092089E">
        <w:rPr>
          <w:rFonts w:ascii="Times New Roman" w:hAnsi="Times New Roman" w:cs="Times New Roman"/>
          <w:sz w:val="24"/>
          <w:szCs w:val="24"/>
        </w:rPr>
        <w:t>/, opatrovník pak platí…. Za opatrovníkem docházím sama a pravidelně. Dává mi vždy 1 000 Kč a hovoříme o tom, na co budou tyto finance využity.</w:t>
      </w:r>
      <w:r w:rsidR="0092089E">
        <w:rPr>
          <w:rFonts w:ascii="Times New Roman" w:hAnsi="Times New Roman" w:cs="Times New Roman"/>
          <w:sz w:val="24"/>
          <w:szCs w:val="24"/>
        </w:rPr>
        <w:t xml:space="preserve"> </w:t>
      </w:r>
      <w:r w:rsidRPr="0092089E">
        <w:rPr>
          <w:rFonts w:ascii="Times New Roman" w:hAnsi="Times New Roman" w:cs="Times New Roman"/>
          <w:sz w:val="24"/>
          <w:szCs w:val="24"/>
        </w:rPr>
        <w:lastRenderedPageBreak/>
        <w:t>Navrhovatelka dodává, že nikdy neměla dluhy, s penězi hospodařit umí a uvědomuje si jejich hodnotu. Navrhovatelka nikdy neuzavřela žádnou smlouvu o spotřebitelském úvěru, na její osobu nebyla nikdy nařízena exekuce, ani se nedostala do insolvenčního řízení</w:t>
      </w:r>
      <w:r w:rsidR="00D06EEA">
        <w:rPr>
          <w:rFonts w:ascii="Times New Roman" w:hAnsi="Times New Roman" w:cs="Times New Roman"/>
          <w:sz w:val="24"/>
          <w:szCs w:val="24"/>
        </w:rPr>
        <w:t>.</w:t>
      </w:r>
    </w:p>
    <w:p w14:paraId="2E066F71" w14:textId="77777777" w:rsidR="00D06EEA" w:rsidRDefault="00D06EEA" w:rsidP="0092089E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77CA9" w14:textId="4AA0C518" w:rsidR="00D06EEA" w:rsidRDefault="00D06EEA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EA">
        <w:rPr>
          <w:rFonts w:ascii="Times New Roman" w:hAnsi="Times New Roman" w:cs="Times New Roman"/>
          <w:sz w:val="24"/>
          <w:szCs w:val="24"/>
        </w:rPr>
        <w:t>Zvládám běžné vyřizování věcí na úřadech, například na poště či sociálním odboru /</w:t>
      </w:r>
      <w:r w:rsidRPr="00D06EEA">
        <w:rPr>
          <w:rFonts w:ascii="Times New Roman" w:hAnsi="Times New Roman" w:cs="Times New Roman"/>
          <w:i/>
          <w:iCs/>
          <w:sz w:val="24"/>
          <w:szCs w:val="24"/>
        </w:rPr>
        <w:t>je vhodné specifikovat, co vše zvládne navrhovatel sám či s podporou zařídit</w:t>
      </w:r>
      <w:r w:rsidRPr="00D06EEA">
        <w:rPr>
          <w:rFonts w:ascii="Times New Roman" w:hAnsi="Times New Roman" w:cs="Times New Roman"/>
          <w:sz w:val="24"/>
          <w:szCs w:val="24"/>
        </w:rPr>
        <w:t>/. Sama si zařizuji vše týkající se invalidního důchodu. Při složitějších otázkách mám k dispozici pracovníky organizací…/</w:t>
      </w:r>
      <w:r w:rsidRPr="00D06EEA">
        <w:rPr>
          <w:rFonts w:ascii="Times New Roman" w:hAnsi="Times New Roman" w:cs="Times New Roman"/>
          <w:i/>
          <w:iCs/>
          <w:sz w:val="24"/>
          <w:szCs w:val="24"/>
        </w:rPr>
        <w:t>jméno organizace</w:t>
      </w:r>
      <w:r w:rsidRPr="00D06EEA">
        <w:rPr>
          <w:rFonts w:ascii="Times New Roman" w:hAnsi="Times New Roman" w:cs="Times New Roman"/>
          <w:sz w:val="24"/>
          <w:szCs w:val="24"/>
        </w:rPr>
        <w:t>/, na které se můžu obrátit s žádostí o radu, případně o doprovod /</w:t>
      </w:r>
      <w:r w:rsidRPr="00D06EEA">
        <w:rPr>
          <w:rFonts w:ascii="Times New Roman" w:hAnsi="Times New Roman" w:cs="Times New Roman"/>
          <w:i/>
          <w:iCs/>
          <w:sz w:val="24"/>
          <w:szCs w:val="24"/>
        </w:rPr>
        <w:t>specifikace podpory dalším subjektem</w:t>
      </w:r>
      <w:r w:rsidRPr="00D06EEA">
        <w:rPr>
          <w:rFonts w:ascii="Times New Roman" w:hAnsi="Times New Roman" w:cs="Times New Roman"/>
          <w:sz w:val="24"/>
          <w:szCs w:val="24"/>
        </w:rPr>
        <w:t>/.</w:t>
      </w:r>
    </w:p>
    <w:p w14:paraId="275703BE" w14:textId="77777777" w:rsidR="00D06EEA" w:rsidRPr="00D06EEA" w:rsidRDefault="00D06EEA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2E974" w14:textId="3ECF36B3" w:rsidR="00D06EEA" w:rsidRDefault="00D06EEA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EA">
        <w:rPr>
          <w:rFonts w:ascii="Times New Roman" w:hAnsi="Times New Roman" w:cs="Times New Roman"/>
          <w:sz w:val="24"/>
          <w:szCs w:val="24"/>
        </w:rPr>
        <w:t>Centrum XY, adresa, jsem začala navštěvovat z vlastní vůle v MM RRRR a nastoupila v něm do služby chráněného bydlení. /</w:t>
      </w:r>
      <w:r w:rsidRPr="00D06EEA">
        <w:rPr>
          <w:rFonts w:ascii="Times New Roman" w:hAnsi="Times New Roman" w:cs="Times New Roman"/>
          <w:i/>
          <w:iCs/>
          <w:sz w:val="24"/>
          <w:szCs w:val="24"/>
        </w:rPr>
        <w:t>Je vhodné specifikovat využívané sociální služby</w:t>
      </w:r>
      <w:r w:rsidRPr="00D06EEA">
        <w:rPr>
          <w:rFonts w:ascii="Times New Roman" w:hAnsi="Times New Roman" w:cs="Times New Roman"/>
          <w:sz w:val="24"/>
          <w:szCs w:val="24"/>
        </w:rPr>
        <w:t>/. Docházela jsem na skupinové nácviky, řádně jsem plnila dohody plynoucí z individuálního plánu, s</w:t>
      </w:r>
      <w:r w:rsidR="006E7E88">
        <w:rPr>
          <w:rFonts w:ascii="Times New Roman" w:hAnsi="Times New Roman" w:cs="Times New Roman"/>
          <w:sz w:val="24"/>
          <w:szCs w:val="24"/>
        </w:rPr>
        <w:t> </w:t>
      </w:r>
      <w:r w:rsidRPr="00D06EEA">
        <w:rPr>
          <w:rFonts w:ascii="Times New Roman" w:hAnsi="Times New Roman" w:cs="Times New Roman"/>
          <w:sz w:val="24"/>
          <w:szCs w:val="24"/>
        </w:rPr>
        <w:t>docházkou jsem neměla žádný problém. Také zde proběhlo moje společné setkání s</w:t>
      </w:r>
      <w:r w:rsidR="006E7E88">
        <w:rPr>
          <w:rFonts w:ascii="Times New Roman" w:hAnsi="Times New Roman" w:cs="Times New Roman"/>
          <w:sz w:val="24"/>
          <w:szCs w:val="24"/>
        </w:rPr>
        <w:t> </w:t>
      </w:r>
      <w:r w:rsidRPr="00D06EEA">
        <w:rPr>
          <w:rFonts w:ascii="Times New Roman" w:hAnsi="Times New Roman" w:cs="Times New Roman"/>
          <w:sz w:val="24"/>
          <w:szCs w:val="24"/>
        </w:rPr>
        <w:t>opatrovníkem.</w:t>
      </w:r>
    </w:p>
    <w:p w14:paraId="13A107A3" w14:textId="77777777" w:rsidR="00D06EEA" w:rsidRPr="00D06EEA" w:rsidRDefault="00D06EEA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26F8D" w14:textId="007B6E48" w:rsidR="00D06EEA" w:rsidRDefault="00D06EEA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EA">
        <w:rPr>
          <w:rFonts w:ascii="Times New Roman" w:hAnsi="Times New Roman" w:cs="Times New Roman"/>
          <w:sz w:val="24"/>
          <w:szCs w:val="24"/>
        </w:rPr>
        <w:t>/</w:t>
      </w:r>
      <w:r w:rsidRPr="00D06EEA">
        <w:rPr>
          <w:rFonts w:ascii="Times New Roman" w:hAnsi="Times New Roman" w:cs="Times New Roman"/>
          <w:i/>
          <w:iCs/>
          <w:sz w:val="24"/>
          <w:szCs w:val="24"/>
        </w:rPr>
        <w:t xml:space="preserve">Je vhodné doplnit informace o schopnosti řešit zdravotní </w:t>
      </w:r>
      <w:proofErr w:type="gramStart"/>
      <w:r w:rsidRPr="00D06EEA">
        <w:rPr>
          <w:rFonts w:ascii="Times New Roman" w:hAnsi="Times New Roman" w:cs="Times New Roman"/>
          <w:i/>
          <w:iCs/>
          <w:sz w:val="24"/>
          <w:szCs w:val="24"/>
        </w:rPr>
        <w:t>péči</w:t>
      </w:r>
      <w:r w:rsidRPr="00D06EE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D06EEA">
        <w:rPr>
          <w:rFonts w:ascii="Times New Roman" w:hAnsi="Times New Roman" w:cs="Times New Roman"/>
          <w:sz w:val="24"/>
          <w:szCs w:val="24"/>
        </w:rPr>
        <w:t xml:space="preserve"> Sama pravidelně docházím na kontroly ke svému lékaři, stejně tak i ke svému ambulantnímu psychiatrovi. Léky si v lékárně vyzvedávám a platím sama. Když onemocním, dovedu si zařídit návštěvu lékaře, případně vím, na koho se obrátit.</w:t>
      </w:r>
    </w:p>
    <w:p w14:paraId="04B6845F" w14:textId="77777777" w:rsidR="00D06EEA" w:rsidRPr="00D06EEA" w:rsidRDefault="00D06EEA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5AE98" w14:textId="6900D99C" w:rsidR="00D06EEA" w:rsidRDefault="00D06EEA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EA">
        <w:rPr>
          <w:rFonts w:ascii="Times New Roman" w:hAnsi="Times New Roman" w:cs="Times New Roman"/>
          <w:sz w:val="24"/>
          <w:szCs w:val="24"/>
        </w:rPr>
        <w:t>O jejích schopnostech zařídit si své věci a rozhodovat o nich dobře vypovídá i přiložená zpráva z Centra M, a z centra města C, které jsou přílohou návrhu.</w:t>
      </w:r>
    </w:p>
    <w:p w14:paraId="51840DA0" w14:textId="77777777" w:rsidR="00D06EEA" w:rsidRPr="00D06EEA" w:rsidRDefault="00D06EEA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7C36E" w14:textId="77777777" w:rsidR="00D06EEA" w:rsidRPr="00D06EEA" w:rsidRDefault="00D06EEA" w:rsidP="00D06EEA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EEA">
        <w:rPr>
          <w:rFonts w:ascii="Times New Roman" w:hAnsi="Times New Roman" w:cs="Times New Roman"/>
          <w:sz w:val="24"/>
          <w:szCs w:val="24"/>
        </w:rPr>
        <w:t>IV.</w:t>
      </w:r>
    </w:p>
    <w:p w14:paraId="4F510E01" w14:textId="77777777" w:rsidR="00D06EEA" w:rsidRPr="00D06EEA" w:rsidRDefault="00D06EEA" w:rsidP="00D06EEA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EEA">
        <w:rPr>
          <w:rFonts w:ascii="Times New Roman" w:hAnsi="Times New Roman" w:cs="Times New Roman"/>
          <w:b/>
          <w:bCs/>
          <w:sz w:val="24"/>
          <w:szCs w:val="24"/>
        </w:rPr>
        <w:t>Možné alternativy řešení situace navrhovatelky</w:t>
      </w:r>
    </w:p>
    <w:p w14:paraId="1EC181B3" w14:textId="77777777" w:rsidR="00D06EEA" w:rsidRDefault="00D06EEA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C5839" w14:textId="5D29EB8F" w:rsidR="00D06EEA" w:rsidRDefault="00D06EEA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EA">
        <w:rPr>
          <w:rFonts w:ascii="Times New Roman" w:hAnsi="Times New Roman" w:cs="Times New Roman"/>
          <w:sz w:val="24"/>
          <w:szCs w:val="24"/>
        </w:rPr>
        <w:t xml:space="preserve">Omezení ve svéprávnosti mě nechrání, ale pouze omezuje. I když jsem osobou se zdravotním postižením, jsem fakticky způsobilá rozhodovat se a činit právní jednání. V životě mi pomáhá podporující prostředí, které tvoří řada profesionálů, jako jsou pracovníci organizací, kteří jsou mi </w:t>
      </w:r>
      <w:proofErr w:type="gramStart"/>
      <w:r w:rsidRPr="00D06EEA">
        <w:rPr>
          <w:rFonts w:ascii="Times New Roman" w:hAnsi="Times New Roman" w:cs="Times New Roman"/>
          <w:sz w:val="24"/>
          <w:szCs w:val="24"/>
        </w:rPr>
        <w:t>oporou</w:t>
      </w:r>
      <w:proofErr w:type="gramEnd"/>
      <w:r w:rsidRPr="00D06EEA">
        <w:rPr>
          <w:rFonts w:ascii="Times New Roman" w:hAnsi="Times New Roman" w:cs="Times New Roman"/>
          <w:sz w:val="24"/>
          <w:szCs w:val="24"/>
        </w:rPr>
        <w:t xml:space="preserve"> a i s jejich asistencí a pomocí jsem schopna činit všechna rozhodnutí týkající se svého života s plnou vážností.</w:t>
      </w:r>
    </w:p>
    <w:p w14:paraId="7B719AF7" w14:textId="77777777" w:rsidR="006E7E88" w:rsidRPr="00D06EEA" w:rsidRDefault="006E7E88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B2EE1" w14:textId="6EC0BA12" w:rsidR="00D06EEA" w:rsidRDefault="00D06EEA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EA">
        <w:rPr>
          <w:rFonts w:ascii="Times New Roman" w:hAnsi="Times New Roman" w:cs="Times New Roman"/>
          <w:sz w:val="24"/>
          <w:szCs w:val="24"/>
        </w:rPr>
        <w:t xml:space="preserve">Naopak se zde musí pracovat s konkrétními riziky, které u daného člověka hrozí a soud musí mít přesné a konkrétní informace o tom, co posuzovanému člověku při zachování plné svéprávnosti hrozí. Z povahy věci je zřejmé, že každé osobě se zdravotním postižením hrozí větší újma než osobě bez zdravotního postižení. Sám tento fakt však ještě není dostatečným pro výrok o tom, že osobě hrozí závažná újma. To, jaká je míra této újmy, musí soud zjistit na základě všech získaných důkazů. Nesmí jít však pouze o újmu hypotetickou, iluzorní, ale soud musí na základě důkazů zjistit faktické ohrožení osoby a míru tohoto hrožení. Právě v tom mu mohou pomoci zprávy zařízení sociálních služeb, které k této věci </w:t>
      </w:r>
      <w:proofErr w:type="gramStart"/>
      <w:r w:rsidRPr="00D06EEA">
        <w:rPr>
          <w:rFonts w:ascii="Times New Roman" w:hAnsi="Times New Roman" w:cs="Times New Roman"/>
          <w:sz w:val="24"/>
          <w:szCs w:val="24"/>
        </w:rPr>
        <w:t>vytváří</w:t>
      </w:r>
      <w:proofErr w:type="gramEnd"/>
      <w:r w:rsidRPr="00D06EEA">
        <w:rPr>
          <w:rFonts w:ascii="Times New Roman" w:hAnsi="Times New Roman" w:cs="Times New Roman"/>
          <w:sz w:val="24"/>
          <w:szCs w:val="24"/>
        </w:rPr>
        <w:t xml:space="preserve"> speciální dokumenty, např. tzv. individuální plány osoby, případně speciální rizikové plány, ve kterých pracují s</w:t>
      </w:r>
      <w:r w:rsidR="006E7E88">
        <w:rPr>
          <w:rFonts w:ascii="Times New Roman" w:hAnsi="Times New Roman" w:cs="Times New Roman"/>
          <w:sz w:val="24"/>
          <w:szCs w:val="24"/>
        </w:rPr>
        <w:t> </w:t>
      </w:r>
      <w:r w:rsidRPr="00D06EEA">
        <w:rPr>
          <w:rFonts w:ascii="Times New Roman" w:hAnsi="Times New Roman" w:cs="Times New Roman"/>
          <w:sz w:val="24"/>
          <w:szCs w:val="24"/>
        </w:rPr>
        <w:t>rizikem (jaké hrozí, jak je velké, jak bylo otestováno, jaká byla využita opatření, jak se vyzkoušela tato nová opatření, jaké byly výsledky po použití daných opatření atd.)</w:t>
      </w:r>
    </w:p>
    <w:p w14:paraId="75E3AC2E" w14:textId="77777777" w:rsidR="006E7E88" w:rsidRPr="00D06EEA" w:rsidRDefault="006E7E88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A7F80" w14:textId="49125D04" w:rsidR="00D06EEA" w:rsidRPr="00D06EEA" w:rsidRDefault="00D06EEA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EA">
        <w:rPr>
          <w:rFonts w:ascii="Times New Roman" w:hAnsi="Times New Roman" w:cs="Times New Roman"/>
          <w:sz w:val="24"/>
          <w:szCs w:val="24"/>
        </w:rPr>
        <w:t xml:space="preserve">A i v případě, že hrozí skutečně závažná újma, nemůže soud rozhodnout o omezení svéprávnosti bez toho, aby byly naplněny další nezbytné podmínky, že tedy tato hrozba nelze snížit žádnými jinými </w:t>
      </w:r>
      <w:proofErr w:type="gramStart"/>
      <w:r w:rsidRPr="00D06EEA">
        <w:rPr>
          <w:rFonts w:ascii="Times New Roman" w:hAnsi="Times New Roman" w:cs="Times New Roman"/>
          <w:sz w:val="24"/>
          <w:szCs w:val="24"/>
        </w:rPr>
        <w:t>opatřeními,</w:t>
      </w:r>
      <w:proofErr w:type="gramEnd"/>
      <w:r w:rsidRPr="00D06EEA">
        <w:rPr>
          <w:rFonts w:ascii="Times New Roman" w:hAnsi="Times New Roman" w:cs="Times New Roman"/>
          <w:sz w:val="24"/>
          <w:szCs w:val="24"/>
        </w:rPr>
        <w:t xml:space="preserve"> než jen za pomoci institutu omezení svéprávnosti. Soud se tedy musí vyrovnat s tím, jaká opatření by bylo možné využít a proč, případně proč by některá využít nešla. Je přitom třeba apelovat na to, že se nejedná pouze o instituty uvedené v novém </w:t>
      </w:r>
      <w:r w:rsidRPr="00D06EEA">
        <w:rPr>
          <w:rFonts w:ascii="Times New Roman" w:hAnsi="Times New Roman" w:cs="Times New Roman"/>
          <w:sz w:val="24"/>
          <w:szCs w:val="24"/>
        </w:rPr>
        <w:lastRenderedPageBreak/>
        <w:t>občanském zákoníku, v předmětné části, např. institut nápomoci při rozhodování, zástupce z</w:t>
      </w:r>
      <w:r w:rsidR="006E7E88">
        <w:rPr>
          <w:rFonts w:ascii="Times New Roman" w:hAnsi="Times New Roman" w:cs="Times New Roman"/>
          <w:sz w:val="24"/>
          <w:szCs w:val="24"/>
        </w:rPr>
        <w:t> </w:t>
      </w:r>
      <w:r w:rsidRPr="00D06EEA">
        <w:rPr>
          <w:rFonts w:ascii="Times New Roman" w:hAnsi="Times New Roman" w:cs="Times New Roman"/>
          <w:sz w:val="24"/>
          <w:szCs w:val="24"/>
        </w:rPr>
        <w:t xml:space="preserve">členů domácnosti a opatrovníka, ale i další vhodné instituty, například institut zvláštního příjemce sociálních dávek podle § 20 a násl. zákona č. 329/2011 Sb., o poskytování dávek osobám se zdravotním postižením, institut asistenta sociální péče podle § 83 zákona č. 108/2006 Sb., o sociálních službách, institut plné moci, institut svěřenského fondu pro ochranu majetku navrhovatelky, plné moci a množství dalších institutů i jejich vhodných kombinací tak, aby </w:t>
      </w:r>
    </w:p>
    <w:p w14:paraId="40BA2964" w14:textId="77777777" w:rsidR="00D06EEA" w:rsidRDefault="00D06EEA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EA">
        <w:rPr>
          <w:rFonts w:ascii="Times New Roman" w:hAnsi="Times New Roman" w:cs="Times New Roman"/>
          <w:sz w:val="24"/>
          <w:szCs w:val="24"/>
        </w:rPr>
        <w:t>se předešlo ohrožení osoby.</w:t>
      </w:r>
    </w:p>
    <w:p w14:paraId="1171FE27" w14:textId="77777777" w:rsidR="006E7E88" w:rsidRPr="00D06EEA" w:rsidRDefault="006E7E88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7690C" w14:textId="3CCAF5D1" w:rsidR="00D06EEA" w:rsidRDefault="00D06EEA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EA">
        <w:rPr>
          <w:rFonts w:ascii="Times New Roman" w:hAnsi="Times New Roman" w:cs="Times New Roman"/>
          <w:sz w:val="24"/>
          <w:szCs w:val="24"/>
        </w:rPr>
        <w:t>Navrhovatelka má tak za to, že soud nedostatečně zhodnotil, samozřejmě s ohledem na to, že v</w:t>
      </w:r>
      <w:r w:rsidR="006E7E88">
        <w:rPr>
          <w:rFonts w:ascii="Times New Roman" w:hAnsi="Times New Roman" w:cs="Times New Roman"/>
          <w:sz w:val="24"/>
          <w:szCs w:val="24"/>
        </w:rPr>
        <w:t> </w:t>
      </w:r>
      <w:r w:rsidRPr="00D06EEA">
        <w:rPr>
          <w:rFonts w:ascii="Times New Roman" w:hAnsi="Times New Roman" w:cs="Times New Roman"/>
          <w:sz w:val="24"/>
          <w:szCs w:val="24"/>
        </w:rPr>
        <w:t xml:space="preserve">době rozhodnutí byl ještě účinný zákon č. 40/1964 Sb., možný výskyt závažné újmy, jejíž přítomnost je podle § 55 odst. 2 o. z. stěžejní při omezování svéprávnosti osoby. K tomu navrhovatelka dodává, že v jejím případě by se zcela jistě mohla využít méně omezující opatření, která by zajistila ochranu její osoby, jako jsou například nápomoc při rozhodování podle § 45 a násl. o. z., opatrovnictví bez omezení svéprávnosti či zastoupení členem domácnosti podle § 49 a násl. o. z. K nápomoci při rozhodování a podpoře navrhovatelky navíc de facto již dochází, a to prostřednictvím služeb zmíněných organizací A </w:t>
      </w:r>
      <w:proofErr w:type="spellStart"/>
      <w:r w:rsidRPr="00D06EE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6EEA"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3457F31F" w14:textId="77777777" w:rsidR="006E7E88" w:rsidRDefault="006E7E88" w:rsidP="00D06EEA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34791" w14:textId="36CA3E47" w:rsidR="006E7E88" w:rsidRPr="006E7E88" w:rsidRDefault="006E7E88" w:rsidP="006E7E88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88">
        <w:rPr>
          <w:rFonts w:ascii="Times New Roman" w:hAnsi="Times New Roman" w:cs="Times New Roman"/>
          <w:sz w:val="24"/>
          <w:szCs w:val="24"/>
        </w:rPr>
        <w:t xml:space="preserve">Dále je třeba zmínit institut neplatnosti právního jednání zakotvený v § 574 a násl. o. z. Navíc je tento institut ve svém účinku srovnatelný se „zabezpečením“, které poskytuje omezení svéprávnosti, neboť v obou případech se jedná pouze o relativní neplatnost právního jednání, nikoli jako v minulosti absolutní neplatnost K tomu navrhovatelka odkazuje na nález Ústavního soudu </w:t>
      </w:r>
      <w:proofErr w:type="spellStart"/>
      <w:r w:rsidRPr="006E7E88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6E7E88">
        <w:rPr>
          <w:rFonts w:ascii="Times New Roman" w:hAnsi="Times New Roman" w:cs="Times New Roman"/>
          <w:sz w:val="24"/>
          <w:szCs w:val="24"/>
        </w:rPr>
        <w:t xml:space="preserve">. zn. XY ze dne DD.MM.RRRR, kdy Ústavní soud došel k závěru, že při aplikaci institutu neplatnosti právního úkonu (nyní právního jednání) učiněného v duševní poruše nesmí </w:t>
      </w:r>
    </w:p>
    <w:p w14:paraId="56E1E060" w14:textId="43D93485" w:rsidR="006E7E88" w:rsidRDefault="006E7E88" w:rsidP="006E7E88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88">
        <w:rPr>
          <w:rFonts w:ascii="Times New Roman" w:hAnsi="Times New Roman" w:cs="Times New Roman"/>
          <w:sz w:val="24"/>
          <w:szCs w:val="24"/>
        </w:rPr>
        <w:t xml:space="preserve">být standard dokazování natolik vysoký, aby aplikaci tohoto institutu nepřiměřeně ztěžoval, či dokonce fakticky znemožňoval. K aplikaci § 581 o. z. </w:t>
      </w:r>
      <w:proofErr w:type="gramStart"/>
      <w:r w:rsidRPr="006E7E88">
        <w:rPr>
          <w:rFonts w:ascii="Times New Roman" w:hAnsi="Times New Roman" w:cs="Times New Roman"/>
          <w:sz w:val="24"/>
          <w:szCs w:val="24"/>
        </w:rPr>
        <w:t>postačí</w:t>
      </w:r>
      <w:proofErr w:type="gramEnd"/>
      <w:r w:rsidRPr="006E7E88">
        <w:rPr>
          <w:rFonts w:ascii="Times New Roman" w:hAnsi="Times New Roman" w:cs="Times New Roman"/>
          <w:sz w:val="24"/>
          <w:szCs w:val="24"/>
        </w:rPr>
        <w:t xml:space="preserve"> vysoká míra prokázání, že plně svéprávná osoba jednala v duševní poruše, která ji v daný moment činila neschopnou právně jednat. Tím došlo k významnému posílení postavení osob s duševním postižením. Navrhovatelka má za to, že zmíněný judikát Ústavního soudu do značné míry podporuje její tvrzení o tom, že v případě navrácení svéprávnosti by se případné neplatnosti právního jednání učiněného v duševní poruše u soudu domohla a prokázala jej.</w:t>
      </w:r>
    </w:p>
    <w:p w14:paraId="41C43EC1" w14:textId="77777777" w:rsidR="006E7E88" w:rsidRPr="006E7E88" w:rsidRDefault="006E7E88" w:rsidP="006E7E88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4F2FA" w14:textId="4F7C84C9" w:rsidR="006E7E88" w:rsidRDefault="006E7E88" w:rsidP="006E7E88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88">
        <w:rPr>
          <w:rFonts w:ascii="Times New Roman" w:hAnsi="Times New Roman" w:cs="Times New Roman"/>
          <w:sz w:val="24"/>
          <w:szCs w:val="24"/>
        </w:rPr>
        <w:t>Navrhovatelka má za to, že vše výše uvedené podporuje a prokazuje závěr, že v případě její osoby již není legitimní důvod k omezení svéprávnosti a že k dosažení cíle, tedy ochraně její osoby, není třeba žádný, nebo jen méně omezující prostředek ve formě případné nápomoci při rozhodování, opatrovnictví bez omezení svéprávnosti či zastoupení členem domácnosti.</w:t>
      </w:r>
    </w:p>
    <w:p w14:paraId="2E4FD465" w14:textId="77777777" w:rsidR="006E7E88" w:rsidRPr="006E7E88" w:rsidRDefault="006E7E88" w:rsidP="006E7E88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A09CE" w14:textId="77777777" w:rsidR="006E7E88" w:rsidRPr="006E7E88" w:rsidRDefault="006E7E88" w:rsidP="006E7E88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E88">
        <w:rPr>
          <w:rFonts w:ascii="Times New Roman" w:hAnsi="Times New Roman" w:cs="Times New Roman"/>
          <w:sz w:val="24"/>
          <w:szCs w:val="24"/>
        </w:rPr>
        <w:t>VI.</w:t>
      </w:r>
    </w:p>
    <w:p w14:paraId="4B370B63" w14:textId="77777777" w:rsidR="006E7E88" w:rsidRPr="006E7E88" w:rsidRDefault="006E7E88" w:rsidP="006E7E88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E88">
        <w:rPr>
          <w:rFonts w:ascii="Times New Roman" w:hAnsi="Times New Roman" w:cs="Times New Roman"/>
          <w:b/>
          <w:bCs/>
          <w:sz w:val="24"/>
          <w:szCs w:val="24"/>
        </w:rPr>
        <w:t>Návrh</w:t>
      </w:r>
    </w:p>
    <w:p w14:paraId="123046BD" w14:textId="77777777" w:rsidR="006E7E88" w:rsidRDefault="006E7E88" w:rsidP="006E7E88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3AD16" w14:textId="67BBD6E3" w:rsidR="006E7E88" w:rsidRDefault="006E7E88" w:rsidP="006E7E88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88">
        <w:rPr>
          <w:rFonts w:ascii="Times New Roman" w:hAnsi="Times New Roman" w:cs="Times New Roman"/>
          <w:sz w:val="24"/>
          <w:szCs w:val="24"/>
        </w:rPr>
        <w:t>Na základě výše uvedených důvodů se domnívám, že zbavení / omezení způsobilosti k právním úkonům/omezení svéprávnosti není nutné, ani vhodné a jsou dány důvody pro navrácení.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E7E88">
        <w:rPr>
          <w:rFonts w:ascii="Times New Roman" w:hAnsi="Times New Roman" w:cs="Times New Roman"/>
          <w:sz w:val="24"/>
          <w:szCs w:val="24"/>
        </w:rPr>
        <w:t>toho důvodu navrhuji, aby Okresní soud v městě X rozhodl, že již déle nejsou dány podmínky pro zbavení /omezení způsobilosti k právním úkonům.</w:t>
      </w:r>
    </w:p>
    <w:p w14:paraId="7C0B7E0C" w14:textId="77777777" w:rsidR="006E7E88" w:rsidRDefault="006E7E88" w:rsidP="006E7E88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97DE6" w14:textId="77777777" w:rsidR="006E7E88" w:rsidRPr="006E7E88" w:rsidRDefault="006E7E88" w:rsidP="006E7E88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3F88A" w14:textId="0015D731" w:rsidR="006E7E88" w:rsidRDefault="006E7E88" w:rsidP="006E7E88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8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7E88">
        <w:rPr>
          <w:rFonts w:ascii="Times New Roman" w:hAnsi="Times New Roman" w:cs="Times New Roman"/>
          <w:sz w:val="24"/>
          <w:szCs w:val="24"/>
        </w:rPr>
        <w:t>dne</w:t>
      </w:r>
    </w:p>
    <w:p w14:paraId="02B168B1" w14:textId="77777777" w:rsidR="006E7E88" w:rsidRDefault="006E7E88" w:rsidP="006E7E88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4FDFB" w14:textId="77777777" w:rsidR="006E7E88" w:rsidRDefault="006E7E88" w:rsidP="006E7E88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A61E3" w14:textId="77777777" w:rsidR="006E7E88" w:rsidRPr="006E7E88" w:rsidRDefault="006E7E88" w:rsidP="006E7E88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91F6D" w14:textId="7B428DE9" w:rsidR="006E7E88" w:rsidRPr="0092089E" w:rsidRDefault="006E7E88" w:rsidP="006E7E88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88">
        <w:rPr>
          <w:rFonts w:ascii="Times New Roman" w:hAnsi="Times New Roman" w:cs="Times New Roman"/>
          <w:sz w:val="24"/>
          <w:szCs w:val="24"/>
        </w:rPr>
        <w:t>/Jméno a podpis navrhovatele/</w:t>
      </w:r>
    </w:p>
    <w:sectPr w:rsidR="006E7E88" w:rsidRPr="0092089E" w:rsidSect="00982A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836EF" w14:textId="77777777" w:rsidR="00033CD4" w:rsidRDefault="00033CD4" w:rsidP="00982A6E">
      <w:pPr>
        <w:spacing w:after="0" w:line="240" w:lineRule="auto"/>
      </w:pPr>
      <w:r>
        <w:separator/>
      </w:r>
    </w:p>
  </w:endnote>
  <w:endnote w:type="continuationSeparator" w:id="0">
    <w:p w14:paraId="2F43BAE0" w14:textId="77777777" w:rsidR="00033CD4" w:rsidRDefault="00033CD4" w:rsidP="0098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60CF" w14:textId="068D11EC" w:rsidR="00982A6E" w:rsidRPr="0092089E" w:rsidRDefault="00982A6E">
    <w:pPr>
      <w:pStyle w:val="Zpat"/>
      <w:rPr>
        <w:rFonts w:ascii="Times New Roman" w:hAnsi="Times New Roman" w:cs="Times New Roman"/>
        <w:i/>
        <w:iCs/>
      </w:rPr>
    </w:pPr>
    <w:r w:rsidRPr="0092089E">
      <w:rPr>
        <w:rFonts w:ascii="Times New Roman" w:hAnsi="Times New Roman" w:cs="Times New Roman"/>
        <w:i/>
        <w:iCs/>
      </w:rPr>
      <w:t xml:space="preserve">Zdroj: </w:t>
    </w:r>
    <w:hyperlink r:id="rId1" w:history="1">
      <w:r w:rsidRPr="0092089E">
        <w:rPr>
          <w:rStyle w:val="Hypertextovodkaz"/>
          <w:rFonts w:ascii="Times New Roman" w:hAnsi="Times New Roman" w:cs="Times New Roman"/>
          <w:i/>
          <w:iCs/>
        </w:rPr>
        <w:t>M</w:t>
      </w:r>
      <w:r w:rsidR="0092089E" w:rsidRPr="0092089E">
        <w:rPr>
          <w:rStyle w:val="Hypertextovodkaz"/>
          <w:rFonts w:ascii="Times New Roman" w:hAnsi="Times New Roman" w:cs="Times New Roman"/>
          <w:i/>
          <w:iCs/>
        </w:rPr>
        <w:t xml:space="preserve">etodika </w:t>
      </w:r>
      <w:r w:rsidR="0092089E">
        <w:rPr>
          <w:rStyle w:val="Hypertextovodkaz"/>
          <w:rFonts w:ascii="Times New Roman" w:hAnsi="Times New Roman" w:cs="Times New Roman"/>
          <w:i/>
          <w:iCs/>
        </w:rPr>
        <w:t>výk</w:t>
      </w:r>
      <w:r w:rsidR="0092089E">
        <w:rPr>
          <w:rStyle w:val="Hypertextovodkaz"/>
          <w:rFonts w:ascii="Times New Roman" w:hAnsi="Times New Roman" w:cs="Times New Roman"/>
          <w:i/>
          <w:iCs/>
        </w:rPr>
        <w:t>o</w:t>
      </w:r>
      <w:r w:rsidR="0092089E">
        <w:rPr>
          <w:rStyle w:val="Hypertextovodkaz"/>
          <w:rFonts w:ascii="Times New Roman" w:hAnsi="Times New Roman" w:cs="Times New Roman"/>
          <w:i/>
          <w:iCs/>
        </w:rPr>
        <w:t xml:space="preserve">nu </w:t>
      </w:r>
      <w:r w:rsidR="0092089E" w:rsidRPr="0092089E">
        <w:rPr>
          <w:rStyle w:val="Hypertextovodkaz"/>
          <w:rFonts w:ascii="Times New Roman" w:hAnsi="Times New Roman" w:cs="Times New Roman"/>
          <w:i/>
          <w:iCs/>
        </w:rPr>
        <w:t>opatrovnictví</w:t>
      </w:r>
    </w:hyperlink>
    <w:r w:rsidRPr="0092089E">
      <w:rPr>
        <w:rFonts w:ascii="Times New Roman" w:hAnsi="Times New Roman" w:cs="Times New Roman"/>
        <w:i/>
        <w:iCs/>
      </w:rPr>
      <w:t xml:space="preserve"> (</w:t>
    </w:r>
    <w:proofErr w:type="spellStart"/>
    <w:r w:rsidR="0092089E" w:rsidRPr="0092089E">
      <w:rPr>
        <w:rFonts w:ascii="Times New Roman" w:hAnsi="Times New Roman" w:cs="Times New Roman"/>
        <w:i/>
        <w:iCs/>
      </w:rPr>
      <w:t>Instand</w:t>
    </w:r>
    <w:proofErr w:type="spellEnd"/>
    <w:r w:rsidR="0092089E" w:rsidRPr="0092089E">
      <w:rPr>
        <w:rFonts w:ascii="Times New Roman" w:hAnsi="Times New Roman" w:cs="Times New Roman"/>
        <w:i/>
        <w:iCs/>
      </w:rPr>
      <w:t>,</w:t>
    </w:r>
    <w:r w:rsidRPr="0092089E">
      <w:rPr>
        <w:rFonts w:ascii="Times New Roman" w:hAnsi="Times New Roman" w:cs="Times New Roman"/>
        <w:i/>
        <w:iCs/>
      </w:rPr>
      <w:t xml:space="preserve"> 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1A874" w14:textId="77777777" w:rsidR="00033CD4" w:rsidRDefault="00033CD4" w:rsidP="00982A6E">
      <w:pPr>
        <w:spacing w:after="0" w:line="240" w:lineRule="auto"/>
      </w:pPr>
      <w:r>
        <w:separator/>
      </w:r>
    </w:p>
  </w:footnote>
  <w:footnote w:type="continuationSeparator" w:id="0">
    <w:p w14:paraId="23B251D0" w14:textId="77777777" w:rsidR="00033CD4" w:rsidRDefault="00033CD4" w:rsidP="0098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3902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3DB7EF" w14:textId="658F8243" w:rsidR="00635DD4" w:rsidRPr="00635DD4" w:rsidRDefault="00635DD4">
        <w:pPr>
          <w:pStyle w:val="Zhlav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5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5D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5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5DD4">
          <w:rPr>
            <w:rFonts w:ascii="Times New Roman" w:hAnsi="Times New Roman" w:cs="Times New Roman"/>
            <w:sz w:val="24"/>
            <w:szCs w:val="24"/>
          </w:rPr>
          <w:t>2</w:t>
        </w:r>
        <w:r w:rsidRPr="00635D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BBEB01" w14:textId="77777777" w:rsidR="00635DD4" w:rsidRDefault="00635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671"/>
    <w:multiLevelType w:val="hybridMultilevel"/>
    <w:tmpl w:val="4EEC0B2E"/>
    <w:lvl w:ilvl="0" w:tplc="07220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56FF"/>
    <w:multiLevelType w:val="hybridMultilevel"/>
    <w:tmpl w:val="8FF647D6"/>
    <w:lvl w:ilvl="0" w:tplc="07220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6923">
    <w:abstractNumId w:val="1"/>
  </w:num>
  <w:num w:numId="2" w16cid:durableId="55346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6E"/>
    <w:rsid w:val="0002792C"/>
    <w:rsid w:val="00033CD4"/>
    <w:rsid w:val="00113889"/>
    <w:rsid w:val="002A0239"/>
    <w:rsid w:val="00524648"/>
    <w:rsid w:val="006312E0"/>
    <w:rsid w:val="00635DD4"/>
    <w:rsid w:val="006E7E88"/>
    <w:rsid w:val="00706E69"/>
    <w:rsid w:val="007F4780"/>
    <w:rsid w:val="0092089E"/>
    <w:rsid w:val="00982A6E"/>
    <w:rsid w:val="00B16D7F"/>
    <w:rsid w:val="00B90731"/>
    <w:rsid w:val="00BF2F5F"/>
    <w:rsid w:val="00D06EEA"/>
    <w:rsid w:val="00D3370E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16CC7"/>
  <w15:chartTrackingRefBased/>
  <w15:docId w15:val="{37A7167E-0675-4491-BE0A-00B05252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A6E"/>
  </w:style>
  <w:style w:type="paragraph" w:styleId="Zpat">
    <w:name w:val="footer"/>
    <w:basedOn w:val="Normln"/>
    <w:link w:val="ZpatChar"/>
    <w:uiPriority w:val="99"/>
    <w:unhideWhenUsed/>
    <w:rsid w:val="0098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A6E"/>
  </w:style>
  <w:style w:type="character" w:styleId="Hypertextovodkaz">
    <w:name w:val="Hyperlink"/>
    <w:basedOn w:val="Standardnpsmoodstavce"/>
    <w:uiPriority w:val="99"/>
    <w:unhideWhenUsed/>
    <w:rsid w:val="00982A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2A6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A023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33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raj-lbc.cz/getFile/case:show/id:471492/2024-03-06%2015:45:01.0000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1301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7</cp:revision>
  <dcterms:created xsi:type="dcterms:W3CDTF">2022-11-28T13:22:00Z</dcterms:created>
  <dcterms:modified xsi:type="dcterms:W3CDTF">2024-06-03T13:40:00Z</dcterms:modified>
</cp:coreProperties>
</file>