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441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>Okresní soud v .......</w:t>
      </w:r>
    </w:p>
    <w:p w14:paraId="1D1756E2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 xml:space="preserve">Opatrovnické oddělení </w:t>
      </w:r>
    </w:p>
    <w:p w14:paraId="236CEAB4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 xml:space="preserve">Adresa </w:t>
      </w:r>
    </w:p>
    <w:p w14:paraId="2474C3A0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>PSČ Město</w:t>
      </w:r>
    </w:p>
    <w:p w14:paraId="2E818880" w14:textId="77777777" w:rsidR="00D32833" w:rsidRDefault="00D32833" w:rsidP="00D32833">
      <w:pPr>
        <w:pStyle w:val="Normlnweb"/>
        <w:spacing w:before="0" w:beforeAutospacing="0" w:after="0" w:afterAutospacing="0"/>
      </w:pPr>
    </w:p>
    <w:p w14:paraId="3A5E52E5" w14:textId="77777777" w:rsidR="00D32833" w:rsidRDefault="00D32833" w:rsidP="00D32833">
      <w:pPr>
        <w:pStyle w:val="Normlnweb"/>
        <w:spacing w:before="0" w:beforeAutospacing="0" w:after="0" w:afterAutospacing="0"/>
      </w:pPr>
    </w:p>
    <w:p w14:paraId="4F9EDE1A" w14:textId="77777777" w:rsidR="0014269D" w:rsidRPr="001F5370" w:rsidRDefault="0014269D" w:rsidP="00D32833">
      <w:pPr>
        <w:pStyle w:val="Normlnweb"/>
        <w:spacing w:before="0" w:beforeAutospacing="0" w:after="0" w:afterAutospacing="0"/>
      </w:pPr>
    </w:p>
    <w:p w14:paraId="1CBB6D27" w14:textId="77777777" w:rsidR="0014269D" w:rsidRPr="001F5370" w:rsidRDefault="0014269D" w:rsidP="001F5370">
      <w:pPr>
        <w:pStyle w:val="FormtovanvHTML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Opatrovník:</w:t>
      </w:r>
      <w:r w:rsidR="001F5370">
        <w:rPr>
          <w:rFonts w:ascii="Times New Roman" w:hAnsi="Times New Roman" w:cs="Times New Roman"/>
          <w:sz w:val="24"/>
          <w:szCs w:val="24"/>
        </w:rPr>
        <w:t xml:space="preserve"> 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 ….)</w:t>
      </w:r>
    </w:p>
    <w:p w14:paraId="5D57459C" w14:textId="77777777" w:rsidR="0014269D" w:rsidRPr="001F5370" w:rsidRDefault="0014269D" w:rsidP="001F5370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781666B5" w14:textId="77777777" w:rsidR="0014269D" w:rsidRPr="001F5370" w:rsidRDefault="0014269D" w:rsidP="001F5370">
      <w:pPr>
        <w:pStyle w:val="FormtovanvHTML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5370">
        <w:rPr>
          <w:rFonts w:ascii="Times New Roman" w:hAnsi="Times New Roman" w:cs="Times New Roman"/>
          <w:sz w:val="24"/>
          <w:szCs w:val="24"/>
        </w:rPr>
        <w:t>Opatrovanec</w:t>
      </w:r>
      <w:proofErr w:type="spellEnd"/>
      <w:r w:rsidRPr="001F5370">
        <w:rPr>
          <w:rFonts w:ascii="Times New Roman" w:hAnsi="Times New Roman" w:cs="Times New Roman"/>
          <w:sz w:val="24"/>
          <w:szCs w:val="24"/>
        </w:rPr>
        <w:t>: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 ….)</w:t>
      </w:r>
    </w:p>
    <w:p w14:paraId="0E6F2352" w14:textId="77777777" w:rsidR="0014269D" w:rsidRDefault="0014269D" w:rsidP="0014269D">
      <w:pPr>
        <w:pStyle w:val="FormtovanvHTML"/>
      </w:pPr>
    </w:p>
    <w:p w14:paraId="58AAB41D" w14:textId="77777777" w:rsidR="001F5370" w:rsidRDefault="001F5370" w:rsidP="0014269D">
      <w:pPr>
        <w:pStyle w:val="FormtovanvHTML"/>
      </w:pPr>
    </w:p>
    <w:p w14:paraId="27CCA6A3" w14:textId="77777777" w:rsidR="00D83FDC" w:rsidRPr="001F5370" w:rsidRDefault="0014269D" w:rsidP="00D83FDC">
      <w:pPr>
        <w:pStyle w:val="Normlnweb"/>
        <w:spacing w:before="0" w:beforeAutospacing="0" w:after="0" w:afterAutospacing="0"/>
        <w:jc w:val="center"/>
        <w:rPr>
          <w:b/>
          <w:sz w:val="32"/>
        </w:rPr>
      </w:pPr>
      <w:r w:rsidRPr="001F5370">
        <w:rPr>
          <w:b/>
          <w:sz w:val="32"/>
        </w:rPr>
        <w:t xml:space="preserve">Návrh na </w:t>
      </w:r>
      <w:r w:rsidR="00AC39A0">
        <w:rPr>
          <w:b/>
          <w:sz w:val="32"/>
        </w:rPr>
        <w:t>nabytí</w:t>
      </w:r>
      <w:r w:rsidR="00D83FDC">
        <w:rPr>
          <w:b/>
          <w:sz w:val="32"/>
        </w:rPr>
        <w:t xml:space="preserve"> svéprávnosti</w:t>
      </w:r>
    </w:p>
    <w:p w14:paraId="7121767B" w14:textId="77777777" w:rsidR="0014269D" w:rsidRPr="001F5370" w:rsidRDefault="0014269D" w:rsidP="001F5370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2BCB4086" w14:textId="77777777" w:rsidR="0014269D" w:rsidRDefault="0014269D" w:rsidP="0014269D">
      <w:pPr>
        <w:pStyle w:val="FormtovanvHTML"/>
      </w:pPr>
    </w:p>
    <w:p w14:paraId="2F7727A0" w14:textId="77777777" w:rsidR="0014269D" w:rsidRPr="001F5370" w:rsidRDefault="0014269D" w:rsidP="0014269D">
      <w:pPr>
        <w:pStyle w:val="FormtovanvHTML"/>
        <w:jc w:val="right"/>
        <w:rPr>
          <w:rFonts w:ascii="Times New Roman" w:hAnsi="Times New Roman" w:cs="Times New Roman"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Dvojmo</w:t>
      </w:r>
    </w:p>
    <w:p w14:paraId="093801E4" w14:textId="77777777" w:rsidR="0014269D" w:rsidRPr="001F5370" w:rsidRDefault="0014269D" w:rsidP="00D32833">
      <w:pPr>
        <w:pStyle w:val="Normlnweb"/>
        <w:spacing w:before="0" w:beforeAutospacing="0" w:after="0" w:afterAutospacing="0"/>
      </w:pPr>
    </w:p>
    <w:p w14:paraId="44AD365C" w14:textId="77777777" w:rsidR="001F5370" w:rsidRDefault="001F5370" w:rsidP="001F5370">
      <w:pPr>
        <w:pStyle w:val="Normlnweb"/>
        <w:spacing w:before="0" w:beforeAutospacing="0" w:after="0" w:afterAutospacing="0"/>
        <w:jc w:val="both"/>
      </w:pPr>
      <w:r>
        <w:t xml:space="preserve">Přílohy: </w:t>
      </w:r>
    </w:p>
    <w:p w14:paraId="440B398B" w14:textId="77777777" w:rsidR="001F5370" w:rsidRPr="00756DB2" w:rsidRDefault="001F5370" w:rsidP="001F537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Zdraznn"/>
          <w:i w:val="0"/>
          <w:iCs w:val="0"/>
        </w:rPr>
      </w:pPr>
      <w:r>
        <w:t>Rozhodnutí o omezení svéprávnosti</w:t>
      </w:r>
    </w:p>
    <w:p w14:paraId="7DAB6654" w14:textId="77777777" w:rsidR="001F5370" w:rsidRDefault="001F5370" w:rsidP="00D32833">
      <w:pPr>
        <w:pStyle w:val="Normlnweb"/>
        <w:spacing w:before="0" w:beforeAutospacing="0" w:after="0" w:afterAutospacing="0"/>
      </w:pPr>
    </w:p>
    <w:p w14:paraId="3381A6BE" w14:textId="77777777" w:rsidR="0014269D" w:rsidRDefault="0014269D" w:rsidP="001F5370">
      <w:pPr>
        <w:pStyle w:val="Normlnweb"/>
        <w:spacing w:before="0" w:beforeAutospacing="0" w:after="0" w:afterAutospacing="0"/>
        <w:jc w:val="center"/>
      </w:pPr>
      <w:r>
        <w:t>I.</w:t>
      </w:r>
    </w:p>
    <w:p w14:paraId="0FE6952D" w14:textId="77777777" w:rsidR="0014269D" w:rsidRDefault="0014269D" w:rsidP="001F5370">
      <w:pPr>
        <w:pStyle w:val="Normlnweb"/>
        <w:spacing w:before="0" w:beforeAutospacing="0" w:after="0" w:afterAutospacing="0"/>
        <w:jc w:val="both"/>
      </w:pPr>
      <w:r>
        <w:t>Opatrovanc</w:t>
      </w:r>
      <w:r w:rsidR="00A22E04">
        <w:t>i</w:t>
      </w:r>
      <w:r>
        <w:t xml:space="preserve"> ......</w:t>
      </w:r>
      <w:r w:rsidRPr="0014269D">
        <w:t xml:space="preserve"> </w:t>
      </w:r>
      <w:r>
        <w:t xml:space="preserve">byla dne .................... omezena ve svéprávnosti (spis. zn. ...................) a to v rozsahu .... </w:t>
      </w:r>
      <w:r>
        <w:rPr>
          <w:i/>
        </w:rPr>
        <w:t>/nemožnost uzavírat smlouvy, zavazovat se k jednání za úhradu</w:t>
      </w:r>
      <w:proofErr w:type="gramStart"/>
      <w:r>
        <w:rPr>
          <w:i/>
        </w:rPr>
        <w:t xml:space="preserve"> ....</w:t>
      </w:r>
      <w:proofErr w:type="gramEnd"/>
      <w:r>
        <w:rPr>
          <w:i/>
        </w:rPr>
        <w:t>/</w:t>
      </w:r>
    </w:p>
    <w:p w14:paraId="1BF5A422" w14:textId="77777777" w:rsidR="0014269D" w:rsidRDefault="0014269D" w:rsidP="00D32833">
      <w:pPr>
        <w:pStyle w:val="Normlnweb"/>
        <w:spacing w:before="0" w:beforeAutospacing="0" w:after="0" w:afterAutospacing="0"/>
      </w:pPr>
    </w:p>
    <w:p w14:paraId="39A67C73" w14:textId="77777777" w:rsidR="0014269D" w:rsidRPr="0014269D" w:rsidRDefault="0014269D" w:rsidP="0014269D">
      <w:pPr>
        <w:pStyle w:val="Normlnweb"/>
        <w:tabs>
          <w:tab w:val="left" w:pos="851"/>
        </w:tabs>
        <w:spacing w:before="0" w:beforeAutospacing="0" w:after="0" w:afterAutospacing="0"/>
      </w:pPr>
      <w:r>
        <w:t xml:space="preserve">Důkaz: </w:t>
      </w:r>
      <w:r>
        <w:tab/>
        <w:t>Rozhodnutí o omezení svéprávnosti</w:t>
      </w:r>
    </w:p>
    <w:p w14:paraId="43012849" w14:textId="77777777" w:rsidR="00D32833" w:rsidRDefault="00D32833" w:rsidP="00D32833">
      <w:pPr>
        <w:pStyle w:val="Normlnweb"/>
        <w:spacing w:before="0" w:beforeAutospacing="0" w:after="0" w:afterAutospacing="0"/>
      </w:pPr>
    </w:p>
    <w:p w14:paraId="1E735090" w14:textId="77777777" w:rsidR="0014269D" w:rsidRDefault="0014269D" w:rsidP="001F5370">
      <w:pPr>
        <w:pStyle w:val="Normlnweb"/>
        <w:spacing w:before="0" w:beforeAutospacing="0" w:after="0" w:afterAutospacing="0"/>
        <w:jc w:val="center"/>
      </w:pPr>
      <w:r>
        <w:t>II.</w:t>
      </w:r>
    </w:p>
    <w:p w14:paraId="48E66833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  <w:proofErr w:type="spellStart"/>
      <w:r>
        <w:t>Opatrovanec</w:t>
      </w:r>
      <w:proofErr w:type="spellEnd"/>
      <w:r>
        <w:t xml:space="preserve"> trpí schizofrenií, kdy v rámci jednotlivých atak odmítá léčbu, a proto může být ohrožující pro své okolí.</w:t>
      </w:r>
    </w:p>
    <w:p w14:paraId="4A3835BB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</w:p>
    <w:p w14:paraId="69723287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  <w:r>
        <w:t xml:space="preserve">Z tohoto důvodu na něj byl podán podnět k omezení svéprávnosti, na jehož základě pak k omezení svéprávnosti skutečně došlo. </w:t>
      </w:r>
    </w:p>
    <w:p w14:paraId="5D095EF3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</w:p>
    <w:p w14:paraId="4B8C7E6C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  <w:r>
        <w:t xml:space="preserve">Omezení svéprávnosti nebylo vedeno úmyslem ochránit opatrovance, ale jeho okolí. Vysoce pravděpodobně byla úvaha o omezení svéprávnosti vedena spíše myšlenkou, jak získat pro opatrovance opatrovníka, který ho bude hlídat, omezovat a regulovat jeho činnost, tak aby neohrožoval sebe a své okolí. </w:t>
      </w:r>
    </w:p>
    <w:p w14:paraId="67DACF85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</w:p>
    <w:p w14:paraId="50581CCC" w14:textId="77777777" w:rsidR="00B953E6" w:rsidRDefault="00B953E6" w:rsidP="00B953E6">
      <w:pPr>
        <w:pStyle w:val="Normlnweb"/>
        <w:spacing w:before="0" w:beforeAutospacing="0" w:after="0" w:afterAutospacing="0"/>
        <w:jc w:val="center"/>
      </w:pPr>
      <w:r>
        <w:t>III.</w:t>
      </w:r>
    </w:p>
    <w:p w14:paraId="5F55A522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Opatrovnictví sleduje ochranu zájmů zastoupeného a naplňování jeho práv (viz § 457 občanského zákoníku). Zájmem opatrovance je primárně to, aby byl omezen ve svéprávnosti pouze v rozsahu neschopnosti samostatně jednat, aby nebyla krácena jeho práva na samostatné rozhodování a také aby mu byla ponechána odpovědnost za vlastní jednání. </w:t>
      </w:r>
    </w:p>
    <w:p w14:paraId="73AD002F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Opatrovník při plnění svých povinností naplňuje </w:t>
      </w:r>
      <w:proofErr w:type="spellStart"/>
      <w:r>
        <w:t>opatrovancova</w:t>
      </w:r>
      <w:proofErr w:type="spellEnd"/>
      <w:r>
        <w:t xml:space="preserve"> právní prohlášení a dbá jeho názorů, i když je </w:t>
      </w:r>
      <w:proofErr w:type="spellStart"/>
      <w:r>
        <w:t>opatrovanec</w:t>
      </w:r>
      <w:proofErr w:type="spellEnd"/>
      <w:r>
        <w:t xml:space="preserve"> projevil dříve, včetně přesvědčení nebo vyznání, soustavně k nim přihlíží a zařizuje </w:t>
      </w:r>
      <w:proofErr w:type="spellStart"/>
      <w:r>
        <w:t>opatrovancovy</w:t>
      </w:r>
      <w:proofErr w:type="spellEnd"/>
      <w:r>
        <w:t xml:space="preserve"> záležitosti v souladu s nimi (viz § 467 odst. 1). </w:t>
      </w:r>
    </w:p>
    <w:p w14:paraId="4EED0E6C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774F2F1B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Opatrovník nedisponuje omezujícími opatřeními jako např. Policie ČR, nemá k dispozici pravomoci indikaci léčby proti vůli pacienta jako má např. zdravotnické zařízení. Opatrovník také nedisponuje pravomocí pečovat o osobu proti její vůli jako např. sociální služby. </w:t>
      </w:r>
    </w:p>
    <w:p w14:paraId="33CF11E6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29EE7E65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Opatrovník využívá běžné komunikace, kdy se snaží opatrovanci napomáhat. Opatrovník napomáhá v činnostech, kdy by si svojí pasivitou </w:t>
      </w:r>
      <w:proofErr w:type="spellStart"/>
      <w:r>
        <w:t>opatrovanec</w:t>
      </w:r>
      <w:proofErr w:type="spellEnd"/>
      <w:r>
        <w:t xml:space="preserve"> ublížil (např. když nedokáže pochopit řízení o sociální dávky, nedokáže dovodit, že se platí nájem apod.), nebo by si naopak ublížil svojí přehnanou aktivitou (např. z důvodu mentální nedostatečnosti podepíše kdekomu kdeco, může být zmanipulován, je přehnaně důvěřivý). </w:t>
      </w:r>
    </w:p>
    <w:p w14:paraId="3D73BA5D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1BC15B2D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>Opatrovník není oprávněn řešit střet zájmů mezi sebou a svým opatrovancem. K tomuto má být ustanovován kolizní opatrovník (viz § 460 občanského zákoníku).</w:t>
      </w:r>
    </w:p>
    <w:p w14:paraId="63D39B92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48042228" w14:textId="77777777" w:rsidR="00E833BA" w:rsidRDefault="00E833BA" w:rsidP="00E833BA">
      <w:pPr>
        <w:pStyle w:val="Normlnweb"/>
        <w:spacing w:before="0" w:beforeAutospacing="0" w:after="0" w:afterAutospacing="0"/>
        <w:jc w:val="center"/>
      </w:pPr>
      <w:r>
        <w:t>IV.</w:t>
      </w:r>
    </w:p>
    <w:p w14:paraId="619F2482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Pokud soud omezí osobu ve svéprávnosti v rozsahu, který neodpovídá jeho skutečným schopnostem, nelze se na takové rozhodnutí soudu dívat jako na legální a je to právě opatrovník, který je povinen opatrovanci pomoci napravit takovýto nezákonný stav. </w:t>
      </w:r>
    </w:p>
    <w:p w14:paraId="3148701C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4301B6B1" w14:textId="77777777" w:rsidR="001B4362" w:rsidRDefault="00E833BA" w:rsidP="00B953E6">
      <w:pPr>
        <w:pStyle w:val="Normlnweb"/>
        <w:spacing w:before="0" w:beforeAutospacing="0" w:after="0" w:afterAutospacing="0"/>
        <w:jc w:val="both"/>
      </w:pPr>
      <w:proofErr w:type="spellStart"/>
      <w:r>
        <w:t>Opatrovanec</w:t>
      </w:r>
      <w:proofErr w:type="spellEnd"/>
      <w:r>
        <w:t xml:space="preserve"> musí být při omezení svéprávnosti hodnocen nejen v rozsahu svého zdravotního omezení, ale také v rozsahu zachovaných možností</w:t>
      </w:r>
      <w:r w:rsidR="001B4362">
        <w:t xml:space="preserve"> rozhodování, odpovědnosti a přiměřeného rizika</w:t>
      </w:r>
      <w:r>
        <w:t>.</w:t>
      </w:r>
    </w:p>
    <w:p w14:paraId="33CA79F2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79B503FD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proofErr w:type="spellStart"/>
      <w:r>
        <w:t>Opatrovanec</w:t>
      </w:r>
      <w:proofErr w:type="spellEnd"/>
      <w:r>
        <w:t xml:space="preserve"> ...... </w:t>
      </w:r>
      <w:r>
        <w:rPr>
          <w:i/>
          <w:iCs/>
        </w:rPr>
        <w:t xml:space="preserve">(jméno, příjmení) </w:t>
      </w:r>
      <w:r>
        <w:t xml:space="preserve">trpí jen schizofrenií, což sice způsobuje, že v době, kdy mu přestávají působit léky, nebo kdy léky odmítá pobírat, není schopen se samostatně účelně a kontrolovaně rozhodovat a tento stav ho ohrožuje, ale jde o běžný stav nemoci. </w:t>
      </w:r>
    </w:p>
    <w:p w14:paraId="30670143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Např. osoby s vysokými horečkami také nejsou schopny se rozhodovat, ale není to důvod pro omezení svéprávnosti. Stejně tak osoby, které mají patologické sexuální choutky také nejsou schopny ovládání, ale není to důvod k jejich omezení svéprávnosti. </w:t>
      </w:r>
    </w:p>
    <w:p w14:paraId="7AA84705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24B9894C" w14:textId="77777777" w:rsidR="00E833BA" w:rsidRDefault="001B4362" w:rsidP="00B953E6">
      <w:pPr>
        <w:pStyle w:val="Normlnweb"/>
        <w:spacing w:before="0" w:beforeAutospacing="0" w:after="0" w:afterAutospacing="0"/>
        <w:jc w:val="both"/>
      </w:pPr>
      <w:r>
        <w:t>Omezení svéprávnosti neřeší deliktní chování.</w:t>
      </w:r>
      <w:r w:rsidR="00E833BA">
        <w:t xml:space="preserve"> </w:t>
      </w:r>
    </w:p>
    <w:p w14:paraId="7CD4F376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108CE151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Role opatrovníka není na svého opatrovance poštvat policejní orgán a zajistit jeho detenci ve zdravotnickém zařízení, prohru u přestupkového řízení, asistence při výpovědi z jeho bydliště pro nevoli sousedů atd. </w:t>
      </w:r>
    </w:p>
    <w:p w14:paraId="07ACA630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0570370A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Role opatrovníka je opačná – má za jakýchkoliv okolností hájit právo opatrovance na to, aby si mohl žít podle svého. Toto hájení však opatrovník musí činit jen v souladu s přáním opatrovance, kdy je také s opatrovancem chopen jednat, setkávat se s ním a znát jeho potřeby. </w:t>
      </w:r>
    </w:p>
    <w:p w14:paraId="3CFC2591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303A0897" w14:textId="77777777" w:rsidR="001B4362" w:rsidRDefault="001B4362" w:rsidP="001B4362">
      <w:pPr>
        <w:pStyle w:val="Normlnweb"/>
        <w:spacing w:before="0" w:beforeAutospacing="0" w:after="0" w:afterAutospacing="0"/>
        <w:jc w:val="center"/>
      </w:pPr>
      <w:r>
        <w:t>V.</w:t>
      </w:r>
    </w:p>
    <w:p w14:paraId="3D684553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proofErr w:type="spellStart"/>
      <w:r>
        <w:t>Opatrovanec</w:t>
      </w:r>
      <w:proofErr w:type="spellEnd"/>
      <w:r>
        <w:t xml:space="preserve"> ...... </w:t>
      </w:r>
      <w:r>
        <w:rPr>
          <w:i/>
          <w:iCs/>
        </w:rPr>
        <w:t>(jméno, příjmení)</w:t>
      </w:r>
      <w:r w:rsidR="00FD70EA">
        <w:rPr>
          <w:i/>
          <w:iCs/>
        </w:rPr>
        <w:t xml:space="preserve"> </w:t>
      </w:r>
      <w:r>
        <w:t xml:space="preserve">vnímá omezení svéprávnosti jako trest, neboť se vyzná v hodnotě peněz, chápe, co si potřebuje koupit, chápe, kde pobývá a že za toto bydlení musí poskytovat úplatu, rozumí zdravotnímu ošetření a dokáže pochopit zdravotní postupy, pokud s ním lékaři (dle § 34 zákona o zdravotních službách a § 98 občanského zákoníku) skutečně jednají a vysvětlují mu situaci přiměřeně jeho schopnostem. </w:t>
      </w:r>
    </w:p>
    <w:p w14:paraId="64384B08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5EA34F7D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I přestože </w:t>
      </w:r>
      <w:proofErr w:type="spellStart"/>
      <w:r>
        <w:t>opatrovanec</w:t>
      </w:r>
      <w:proofErr w:type="spellEnd"/>
      <w:r>
        <w:t xml:space="preserve"> chápe okolnosti svého života, není povinen podle tohoto chápání žít. Pokud se rozhodne nezaplatit za bydlení, je zjevné, že chápe důsledky nezaplacení, ale není nutné, aby v tomto byl omezen ve svéprávnosti. Každý dospělý člověk si má nést důsledky svých (i špatných) rozhodnutí. </w:t>
      </w:r>
    </w:p>
    <w:p w14:paraId="3A2D6998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Pokud bychom totiž omezovali všechny se špatným rozhodnutím, nejspíše bychom omezili v první chvíli všechny dlužníky, následně všechny, co využívají alternativní léčbu, </w:t>
      </w:r>
      <w:r>
        <w:lastRenderedPageBreak/>
        <w:t xml:space="preserve">pravděpodobně všechny odsouzené a možná i politiky, neboť výsledky státního rozpočtu také nejsou uspokojivé. </w:t>
      </w:r>
    </w:p>
    <w:p w14:paraId="7B38B75E" w14:textId="77777777" w:rsidR="001B4362" w:rsidRDefault="008D1FED" w:rsidP="00B953E6">
      <w:pPr>
        <w:pStyle w:val="Normlnweb"/>
        <w:spacing w:before="0" w:beforeAutospacing="0" w:after="0" w:afterAutospacing="0"/>
        <w:jc w:val="both"/>
      </w:pPr>
      <w:r>
        <w:t xml:space="preserve">Nelze tedy omezit osobu ve svéprávnosti pro deliktní jednání, ale jen k jejímu prospěchu, pokud ona sama nemůže využít svých schopností k naplňování svých práv, pokud by o to stála. </w:t>
      </w:r>
    </w:p>
    <w:p w14:paraId="49DF9878" w14:textId="77777777" w:rsidR="008D1FED" w:rsidRDefault="008D1FED" w:rsidP="00B953E6">
      <w:pPr>
        <w:pStyle w:val="Normlnweb"/>
        <w:spacing w:before="0" w:beforeAutospacing="0" w:after="0" w:afterAutospacing="0"/>
        <w:jc w:val="both"/>
      </w:pPr>
    </w:p>
    <w:p w14:paraId="21E90F3C" w14:textId="77777777" w:rsidR="008D1FED" w:rsidRPr="008D1FED" w:rsidRDefault="008D1FED" w:rsidP="00B953E6">
      <w:pPr>
        <w:pStyle w:val="Normlnweb"/>
        <w:spacing w:before="0" w:beforeAutospacing="0" w:after="0" w:afterAutospacing="0"/>
        <w:jc w:val="both"/>
      </w:pPr>
      <w:proofErr w:type="spellStart"/>
      <w:r>
        <w:t>Opatrovanec</w:t>
      </w:r>
      <w:proofErr w:type="spellEnd"/>
      <w:r>
        <w:t xml:space="preserve"> ...... </w:t>
      </w:r>
      <w:r>
        <w:rPr>
          <w:i/>
          <w:iCs/>
        </w:rPr>
        <w:t xml:space="preserve">(jméno, příjmení) </w:t>
      </w:r>
      <w:r>
        <w:t>stojí o to, aby si své záležitosti mohl spravovat sám. Jeho schopnost obstát v životě je prokázána i tím, že dlouhodobě odmítá kontakt opatrovníka. A i přes skutečnost, že opatrovník mu není schopen dlouhodobě pomáhat (</w:t>
      </w:r>
      <w:proofErr w:type="spellStart"/>
      <w:r>
        <w:t>opatrovanec</w:t>
      </w:r>
      <w:proofErr w:type="spellEnd"/>
      <w:r>
        <w:t xml:space="preserve"> se skrývá, utíká, stěžuje si na opatrovníka, nedůvěřuje mu), opatrovanci se nedaří hůř.</w:t>
      </w:r>
      <w:r w:rsidR="006D53C4">
        <w:t xml:space="preserve"> </w:t>
      </w:r>
      <w:proofErr w:type="spellStart"/>
      <w:r w:rsidR="006D53C4">
        <w:t>Opatrovanec</w:t>
      </w:r>
      <w:proofErr w:type="spellEnd"/>
      <w:r w:rsidR="006D53C4">
        <w:t xml:space="preserve"> se jen odmítá léčit, ale v tomto nemá opatrovník pravomoc zasáhnout, neboť detence ve zdravotnických zařízeních se řídí § 83 zák. č. 292/2013 Sb., § </w:t>
      </w:r>
      <w:r w:rsidR="00FD70EA">
        <w:t>93, § 103, § 104</w:t>
      </w:r>
      <w:r w:rsidR="006D53C4">
        <w:t xml:space="preserve"> občanského zákoníku</w:t>
      </w:r>
      <w:r w:rsidR="00FD70EA">
        <w:t xml:space="preserve">, článkem 17 a 20 Úmluvy o lidských právech a biomedicíně atd. </w:t>
      </w:r>
      <w:r w:rsidR="006D53C4">
        <w:t xml:space="preserve"> </w:t>
      </w:r>
    </w:p>
    <w:p w14:paraId="04FA29E5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0C25F968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  <w:r>
        <w:t xml:space="preserve">Opatrovník není v souladu s § 480 a § 100, § 101 a § 102 občanského zákoníku oprávněn dát souhlas se zásahem do integrity opatrovance. </w:t>
      </w:r>
    </w:p>
    <w:p w14:paraId="27DDBBA3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</w:p>
    <w:p w14:paraId="0074202E" w14:textId="77777777" w:rsidR="00FD70EA" w:rsidRDefault="00FD70EA" w:rsidP="006760B8">
      <w:pPr>
        <w:pStyle w:val="Normlnweb"/>
        <w:spacing w:before="0" w:beforeAutospacing="0" w:after="0" w:afterAutospacing="0"/>
        <w:jc w:val="center"/>
      </w:pPr>
      <w:r>
        <w:t>VI.</w:t>
      </w:r>
    </w:p>
    <w:p w14:paraId="02032E86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  <w:r>
        <w:t xml:space="preserve">Opatrovník vnímá, že opatrovance nelze proti jeho vůli (kterou má zachovanou) chránit. Toto je páchání dobra a nikoliv ochrana. </w:t>
      </w:r>
    </w:p>
    <w:p w14:paraId="4F1C8BCB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  <w:r>
        <w:t xml:space="preserve">Současně jde o plýtvání prostředky a silami, neboť opatrovník </w:t>
      </w:r>
      <w:r w:rsidR="006760B8">
        <w:t xml:space="preserve">nemá suplovat roli záchranných složek, ale má být institutem podpory. </w:t>
      </w:r>
    </w:p>
    <w:p w14:paraId="152BCA2B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4BF78F90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Každá osoba, která jen nemá dostatek sociálních dovedností, trpí nemocí, případně strádá, může požádat o pomoc nejen na sociálním odboru obcí, ale též u sociálních služeb. Tyto instituce poskytují poradenství zdarma a jsou také založeny na motivovaných uživatelích služeb, kdy je každému pomoženo v rozsahu, dokud sám chce. </w:t>
      </w:r>
    </w:p>
    <w:p w14:paraId="734B6D23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2FA6D226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Obě tyto instituce dotujeme ze státního a územního rozpočtu. </w:t>
      </w:r>
    </w:p>
    <w:p w14:paraId="2DD8CE27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7169798B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Opatrovnictví je určováno rozhodnutím soudu a soud je povinen omezení svéprávnosti zásadním způsobem prověřovat, zda může být opravdu naplněno primárního účelu – ochrany osoby. </w:t>
      </w:r>
    </w:p>
    <w:p w14:paraId="7668BF5B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2B81FB9F" w14:textId="77777777" w:rsidR="006760B8" w:rsidRDefault="006760B8" w:rsidP="006760B8">
      <w:pPr>
        <w:pStyle w:val="Normlnweb"/>
        <w:spacing w:before="0" w:beforeAutospacing="0" w:after="0" w:afterAutospacing="0"/>
        <w:jc w:val="center"/>
      </w:pPr>
      <w:r>
        <w:t>VII.</w:t>
      </w:r>
    </w:p>
    <w:p w14:paraId="349EDC74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>Závěrem opatrovník shrnuje:</w:t>
      </w:r>
    </w:p>
    <w:p w14:paraId="4D7C11E0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proofErr w:type="spellStart"/>
      <w:r>
        <w:t>Opatrovanec</w:t>
      </w:r>
      <w:proofErr w:type="spellEnd"/>
      <w:r>
        <w:t xml:space="preserve"> byl nezákonně omezen. Svoji schopnost jednat, rozhodovat prokázal dlouhodobou nespoluprácí s opatrovníkem, odmítáním všech invencí opatrovníka, ataky vůči svému okolí, které se projevily ve zvýšené míře až jako reakce na omezení svéprávnosti, proti kterému je </w:t>
      </w:r>
      <w:proofErr w:type="spellStart"/>
      <w:r>
        <w:t>opatrovanec</w:t>
      </w:r>
      <w:proofErr w:type="spellEnd"/>
      <w:r>
        <w:t xml:space="preserve"> přirozeně bezmocný, a při této nespokojenosti se stupňuje jeho agrese. </w:t>
      </w:r>
    </w:p>
    <w:p w14:paraId="2BC6A002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Naopak </w:t>
      </w:r>
      <w:proofErr w:type="spellStart"/>
      <w:r>
        <w:t>opatrovanec</w:t>
      </w:r>
      <w:proofErr w:type="spellEnd"/>
      <w:r>
        <w:t xml:space="preserve"> je schopen komunikovat v rámci uplatnění sociální práce (což není činností opatrovníka, ale sociální pracovnice). V rámci sociální práce je samostatný a motivovaný. </w:t>
      </w:r>
    </w:p>
    <w:p w14:paraId="7DF53A33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43C6AFB0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Opatrovnictví zde neplní účel, poškozuje opatrovance, degraduje opatrovance a nad míru dochází k plýtvání státními prostředky na výkon veřejného opatrovnictví a dochází k nepřiměřené zátěží pracovníků na pozici veřejného opatrovníka. </w:t>
      </w:r>
    </w:p>
    <w:p w14:paraId="384EC1D6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Veřejný opatrovník nebyl vyškolen k uplatňování nátlaku (srovnatelně vězeňská služba, Policie ČR, lékař uzavřeného oddělení psychiatrické ambulance) a nemůže zákonně tyto metody práce uplatnit. </w:t>
      </w:r>
    </w:p>
    <w:p w14:paraId="406F12D9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0032DC16" w14:textId="77777777" w:rsidR="006760B8" w:rsidRPr="006760B8" w:rsidRDefault="006760B8" w:rsidP="006760B8">
      <w:pPr>
        <w:pStyle w:val="Normlnweb"/>
        <w:spacing w:before="0" w:beforeAutospacing="0" w:after="0" w:afterAutospacing="0"/>
        <w:jc w:val="both"/>
      </w:pPr>
      <w:r>
        <w:lastRenderedPageBreak/>
        <w:t xml:space="preserve">Nad to lze poukázat i na </w:t>
      </w:r>
      <w:r w:rsidRPr="006760B8">
        <w:t>Nález I. ÚS 557/09 ze dne 18. 8. 2009</w:t>
      </w:r>
      <w:r w:rsidR="00786B42">
        <w:rPr>
          <w:rStyle w:val="Znakapoznpodarou"/>
        </w:rPr>
        <w:footnoteReference w:id="1"/>
      </w:r>
      <w:r w:rsidR="00786B42">
        <w:t xml:space="preserve">. Pokud by soud zkoumal i nález IV. ÚS 1584/16, je možné, že by se dotýkal prohlášení, že není zájmem člověka být omezen v co možná nejmenší míře. Opatrovník chápe, že by soud mohl na opatrovance pohlížet tak, že </w:t>
      </w:r>
      <w:r w:rsidR="00AC39A0">
        <w:t xml:space="preserve">jeho </w:t>
      </w:r>
      <w:r w:rsidR="00786B42">
        <w:t xml:space="preserve">omezení ponechá, ale zde je nutné zkoumat, zda jsou vůbec dány zákonné důvody pro omezení svéprávnosti. Opatrovník se domnívá, že nejsou. </w:t>
      </w:r>
      <w:proofErr w:type="spellStart"/>
      <w:r w:rsidR="00AC39A0">
        <w:t>Opatrovanec</w:t>
      </w:r>
      <w:proofErr w:type="spellEnd"/>
      <w:r w:rsidR="00AC39A0">
        <w:t xml:space="preserve"> je téhož názoru. </w:t>
      </w:r>
    </w:p>
    <w:p w14:paraId="3A31F5E2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29B2BA4B" w14:textId="77777777" w:rsidR="006760B8" w:rsidRPr="0014269D" w:rsidRDefault="006760B8" w:rsidP="006760B8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14269D">
        <w:rPr>
          <w:rFonts w:ascii="Times New Roman" w:hAnsi="Times New Roman" w:cs="Times New Roman"/>
          <w:sz w:val="24"/>
          <w:szCs w:val="24"/>
        </w:rPr>
        <w:t>Důkaz: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výslech opatrovníka</w:t>
      </w:r>
    </w:p>
    <w:p w14:paraId="48A19348" w14:textId="77777777" w:rsidR="006760B8" w:rsidRPr="0014269D" w:rsidRDefault="006760B8" w:rsidP="006760B8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9D">
        <w:rPr>
          <w:rFonts w:ascii="Times New Roman" w:hAnsi="Times New Roman" w:cs="Times New Roman"/>
          <w:sz w:val="24"/>
          <w:szCs w:val="24"/>
        </w:rPr>
        <w:t>výslech opatrovaného</w:t>
      </w:r>
    </w:p>
    <w:p w14:paraId="799C084B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71F72EF6" w14:textId="77777777" w:rsidR="0014269D" w:rsidRPr="001F5370" w:rsidRDefault="00553B0C" w:rsidP="001F5370">
      <w:pPr>
        <w:pStyle w:val="Normlnweb"/>
        <w:spacing w:before="0" w:beforeAutospacing="0" w:after="0" w:afterAutospacing="0"/>
        <w:jc w:val="center"/>
      </w:pPr>
      <w:r w:rsidRPr="001F5370">
        <w:t>V</w:t>
      </w:r>
      <w:r w:rsidR="006760B8">
        <w:t>II</w:t>
      </w:r>
      <w:r w:rsidRPr="001F5370">
        <w:t>I.</w:t>
      </w:r>
    </w:p>
    <w:p w14:paraId="32D18E2D" w14:textId="77777777" w:rsidR="001F5370" w:rsidRDefault="0014269D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</w:t>
      </w:r>
      <w:r w:rsidR="006760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výše uvedenému 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 opatrovník osoby omezené v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svéprávnosti o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 tohoto</w:t>
      </w:r>
      <w:r w:rsidR="001F5370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482319" w14:textId="77777777" w:rsidR="00F3473B" w:rsidRDefault="00F3473B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74C3F" w14:textId="77777777" w:rsidR="0014269D" w:rsidRPr="0014269D" w:rsidRDefault="0014269D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p w14:paraId="09B508BF" w14:textId="77777777" w:rsidR="001F5370" w:rsidRDefault="001F5370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1D4488" w14:textId="77777777" w:rsidR="00D32833" w:rsidRPr="001F5370" w:rsidRDefault="006760B8" w:rsidP="0067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455AF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svéprávnosti</w:t>
      </w:r>
      <w:r w:rsidR="002455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nabytím právní moci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Osobě .... se nejmenuje opatrovník. </w:t>
      </w:r>
    </w:p>
    <w:p w14:paraId="5ADAD146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179B494B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3B577F8A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26C49AF0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 w:rsidRPr="001F5370">
        <w:t>podpis</w:t>
      </w:r>
    </w:p>
    <w:p w14:paraId="5F78BFCE" w14:textId="77777777" w:rsidR="00F3473B" w:rsidRPr="001F5370" w:rsidRDefault="00F3473B" w:rsidP="00D32833">
      <w:pPr>
        <w:pStyle w:val="Normlnweb"/>
        <w:spacing w:before="0" w:beforeAutospacing="0" w:after="0" w:afterAutospacing="0"/>
        <w:ind w:left="3969"/>
      </w:pPr>
      <w:r>
        <w:t>pověřená osoba výkonem opatrovnictví: ....</w:t>
      </w:r>
    </w:p>
    <w:p w14:paraId="36631AC7" w14:textId="77777777" w:rsidR="00D32833" w:rsidRPr="001F5370" w:rsidRDefault="00F3473B" w:rsidP="00D32833">
      <w:pPr>
        <w:pStyle w:val="Normlnweb"/>
        <w:spacing w:before="0" w:beforeAutospacing="0" w:after="0" w:afterAutospacing="0"/>
        <w:ind w:left="3969"/>
      </w:pPr>
      <w:r>
        <w:t>opatrovník</w:t>
      </w:r>
      <w:proofErr w:type="gramStart"/>
      <w:r>
        <w:t xml:space="preserve"> ....</w:t>
      </w:r>
      <w:proofErr w:type="gramEnd"/>
      <w:r>
        <w:t>.</w:t>
      </w:r>
    </w:p>
    <w:p w14:paraId="13070F13" w14:textId="77777777" w:rsidR="00D32833" w:rsidRPr="001F5370" w:rsidRDefault="00D32833" w:rsidP="00D32833">
      <w:pPr>
        <w:pStyle w:val="Normlnweb"/>
        <w:spacing w:before="0" w:beforeAutospacing="0" w:after="0" w:afterAutospacing="0"/>
        <w:ind w:left="3969"/>
      </w:pPr>
      <w:r w:rsidRPr="001F5370">
        <w:t>tel: ....... e-mail: ..............</w:t>
      </w:r>
    </w:p>
    <w:p w14:paraId="10DA0A05" w14:textId="77777777" w:rsidR="00D32833" w:rsidRPr="001F5370" w:rsidRDefault="00D32833" w:rsidP="00D32833">
      <w:pPr>
        <w:pStyle w:val="Normlnweb"/>
        <w:spacing w:before="0" w:beforeAutospacing="0" w:after="0" w:afterAutospacing="0"/>
        <w:ind w:left="3969"/>
      </w:pPr>
      <w:r w:rsidRPr="001F5370">
        <w:t>adresa Ulice Město PSČ</w:t>
      </w:r>
    </w:p>
    <w:p w14:paraId="17BF2B8C" w14:textId="77777777" w:rsidR="00D32833" w:rsidRPr="001F5370" w:rsidRDefault="00D32833" w:rsidP="00D32833">
      <w:pPr>
        <w:ind w:left="3969"/>
        <w:rPr>
          <w:sz w:val="24"/>
          <w:szCs w:val="24"/>
        </w:rPr>
      </w:pPr>
    </w:p>
    <w:p w14:paraId="1BF66983" w14:textId="77777777" w:rsidR="00D32833" w:rsidRPr="001F5370" w:rsidRDefault="00D32833" w:rsidP="00D32833">
      <w:pPr>
        <w:ind w:left="3969"/>
        <w:rPr>
          <w:sz w:val="24"/>
          <w:szCs w:val="24"/>
        </w:rPr>
      </w:pPr>
    </w:p>
    <w:p w14:paraId="573A7D49" w14:textId="77777777" w:rsidR="00D32833" w:rsidRPr="001F5370" w:rsidRDefault="00D32833" w:rsidP="00D32833">
      <w:pPr>
        <w:ind w:left="3969"/>
        <w:rPr>
          <w:sz w:val="24"/>
          <w:szCs w:val="24"/>
        </w:rPr>
      </w:pPr>
    </w:p>
    <w:p w14:paraId="79E54A49" w14:textId="77777777" w:rsidR="00D32833" w:rsidRPr="001F5370" w:rsidRDefault="00D32833" w:rsidP="00D32833">
      <w:pPr>
        <w:ind w:left="3969"/>
        <w:rPr>
          <w:sz w:val="24"/>
          <w:szCs w:val="24"/>
        </w:rPr>
      </w:pPr>
      <w:r w:rsidRPr="001F5370">
        <w:rPr>
          <w:sz w:val="24"/>
          <w:szCs w:val="24"/>
        </w:rPr>
        <w:t xml:space="preserve"> </w:t>
      </w:r>
    </w:p>
    <w:p w14:paraId="6C5FBA85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2F835EA7" w14:textId="77777777" w:rsidR="00D32833" w:rsidRPr="001F5370" w:rsidRDefault="00D32833" w:rsidP="00D32833">
      <w:pPr>
        <w:rPr>
          <w:sz w:val="24"/>
          <w:szCs w:val="24"/>
        </w:rPr>
      </w:pPr>
    </w:p>
    <w:p w14:paraId="5DD2FA84" w14:textId="77777777" w:rsidR="00A3413F" w:rsidRDefault="00A3413F"/>
    <w:sectPr w:rsidR="00A3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1AC5" w14:textId="77777777" w:rsidR="00786B42" w:rsidRDefault="00786B42" w:rsidP="00786B42">
      <w:r>
        <w:separator/>
      </w:r>
    </w:p>
  </w:endnote>
  <w:endnote w:type="continuationSeparator" w:id="0">
    <w:p w14:paraId="2586C268" w14:textId="77777777" w:rsidR="00786B42" w:rsidRDefault="00786B42" w:rsidP="007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8F98" w14:textId="77777777" w:rsidR="00786B42" w:rsidRDefault="00786B42" w:rsidP="00786B42">
      <w:r>
        <w:separator/>
      </w:r>
    </w:p>
  </w:footnote>
  <w:footnote w:type="continuationSeparator" w:id="0">
    <w:p w14:paraId="6DD5CBB2" w14:textId="77777777" w:rsidR="00786B42" w:rsidRDefault="00786B42" w:rsidP="00786B42">
      <w:r>
        <w:continuationSeparator/>
      </w:r>
    </w:p>
  </w:footnote>
  <w:footnote w:id="1">
    <w:p w14:paraId="1D25B068" w14:textId="77777777" w:rsidR="00786B42" w:rsidRPr="006760B8" w:rsidRDefault="00786B42" w:rsidP="00786B42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786B42">
        <w:rPr>
          <w:rStyle w:val="Znakapoznpodarou"/>
          <w:sz w:val="20"/>
          <w:szCs w:val="20"/>
        </w:rPr>
        <w:footnoteRef/>
      </w:r>
      <w:r w:rsidRPr="00786B42">
        <w:rPr>
          <w:sz w:val="20"/>
          <w:szCs w:val="20"/>
        </w:rPr>
        <w:t xml:space="preserve"> </w:t>
      </w:r>
      <w:r w:rsidRPr="006760B8">
        <w:rPr>
          <w:b/>
          <w:bCs/>
          <w:sz w:val="20"/>
          <w:szCs w:val="20"/>
        </w:rPr>
        <w:t xml:space="preserve">Rozhodování o omezení svéprávnosti </w:t>
      </w:r>
      <w:r w:rsidRPr="00786B42">
        <w:rPr>
          <w:b/>
          <w:bCs/>
          <w:sz w:val="20"/>
          <w:szCs w:val="20"/>
        </w:rPr>
        <w:t xml:space="preserve">(dříve právní způsobilosti) </w:t>
      </w:r>
      <w:r w:rsidRPr="006760B8">
        <w:rPr>
          <w:b/>
          <w:bCs/>
          <w:sz w:val="20"/>
          <w:szCs w:val="20"/>
        </w:rPr>
        <w:t xml:space="preserve">se dotýká </w:t>
      </w:r>
      <w:r w:rsidRPr="006760B8">
        <w:rPr>
          <w:sz w:val="20"/>
          <w:szCs w:val="20"/>
        </w:rPr>
        <w:t xml:space="preserve">práva na lidskou důstojnost, na garance komplexně pojímané právní osobnosti = </w:t>
      </w:r>
      <w:r w:rsidRPr="006760B8">
        <w:rPr>
          <w:b/>
          <w:bCs/>
          <w:sz w:val="20"/>
          <w:szCs w:val="20"/>
        </w:rPr>
        <w:t>samotné podstaty lidství</w:t>
      </w:r>
      <w:r w:rsidRPr="00786B42">
        <w:rPr>
          <w:b/>
          <w:bCs/>
          <w:sz w:val="20"/>
          <w:szCs w:val="20"/>
        </w:rPr>
        <w:t>.</w:t>
      </w:r>
      <w:r w:rsidRPr="006760B8">
        <w:rPr>
          <w:b/>
          <w:bCs/>
          <w:sz w:val="20"/>
          <w:szCs w:val="20"/>
        </w:rPr>
        <w:t xml:space="preserve"> </w:t>
      </w:r>
    </w:p>
    <w:p w14:paraId="49ED5714" w14:textId="77777777" w:rsidR="00786B42" w:rsidRPr="006760B8" w:rsidRDefault="00786B42" w:rsidP="00786B42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6760B8">
        <w:rPr>
          <w:sz w:val="20"/>
          <w:szCs w:val="20"/>
        </w:rPr>
        <w:t xml:space="preserve">Omezení svéprávnosti </w:t>
      </w:r>
      <w:r w:rsidRPr="006760B8">
        <w:rPr>
          <w:b/>
          <w:bCs/>
          <w:sz w:val="20"/>
          <w:szCs w:val="20"/>
        </w:rPr>
        <w:t xml:space="preserve">je vždy závažným zásahem do osobní integrity </w:t>
      </w:r>
      <w:r w:rsidRPr="006760B8">
        <w:rPr>
          <w:sz w:val="20"/>
          <w:szCs w:val="20"/>
        </w:rPr>
        <w:t xml:space="preserve">– zejm. čl. 5 (právní </w:t>
      </w:r>
      <w:proofErr w:type="spellStart"/>
      <w:r w:rsidRPr="006760B8">
        <w:rPr>
          <w:sz w:val="20"/>
          <w:szCs w:val="20"/>
        </w:rPr>
        <w:t>subj</w:t>
      </w:r>
      <w:proofErr w:type="spellEnd"/>
      <w:r w:rsidRPr="006760B8">
        <w:rPr>
          <w:sz w:val="20"/>
          <w:szCs w:val="20"/>
        </w:rPr>
        <w:t>.) a čl. 10 (důstojnost, soukromí)</w:t>
      </w:r>
      <w:r w:rsidRPr="00786B42">
        <w:rPr>
          <w:sz w:val="20"/>
          <w:szCs w:val="20"/>
        </w:rPr>
        <w:t>.</w:t>
      </w:r>
    </w:p>
    <w:p w14:paraId="3132772E" w14:textId="77777777" w:rsidR="00786B42" w:rsidRDefault="00786B42" w:rsidP="00786B42">
      <w:pPr>
        <w:pStyle w:val="Normlnweb"/>
        <w:spacing w:before="0" w:beforeAutospacing="0" w:after="0" w:afterAutospacing="0"/>
        <w:jc w:val="both"/>
      </w:pPr>
      <w:r w:rsidRPr="006760B8">
        <w:rPr>
          <w:sz w:val="20"/>
          <w:szCs w:val="20"/>
        </w:rPr>
        <w:t xml:space="preserve">Je třeba vycházet z myšlenky přednosti zásadně svobodného, autonomního jednotlivce, kterému nesmí být ze strany státu znemožňováno realizovat svou představu o štěstí vnucováním ochrany státu tam, kde si jednotlivec, popř. </w:t>
      </w:r>
      <w:r w:rsidRPr="006760B8">
        <w:rPr>
          <w:sz w:val="20"/>
          <w:szCs w:val="20"/>
          <w:lang w:val="pl-PL"/>
        </w:rPr>
        <w:t>za pomoci rodiny, dokáže pomoci sám.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2A60"/>
    <w:multiLevelType w:val="hybridMultilevel"/>
    <w:tmpl w:val="11C06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7634"/>
    <w:multiLevelType w:val="hybridMultilevel"/>
    <w:tmpl w:val="180A9DDC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18"/>
    <w:rsid w:val="000712C8"/>
    <w:rsid w:val="0014269D"/>
    <w:rsid w:val="001B4362"/>
    <w:rsid w:val="001F5370"/>
    <w:rsid w:val="002455AF"/>
    <w:rsid w:val="003644C9"/>
    <w:rsid w:val="00553B0C"/>
    <w:rsid w:val="006611A9"/>
    <w:rsid w:val="006760B8"/>
    <w:rsid w:val="006D53C4"/>
    <w:rsid w:val="00786B42"/>
    <w:rsid w:val="007E7318"/>
    <w:rsid w:val="008D1FED"/>
    <w:rsid w:val="00A03702"/>
    <w:rsid w:val="00A22E04"/>
    <w:rsid w:val="00A3413F"/>
    <w:rsid w:val="00AC39A0"/>
    <w:rsid w:val="00B953E6"/>
    <w:rsid w:val="00D32833"/>
    <w:rsid w:val="00D83FDC"/>
    <w:rsid w:val="00E833BA"/>
    <w:rsid w:val="00F3473B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7098"/>
  <w15:chartTrackingRefBased/>
  <w15:docId w15:val="{4DBEEA31-5EBA-4B43-B424-6174D2B8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28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32833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2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269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537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6B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6B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6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Machová Zuzana Mgr.</cp:lastModifiedBy>
  <cp:revision>2</cp:revision>
  <dcterms:created xsi:type="dcterms:W3CDTF">2024-08-13T08:18:00Z</dcterms:created>
  <dcterms:modified xsi:type="dcterms:W3CDTF">2024-08-13T08:18:00Z</dcterms:modified>
</cp:coreProperties>
</file>