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 w:themeFill="accent2" w:themeFillTint="33"/>
        <w:tblLook w:val="0000" w:firstRow="0" w:lastRow="0" w:firstColumn="0" w:lastColumn="0" w:noHBand="0" w:noVBand="0"/>
      </w:tblPr>
      <w:tblGrid>
        <w:gridCol w:w="9060"/>
      </w:tblGrid>
      <w:tr w:rsidR="008D7A86" w14:paraId="3634D1CB" w14:textId="77777777" w:rsidTr="00D83347">
        <w:trPr>
          <w:trHeight w:val="110"/>
        </w:trPr>
        <w:tc>
          <w:tcPr>
            <w:tcW w:w="5000" w:type="pct"/>
            <w:shd w:val="clear" w:color="auto" w:fill="FBE4D5" w:themeFill="accent2" w:themeFillTint="33"/>
          </w:tcPr>
          <w:p w14:paraId="284D3D49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Název: </w:t>
            </w:r>
            <w:r>
              <w:rPr>
                <w:sz w:val="22"/>
                <w:szCs w:val="22"/>
              </w:rPr>
              <w:t xml:space="preserve">Administrativní pracovník </w:t>
            </w:r>
          </w:p>
        </w:tc>
      </w:tr>
      <w:tr w:rsidR="008D7A86" w14:paraId="31F2EA68" w14:textId="77777777" w:rsidTr="00D83347">
        <w:trPr>
          <w:trHeight w:val="1915"/>
        </w:trPr>
        <w:tc>
          <w:tcPr>
            <w:tcW w:w="5000" w:type="pct"/>
            <w:shd w:val="clear" w:color="auto" w:fill="FBE4D5" w:themeFill="accent2" w:themeFillTint="33"/>
          </w:tcPr>
          <w:p w14:paraId="23611C09" w14:textId="4C339889" w:rsidR="008D7A86" w:rsidRDefault="008D7A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Pracovní náplň (charakteristika pozice, popř. pracovní činnosti) rámcově odpovídá min. následující činnosti: </w:t>
            </w:r>
          </w:p>
          <w:p w14:paraId="5F7D3D17" w14:textId="3C599EE2" w:rsidR="008D7A86" w:rsidRDefault="008D7A86" w:rsidP="008D7A86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podílí se na přípravě projektového záměru, vytváří zprávy o přípravě projektového záměru, komunikuje s poskytovatelem finanční podpory, vytváří podklady související s přípravou projektu, účastní se jednání s partnery projektu, komunikuje s budoucími dodavateli projektového záměru, zajišťuje chod kanceláře projektu; </w:t>
            </w:r>
          </w:p>
          <w:p w14:paraId="629D818E" w14:textId="55B016BE" w:rsidR="008D7A86" w:rsidRDefault="008D7A86" w:rsidP="008D7A86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vyhledává finanční zdroje pro projekt (např. dotační a jiné příležitosti); </w:t>
            </w:r>
          </w:p>
          <w:p w14:paraId="4F801B7F" w14:textId="4ED02974" w:rsidR="008D7A86" w:rsidRDefault="008D7A86" w:rsidP="008D7A86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připravuje podklady pro finanční části připravovaného projektového záměru a zodpovídá za jeho finanční správnost; </w:t>
            </w:r>
          </w:p>
          <w:p w14:paraId="36824D92" w14:textId="77777777" w:rsidR="008D7A86" w:rsidRDefault="008D7A86" w:rsidP="008D7A86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zajišťuje administrativně-technické práce a organizační úkoly, např. příprava podkladů, formálních dokumentů pro jednání a porady, příprava pravidelných zpráv (hlášení) v souvislosti s přípravou projektu. </w:t>
            </w:r>
          </w:p>
          <w:p w14:paraId="57354708" w14:textId="19A3A875" w:rsidR="008D7A86" w:rsidRDefault="008D7A86" w:rsidP="008D7A86">
            <w:pPr>
              <w:pStyle w:val="Default"/>
              <w:ind w:left="360"/>
              <w:rPr>
                <w:sz w:val="22"/>
                <w:szCs w:val="22"/>
              </w:rPr>
            </w:pPr>
          </w:p>
        </w:tc>
      </w:tr>
      <w:tr w:rsidR="008D7A86" w14:paraId="22600CEA" w14:textId="77777777" w:rsidTr="00D83347">
        <w:trPr>
          <w:trHeight w:val="705"/>
        </w:trPr>
        <w:tc>
          <w:tcPr>
            <w:tcW w:w="5000" w:type="pct"/>
            <w:shd w:val="clear" w:color="auto" w:fill="FBE4D5" w:themeFill="accent2" w:themeFillTint="33"/>
          </w:tcPr>
          <w:p w14:paraId="4F175752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Kvalifikační požadavky: </w:t>
            </w:r>
          </w:p>
          <w:p w14:paraId="4D7DBFD4" w14:textId="7B0E4E16" w:rsidR="008D7A86" w:rsidRDefault="008D7A86" w:rsidP="008D7A86">
            <w:pPr>
              <w:pStyle w:val="Defaul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minimální dosažené vzdělání: střední vzdělání s maturitou; </w:t>
            </w:r>
          </w:p>
          <w:p w14:paraId="6C34F617" w14:textId="3AFC6B34" w:rsidR="008D7A86" w:rsidRDefault="008D7A86" w:rsidP="008D7A86">
            <w:pPr>
              <w:pStyle w:val="Defaul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zkušenost s přípravou/administrací projektů. </w:t>
            </w:r>
          </w:p>
          <w:p w14:paraId="46D1B489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</w:p>
          <w:p w14:paraId="7607C010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Způsob dokladování plnění kvalifikačních požadavků: CV </w:t>
            </w:r>
          </w:p>
        </w:tc>
      </w:tr>
    </w:tbl>
    <w:p w14:paraId="61CA51C4" w14:textId="4ECA5ABF" w:rsidR="00D900FB" w:rsidRDefault="00D900F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Look w:val="0000" w:firstRow="0" w:lastRow="0" w:firstColumn="0" w:lastColumn="0" w:noHBand="0" w:noVBand="0"/>
      </w:tblPr>
      <w:tblGrid>
        <w:gridCol w:w="9060"/>
      </w:tblGrid>
      <w:tr w:rsidR="008D7A86" w14:paraId="339CC11C" w14:textId="77777777" w:rsidTr="00D27938">
        <w:trPr>
          <w:trHeight w:val="110"/>
        </w:trPr>
        <w:tc>
          <w:tcPr>
            <w:tcW w:w="5000" w:type="pct"/>
            <w:shd w:val="clear" w:color="auto" w:fill="B4C6E7" w:themeFill="accent1" w:themeFillTint="66"/>
          </w:tcPr>
          <w:p w14:paraId="63725110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Název: </w:t>
            </w:r>
            <w:r>
              <w:rPr>
                <w:sz w:val="22"/>
                <w:szCs w:val="22"/>
              </w:rPr>
              <w:t xml:space="preserve">Výzkumný pracovník – klíčový/řídící člen </w:t>
            </w:r>
          </w:p>
        </w:tc>
      </w:tr>
      <w:tr w:rsidR="008D7A86" w14:paraId="29C1C912" w14:textId="77777777" w:rsidTr="00D27938">
        <w:trPr>
          <w:trHeight w:val="1112"/>
        </w:trPr>
        <w:tc>
          <w:tcPr>
            <w:tcW w:w="5000" w:type="pct"/>
            <w:shd w:val="clear" w:color="auto" w:fill="B4C6E7" w:themeFill="accent1" w:themeFillTint="66"/>
          </w:tcPr>
          <w:p w14:paraId="1FA91109" w14:textId="77777777" w:rsidR="008D7A86" w:rsidRDefault="008D7A86" w:rsidP="008D7A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Pracovní náplň (charakteristika pozice, popř. pracovní činnosti) rámcově odpovídá min. následující činnosti: </w:t>
            </w:r>
          </w:p>
          <w:p w14:paraId="33FF5326" w14:textId="1E76AA09" w:rsidR="008D7A86" w:rsidRDefault="008D7A86" w:rsidP="008D7A86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řídí a koordinuje činnosti ostatních pracovníků ve výzkumu a vývoji v rámci připravovaného projektového záměru; </w:t>
            </w:r>
          </w:p>
          <w:p w14:paraId="65259A37" w14:textId="6382527E" w:rsidR="008D7A86" w:rsidRDefault="008D7A86" w:rsidP="008D7A86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 se o hlavního řešitele připravovaného projektového záměru, nebo o budoucího vedoucího kolektivu řešitelů či výzkumné skupiny v rámci připravovaného projektového záměru. </w:t>
            </w:r>
          </w:p>
          <w:p w14:paraId="6E9A1FC5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</w:p>
        </w:tc>
      </w:tr>
      <w:tr w:rsidR="008D7A86" w14:paraId="31F1F702" w14:textId="77777777" w:rsidTr="00D27938">
        <w:trPr>
          <w:trHeight w:val="704"/>
        </w:trPr>
        <w:tc>
          <w:tcPr>
            <w:tcW w:w="5000" w:type="pct"/>
            <w:shd w:val="clear" w:color="auto" w:fill="B4C6E7" w:themeFill="accent1" w:themeFillTint="66"/>
          </w:tcPr>
          <w:p w14:paraId="0A4B7ECD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Kvalifikační požadavky: </w:t>
            </w:r>
          </w:p>
          <w:p w14:paraId="0D4C27FD" w14:textId="3E77E4FF" w:rsidR="008D7A86" w:rsidRDefault="008D7A86" w:rsidP="008D7A86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minimální dosažené vzdělání</w:t>
            </w:r>
            <w:r>
              <w:rPr>
                <w:i/>
                <w:iCs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 xml:space="preserve">akademický titul Ph.D. nebo jeho ekvivalent; </w:t>
            </w:r>
          </w:p>
          <w:p w14:paraId="3DA6BA26" w14:textId="3D00684D" w:rsidR="008D7A86" w:rsidRDefault="008D7A86" w:rsidP="008D7A86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zkušenost s vedením výzkumné skupiny či programu. </w:t>
            </w:r>
          </w:p>
          <w:p w14:paraId="40402835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</w:p>
          <w:p w14:paraId="78536260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Způsob dokladování plnění kvalifikačních požadavků: CV </w:t>
            </w:r>
          </w:p>
        </w:tc>
      </w:tr>
    </w:tbl>
    <w:p w14:paraId="44082B74" w14:textId="378C5841" w:rsidR="008D7A86" w:rsidRDefault="008D7A8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ook w:val="0000" w:firstRow="0" w:lastRow="0" w:firstColumn="0" w:lastColumn="0" w:noHBand="0" w:noVBand="0"/>
      </w:tblPr>
      <w:tblGrid>
        <w:gridCol w:w="9060"/>
      </w:tblGrid>
      <w:tr w:rsidR="008D7A86" w14:paraId="4FAA9A5A" w14:textId="77777777" w:rsidTr="00D27938">
        <w:trPr>
          <w:trHeight w:val="110"/>
        </w:trPr>
        <w:tc>
          <w:tcPr>
            <w:tcW w:w="5000" w:type="pct"/>
            <w:shd w:val="clear" w:color="auto" w:fill="D9E2F3" w:themeFill="accent1" w:themeFillTint="33"/>
          </w:tcPr>
          <w:p w14:paraId="3BB952CF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Název: </w:t>
            </w:r>
            <w:r>
              <w:rPr>
                <w:sz w:val="22"/>
                <w:szCs w:val="22"/>
              </w:rPr>
              <w:t xml:space="preserve">Výzkumný pracovník – řadový člen </w:t>
            </w:r>
          </w:p>
        </w:tc>
      </w:tr>
      <w:tr w:rsidR="008D7A86" w14:paraId="72FE91AC" w14:textId="77777777" w:rsidTr="00D27938">
        <w:trPr>
          <w:trHeight w:val="955"/>
        </w:trPr>
        <w:tc>
          <w:tcPr>
            <w:tcW w:w="5000" w:type="pct"/>
            <w:shd w:val="clear" w:color="auto" w:fill="D9E2F3" w:themeFill="accent1" w:themeFillTint="33"/>
          </w:tcPr>
          <w:p w14:paraId="5EF04FA7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Pracovní náplň (charakteristika pozice, popř. pracovní činnosti) rámcově odpovídá min. následující činnosti: </w:t>
            </w:r>
          </w:p>
          <w:p w14:paraId="442C9528" w14:textId="5BBC0843" w:rsidR="008D7A86" w:rsidRDefault="008D7A86" w:rsidP="008D7A86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 rámci přípravy projektového záměru navrhuje budoucí provádění výzkumu, zdokonalování a vývoj případných konceptů, teorií a provozních metodik a pro tento účel využívá své vědecké poznatky; </w:t>
            </w:r>
          </w:p>
          <w:p w14:paraId="7D62F10D" w14:textId="2C7E4794" w:rsidR="008D7A86" w:rsidRDefault="008D7A86" w:rsidP="008D7A86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podílí se na návrhu spoluřešení projektového záměru a jeho přípravy. </w:t>
            </w:r>
          </w:p>
          <w:p w14:paraId="57C6718A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</w:p>
        </w:tc>
      </w:tr>
      <w:tr w:rsidR="008D7A86" w14:paraId="76C78C80" w14:textId="77777777" w:rsidTr="00D27938">
        <w:trPr>
          <w:trHeight w:val="645"/>
        </w:trPr>
        <w:tc>
          <w:tcPr>
            <w:tcW w:w="5000" w:type="pct"/>
            <w:shd w:val="clear" w:color="auto" w:fill="D9E2F3" w:themeFill="accent1" w:themeFillTint="33"/>
          </w:tcPr>
          <w:p w14:paraId="2B276BD2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Kvalifikační požadavky: </w:t>
            </w:r>
          </w:p>
          <w:p w14:paraId="22602657" w14:textId="73BB92A7" w:rsidR="008D7A86" w:rsidRDefault="008D7A86" w:rsidP="008D7A86">
            <w:pPr>
              <w:pStyle w:val="Default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minimální dosažené vzdělání: vysokoškolské vzdělání v magisterském studijním programu; </w:t>
            </w:r>
          </w:p>
          <w:p w14:paraId="5DABA348" w14:textId="647EE658" w:rsidR="008D7A86" w:rsidRDefault="008D7A86" w:rsidP="008D7A86">
            <w:pPr>
              <w:pStyle w:val="Default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zkušenost z výkonu práce výzkumného pracovníka (účast na výzkumných aktivitách). </w:t>
            </w:r>
          </w:p>
          <w:p w14:paraId="1CA3EC88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</w:p>
          <w:p w14:paraId="57B5DC0C" w14:textId="77777777" w:rsidR="008D7A86" w:rsidRDefault="008D7A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Způsob dokladování plnění kvalifikačních požadavků: CV </w:t>
            </w:r>
          </w:p>
        </w:tc>
      </w:tr>
    </w:tbl>
    <w:p w14:paraId="1E22845E" w14:textId="3F9359A1" w:rsidR="008D7A86" w:rsidRDefault="008D7A8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 w:themeFill="accent6" w:themeFillTint="66"/>
        <w:tblLook w:val="0000" w:firstRow="0" w:lastRow="0" w:firstColumn="0" w:lastColumn="0" w:noHBand="0" w:noVBand="0"/>
      </w:tblPr>
      <w:tblGrid>
        <w:gridCol w:w="9060"/>
      </w:tblGrid>
      <w:tr w:rsidR="007F5EF0" w14:paraId="4D4E1607" w14:textId="77777777" w:rsidTr="00D27938">
        <w:trPr>
          <w:trHeight w:val="110"/>
        </w:trPr>
        <w:tc>
          <w:tcPr>
            <w:tcW w:w="5000" w:type="pct"/>
            <w:shd w:val="clear" w:color="auto" w:fill="C5E0B3" w:themeFill="accent6" w:themeFillTint="66"/>
          </w:tcPr>
          <w:p w14:paraId="0418FA7C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Název: </w:t>
            </w:r>
            <w:r>
              <w:rPr>
                <w:sz w:val="22"/>
                <w:szCs w:val="22"/>
              </w:rPr>
              <w:t xml:space="preserve">Technik </w:t>
            </w:r>
          </w:p>
        </w:tc>
      </w:tr>
      <w:tr w:rsidR="007F5EF0" w14:paraId="3FD165F5" w14:textId="77777777" w:rsidTr="00D27938">
        <w:trPr>
          <w:trHeight w:val="1436"/>
        </w:trPr>
        <w:tc>
          <w:tcPr>
            <w:tcW w:w="5000" w:type="pct"/>
            <w:shd w:val="clear" w:color="auto" w:fill="C5E0B3" w:themeFill="accent6" w:themeFillTint="66"/>
          </w:tcPr>
          <w:p w14:paraId="47AFE01C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Pracovní náplň (charakteristika pozice, popř. pracovní činnosti) rámcově odpovídá min. následující činnosti: </w:t>
            </w:r>
          </w:p>
          <w:p w14:paraId="41357CA5" w14:textId="7AA5D81B" w:rsidR="007F5EF0" w:rsidRDefault="007F5EF0" w:rsidP="007F5EF0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dozoruje návrhy technických úkolů, které budou spojené s budoucím výzkumným projektem a provozními metodami v oblasti vědy a techniky jako např. instalace, monitorování a provozování přístrojů a zařízení, provádění a monitorování pokusů a testování systémů; shromažďování a testování vzorků; evidování pozorování a analýza údajů; vypracovávání, prověřování a výklad technických výkresů a grafů; koordinace, kontrola a příprava časových plánů činností jiných pracovníků a dohled na ně; provozování a monitorování ústředen, počítačem řízených kontrolních systémů a strojů pro řízení multifunkčních procesů apod. </w:t>
            </w:r>
          </w:p>
          <w:p w14:paraId="3BFBA40D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</w:p>
        </w:tc>
      </w:tr>
      <w:tr w:rsidR="007F5EF0" w14:paraId="0E63614E" w14:textId="77777777" w:rsidTr="00D27938">
        <w:trPr>
          <w:trHeight w:val="799"/>
        </w:trPr>
        <w:tc>
          <w:tcPr>
            <w:tcW w:w="5000" w:type="pct"/>
            <w:shd w:val="clear" w:color="auto" w:fill="C5E0B3" w:themeFill="accent6" w:themeFillTint="66"/>
          </w:tcPr>
          <w:p w14:paraId="5F413CAC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Kvalifikační požadavky: </w:t>
            </w:r>
          </w:p>
          <w:p w14:paraId="64C17610" w14:textId="184CF91D" w:rsidR="007F5EF0" w:rsidRDefault="007F5EF0" w:rsidP="007F5EF0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minimální ukončené vzdělání: střední vzdělání s maturitou; </w:t>
            </w:r>
          </w:p>
          <w:p w14:paraId="6CDB2D02" w14:textId="288193CC" w:rsidR="007F5EF0" w:rsidRDefault="007F5EF0" w:rsidP="007F5EF0">
            <w:pPr>
              <w:pStyle w:val="Default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zkušenost s výkonem práce technického pracovníka (účast na technických úkolech spojených s výzkumem a provozními metodami v oblasti vědy a techniky). </w:t>
            </w:r>
          </w:p>
          <w:p w14:paraId="2F5AA6D4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</w:p>
          <w:p w14:paraId="43BEEBA8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Způsob dokladování plnění kvalifikačních požadavků: CV </w:t>
            </w:r>
          </w:p>
        </w:tc>
      </w:tr>
    </w:tbl>
    <w:p w14:paraId="12E254BA" w14:textId="30E0CF11" w:rsidR="007F5EF0" w:rsidRDefault="007F5EF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 w:themeFill="accent6" w:themeFillTint="66"/>
        <w:tblLook w:val="0000" w:firstRow="0" w:lastRow="0" w:firstColumn="0" w:lastColumn="0" w:noHBand="0" w:noVBand="0"/>
      </w:tblPr>
      <w:tblGrid>
        <w:gridCol w:w="9060"/>
      </w:tblGrid>
      <w:tr w:rsidR="007F5EF0" w14:paraId="1E17C5FD" w14:textId="77777777" w:rsidTr="00D27938">
        <w:trPr>
          <w:trHeight w:val="110"/>
        </w:trPr>
        <w:tc>
          <w:tcPr>
            <w:tcW w:w="5000" w:type="pct"/>
            <w:shd w:val="clear" w:color="auto" w:fill="C5E0B3" w:themeFill="accent6" w:themeFillTint="66"/>
          </w:tcPr>
          <w:p w14:paraId="46895892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Název: </w:t>
            </w:r>
            <w:r>
              <w:rPr>
                <w:sz w:val="22"/>
                <w:szCs w:val="22"/>
              </w:rPr>
              <w:t xml:space="preserve">Překladatel </w:t>
            </w:r>
          </w:p>
        </w:tc>
      </w:tr>
      <w:tr w:rsidR="007F5EF0" w14:paraId="397C667C" w14:textId="77777777" w:rsidTr="00D27938">
        <w:trPr>
          <w:trHeight w:val="818"/>
        </w:trPr>
        <w:tc>
          <w:tcPr>
            <w:tcW w:w="5000" w:type="pct"/>
            <w:shd w:val="clear" w:color="auto" w:fill="C5E0B3" w:themeFill="accent6" w:themeFillTint="66"/>
          </w:tcPr>
          <w:p w14:paraId="1113326F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Pracovní náplň (charakteristika pozice, popř. pracovní činnosti) rámcově odpovídá min. následující činnosti: </w:t>
            </w:r>
          </w:p>
          <w:p w14:paraId="288296A8" w14:textId="0C1840DA" w:rsidR="007F5EF0" w:rsidRDefault="007F5EF0" w:rsidP="007F5EF0">
            <w:pPr>
              <w:pStyle w:val="Default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překládá texty do světových jazyků či ze světových jazyků (např. práce s cizojazyčnými mutacemi připravovaného projektu, žádosti o podporu či jejich příloh, příprava a vytváření cizojazyčného obsahu či jejich překlad do ČJ). </w:t>
            </w:r>
          </w:p>
          <w:p w14:paraId="34DA65B3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</w:p>
        </w:tc>
      </w:tr>
      <w:tr w:rsidR="007F5EF0" w14:paraId="3473C20C" w14:textId="77777777" w:rsidTr="00D27938">
        <w:trPr>
          <w:trHeight w:val="81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0E8F843" w14:textId="77777777" w:rsidR="007F5EF0" w:rsidRPr="007F5EF0" w:rsidRDefault="007F5EF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Kvalifikační požadavky: </w:t>
            </w:r>
          </w:p>
          <w:p w14:paraId="7488EE04" w14:textId="3C48D7C4" w:rsidR="007F5EF0" w:rsidRPr="007F5EF0" w:rsidRDefault="007F5EF0" w:rsidP="007F5EF0">
            <w:pPr>
              <w:pStyle w:val="Default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7F5EF0">
              <w:rPr>
                <w:sz w:val="22"/>
                <w:szCs w:val="22"/>
              </w:rPr>
              <w:t xml:space="preserve">vysokoškolské vzdělání v oboru překladatelství nebo mezinárodní jazyková certifikace (stupeň C2 dle Společného evropského referenčního rámce pro jazyky) </w:t>
            </w:r>
          </w:p>
          <w:p w14:paraId="441FFAD3" w14:textId="77777777" w:rsidR="007F5EF0" w:rsidRPr="007F5EF0" w:rsidRDefault="007F5EF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9E655BC" w14:textId="77777777" w:rsidR="007F5EF0" w:rsidRPr="007F5EF0" w:rsidRDefault="007F5EF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Způsob dokladování plnění kvalifikačních požadavků: CV </w:t>
            </w:r>
          </w:p>
        </w:tc>
      </w:tr>
    </w:tbl>
    <w:p w14:paraId="3B7482C3" w14:textId="476070E7" w:rsidR="007F5EF0" w:rsidRDefault="007F5EF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5E0B3" w:themeFill="accent6" w:themeFillTint="66"/>
        <w:tblLook w:val="0000" w:firstRow="0" w:lastRow="0" w:firstColumn="0" w:lastColumn="0" w:noHBand="0" w:noVBand="0"/>
      </w:tblPr>
      <w:tblGrid>
        <w:gridCol w:w="9060"/>
      </w:tblGrid>
      <w:tr w:rsidR="007F5EF0" w14:paraId="29522422" w14:textId="77777777" w:rsidTr="00D27938">
        <w:trPr>
          <w:trHeight w:val="110"/>
        </w:trPr>
        <w:tc>
          <w:tcPr>
            <w:tcW w:w="5000" w:type="pct"/>
            <w:shd w:val="clear" w:color="auto" w:fill="C5E0B3" w:themeFill="accent6" w:themeFillTint="66"/>
          </w:tcPr>
          <w:p w14:paraId="0F6824A2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Název: </w:t>
            </w:r>
            <w:r>
              <w:rPr>
                <w:sz w:val="22"/>
                <w:szCs w:val="22"/>
              </w:rPr>
              <w:t xml:space="preserve">Specialista pro tvorbu vzdělávacího obsahu </w:t>
            </w:r>
          </w:p>
        </w:tc>
      </w:tr>
      <w:tr w:rsidR="007F5EF0" w14:paraId="3E2EF68C" w14:textId="77777777" w:rsidTr="00D27938">
        <w:trPr>
          <w:trHeight w:val="800"/>
        </w:trPr>
        <w:tc>
          <w:tcPr>
            <w:tcW w:w="5000" w:type="pct"/>
            <w:shd w:val="clear" w:color="auto" w:fill="C5E0B3" w:themeFill="accent6" w:themeFillTint="66"/>
          </w:tcPr>
          <w:p w14:paraId="4F40F88E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Pracovní náplň (charakteristika pozice, popř. pracovní činnosti) v připravovaném projektu rámcově odpovídá min. jedné z následujících činností: </w:t>
            </w:r>
          </w:p>
          <w:p w14:paraId="0A8C2F03" w14:textId="55EFD57F" w:rsidR="007F5EF0" w:rsidRDefault="007F5EF0" w:rsidP="007F5EF0">
            <w:pPr>
              <w:pStyle w:val="Default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připravuje rámcové informace pro budoucí vytváření učebních materiálů a pomůcek, názorných modelů, podpůrné instruktážní referenční dokumentace apod.; </w:t>
            </w:r>
          </w:p>
          <w:p w14:paraId="3EF44E3F" w14:textId="27AAAC40" w:rsidR="007F5EF0" w:rsidRDefault="007F5EF0" w:rsidP="007F5EF0">
            <w:pPr>
              <w:pStyle w:val="Default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navrhuje rámcově budoucí školicí a rozvojové programy. </w:t>
            </w:r>
          </w:p>
          <w:p w14:paraId="3D6A9DA7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</w:p>
        </w:tc>
      </w:tr>
      <w:tr w:rsidR="007F5EF0" w14:paraId="6E839CC5" w14:textId="77777777" w:rsidTr="00D27938">
        <w:trPr>
          <w:trHeight w:val="378"/>
        </w:trPr>
        <w:tc>
          <w:tcPr>
            <w:tcW w:w="5000" w:type="pct"/>
            <w:shd w:val="clear" w:color="auto" w:fill="C5E0B3" w:themeFill="accent6" w:themeFillTint="66"/>
          </w:tcPr>
          <w:p w14:paraId="2AB51B66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Kvalifikační požadavky: </w:t>
            </w:r>
          </w:p>
          <w:p w14:paraId="00E8D6EC" w14:textId="1FB81ED4" w:rsidR="007F5EF0" w:rsidRDefault="007F5EF0" w:rsidP="007F5EF0">
            <w:pPr>
              <w:pStyle w:val="Default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minimální ukončené vzdělání: vysokoškolské vzdělání v bakalářském studijním programu v oboru dle relevance k projektu; </w:t>
            </w:r>
          </w:p>
          <w:p w14:paraId="7F89DE6B" w14:textId="50562532" w:rsidR="007F5EF0" w:rsidRDefault="007F5EF0" w:rsidP="007F5EF0">
            <w:pPr>
              <w:pStyle w:val="Default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zkušenost s tvorbou vzdělávacího obsahu. </w:t>
            </w:r>
          </w:p>
          <w:p w14:paraId="6726A209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</w:p>
          <w:p w14:paraId="50231FB1" w14:textId="77777777" w:rsidR="007F5EF0" w:rsidRDefault="007F5EF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Způsob dokladování plnění kvalifikačních požadavků: CV </w:t>
            </w:r>
          </w:p>
        </w:tc>
      </w:tr>
    </w:tbl>
    <w:p w14:paraId="59D839BD" w14:textId="77777777" w:rsidR="007F5EF0" w:rsidRDefault="007F5EF0"/>
    <w:sectPr w:rsidR="007F5EF0" w:rsidSect="007F5EF0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AAF95" w14:textId="77777777" w:rsidR="00C774DC" w:rsidRDefault="00C774DC" w:rsidP="00C774DC">
      <w:pPr>
        <w:spacing w:after="0" w:line="240" w:lineRule="auto"/>
      </w:pPr>
      <w:r>
        <w:separator/>
      </w:r>
    </w:p>
  </w:endnote>
  <w:endnote w:type="continuationSeparator" w:id="0">
    <w:p w14:paraId="1ACF4BCD" w14:textId="77777777" w:rsidR="00C774DC" w:rsidRDefault="00C774DC" w:rsidP="00C77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428340"/>
      <w:docPartObj>
        <w:docPartGallery w:val="Page Numbers (Bottom of Page)"/>
        <w:docPartUnique/>
      </w:docPartObj>
    </w:sdtPr>
    <w:sdtEndPr/>
    <w:sdtContent>
      <w:p w14:paraId="2442D19A" w14:textId="28779B7F" w:rsidR="007F5EF0" w:rsidRDefault="007F5EF0" w:rsidP="007F5EF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783C1" w14:textId="77777777" w:rsidR="00C774DC" w:rsidRDefault="00C774DC" w:rsidP="00C774DC">
      <w:pPr>
        <w:spacing w:after="0" w:line="240" w:lineRule="auto"/>
      </w:pPr>
      <w:r>
        <w:separator/>
      </w:r>
    </w:p>
  </w:footnote>
  <w:footnote w:type="continuationSeparator" w:id="0">
    <w:p w14:paraId="639010DD" w14:textId="77777777" w:rsidR="00C774DC" w:rsidRDefault="00C774DC" w:rsidP="00C77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82863" w14:textId="42CAC681" w:rsidR="00C774DC" w:rsidRDefault="00C774DC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600252A" wp14:editId="20E823AA">
          <wp:simplePos x="0" y="0"/>
          <wp:positionH relativeFrom="column">
            <wp:posOffset>4495800</wp:posOffset>
          </wp:positionH>
          <wp:positionV relativeFrom="paragraph">
            <wp:posOffset>-211455</wp:posOffset>
          </wp:positionV>
          <wp:extent cx="1238250" cy="659130"/>
          <wp:effectExtent l="0" t="0" r="0" b="0"/>
          <wp:wrapTight wrapText="bothSides">
            <wp:wrapPolygon edited="0">
              <wp:start x="0" y="0"/>
              <wp:lineTo x="0" y="21225"/>
              <wp:lineTo x="21268" y="21225"/>
              <wp:lineTo x="21268" y="0"/>
              <wp:lineTo x="0" y="0"/>
            </wp:wrapPolygon>
          </wp:wrapTight>
          <wp:docPr id="2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B510B7D" wp14:editId="596CC123">
          <wp:simplePos x="0" y="0"/>
          <wp:positionH relativeFrom="column">
            <wp:posOffset>-35560</wp:posOffset>
          </wp:positionH>
          <wp:positionV relativeFrom="paragraph">
            <wp:posOffset>-217170</wp:posOffset>
          </wp:positionV>
          <wp:extent cx="4375150" cy="622747"/>
          <wp:effectExtent l="0" t="0" r="6350" b="635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5150" cy="6227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17C143" w14:textId="15441320" w:rsidR="00C774DC" w:rsidRDefault="00C774DC" w:rsidP="007F5EF0">
    <w:pPr>
      <w:pStyle w:val="Zhlav"/>
      <w:jc w:val="right"/>
    </w:pPr>
    <w:r>
      <w:t xml:space="preserve">Příloha č. </w:t>
    </w:r>
    <w:r w:rsidR="00BE36D9">
      <w:t>5</w:t>
    </w:r>
    <w:r>
      <w:t xml:space="preserve"> Dotačního programu</w:t>
    </w:r>
  </w:p>
  <w:p w14:paraId="562265AE" w14:textId="77777777" w:rsidR="00C774DC" w:rsidRDefault="00C774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D63C93"/>
    <w:multiLevelType w:val="hybridMultilevel"/>
    <w:tmpl w:val="79A7EA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D54D9F5"/>
    <w:multiLevelType w:val="hybridMultilevel"/>
    <w:tmpl w:val="808D4A0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BBC9EC9"/>
    <w:multiLevelType w:val="hybridMultilevel"/>
    <w:tmpl w:val="CF1DFD4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F5F4FF5"/>
    <w:multiLevelType w:val="hybridMultilevel"/>
    <w:tmpl w:val="10039C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145D6CC"/>
    <w:multiLevelType w:val="hybridMultilevel"/>
    <w:tmpl w:val="98390BC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A90399"/>
    <w:multiLevelType w:val="hybridMultilevel"/>
    <w:tmpl w:val="6EB47E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7D08C2"/>
    <w:multiLevelType w:val="hybridMultilevel"/>
    <w:tmpl w:val="96E2E7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38C4933"/>
    <w:multiLevelType w:val="hybridMultilevel"/>
    <w:tmpl w:val="CAF80C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9BFA5E6"/>
    <w:multiLevelType w:val="hybridMultilevel"/>
    <w:tmpl w:val="A5AD65F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A185918"/>
    <w:multiLevelType w:val="hybridMultilevel"/>
    <w:tmpl w:val="51F0B4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FD705F"/>
    <w:multiLevelType w:val="hybridMultilevel"/>
    <w:tmpl w:val="124D697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0DD7AF2"/>
    <w:multiLevelType w:val="hybridMultilevel"/>
    <w:tmpl w:val="B68C9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E1330"/>
    <w:multiLevelType w:val="hybridMultilevel"/>
    <w:tmpl w:val="96F0E7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2C38C4"/>
    <w:multiLevelType w:val="hybridMultilevel"/>
    <w:tmpl w:val="64263B4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51070C1"/>
    <w:multiLevelType w:val="hybridMultilevel"/>
    <w:tmpl w:val="B33C7C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A4B13F8"/>
    <w:multiLevelType w:val="hybridMultilevel"/>
    <w:tmpl w:val="FC7B0A0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3AD5D54"/>
    <w:multiLevelType w:val="hybridMultilevel"/>
    <w:tmpl w:val="31F042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6246D6"/>
    <w:multiLevelType w:val="hybridMultilevel"/>
    <w:tmpl w:val="883259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401556"/>
    <w:multiLevelType w:val="hybridMultilevel"/>
    <w:tmpl w:val="92B4AFE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5F8B210"/>
    <w:multiLevelType w:val="hybridMultilevel"/>
    <w:tmpl w:val="D4D22E4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6C64D31"/>
    <w:multiLevelType w:val="hybridMultilevel"/>
    <w:tmpl w:val="AB00511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D9A2EF2"/>
    <w:multiLevelType w:val="hybridMultilevel"/>
    <w:tmpl w:val="D01495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8"/>
  </w:num>
  <w:num w:numId="4">
    <w:abstractNumId w:val="5"/>
  </w:num>
  <w:num w:numId="5">
    <w:abstractNumId w:val="2"/>
  </w:num>
  <w:num w:numId="6">
    <w:abstractNumId w:val="19"/>
  </w:num>
  <w:num w:numId="7">
    <w:abstractNumId w:val="11"/>
  </w:num>
  <w:num w:numId="8">
    <w:abstractNumId w:val="16"/>
  </w:num>
  <w:num w:numId="9">
    <w:abstractNumId w:val="17"/>
  </w:num>
  <w:num w:numId="10">
    <w:abstractNumId w:val="3"/>
  </w:num>
  <w:num w:numId="11">
    <w:abstractNumId w:val="20"/>
  </w:num>
  <w:num w:numId="12">
    <w:abstractNumId w:val="7"/>
  </w:num>
  <w:num w:numId="13">
    <w:abstractNumId w:val="9"/>
  </w:num>
  <w:num w:numId="14">
    <w:abstractNumId w:val="8"/>
  </w:num>
  <w:num w:numId="15">
    <w:abstractNumId w:val="21"/>
  </w:num>
  <w:num w:numId="16">
    <w:abstractNumId w:val="6"/>
  </w:num>
  <w:num w:numId="17">
    <w:abstractNumId w:val="1"/>
  </w:num>
  <w:num w:numId="18">
    <w:abstractNumId w:val="13"/>
  </w:num>
  <w:num w:numId="19">
    <w:abstractNumId w:val="14"/>
  </w:num>
  <w:num w:numId="20">
    <w:abstractNumId w:val="0"/>
  </w:num>
  <w:num w:numId="21">
    <w:abstractNumId w:val="4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A86"/>
    <w:rsid w:val="007F5EF0"/>
    <w:rsid w:val="008D7A86"/>
    <w:rsid w:val="00BE36D9"/>
    <w:rsid w:val="00C774DC"/>
    <w:rsid w:val="00D27938"/>
    <w:rsid w:val="00D31B2D"/>
    <w:rsid w:val="00D83347"/>
    <w:rsid w:val="00D900FB"/>
    <w:rsid w:val="00FD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0F4B"/>
  <w15:chartTrackingRefBased/>
  <w15:docId w15:val="{89C0F70F-A5DC-4804-89FB-9307BF37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D7A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77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74DC"/>
  </w:style>
  <w:style w:type="paragraph" w:styleId="Zpat">
    <w:name w:val="footer"/>
    <w:basedOn w:val="Normln"/>
    <w:link w:val="ZpatChar"/>
    <w:uiPriority w:val="99"/>
    <w:unhideWhenUsed/>
    <w:rsid w:val="00C774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7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676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Dušková Lenka Ing.</dc:creator>
  <cp:keywords/>
  <dc:description/>
  <cp:lastModifiedBy>Dušková Lenka Ing.</cp:lastModifiedBy>
  <cp:revision>4</cp:revision>
  <dcterms:created xsi:type="dcterms:W3CDTF">2023-11-29T08:57:00Z</dcterms:created>
  <dcterms:modified xsi:type="dcterms:W3CDTF">2023-12-11T17:56:00Z</dcterms:modified>
</cp:coreProperties>
</file>