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B5" w:rsidRDefault="00FA6EB5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A6EB5" w:rsidTr="00FA6EB5">
        <w:tc>
          <w:tcPr>
            <w:tcW w:w="4606" w:type="dxa"/>
            <w:shd w:val="clear" w:color="auto" w:fill="FABF8F" w:themeFill="accent6" w:themeFillTint="99"/>
          </w:tcPr>
          <w:p w:rsidR="00FA6EB5" w:rsidRPr="00361C61" w:rsidRDefault="00FA6EB5" w:rsidP="00FA6EB5">
            <w:pPr>
              <w:rPr>
                <w:b/>
              </w:rPr>
            </w:pPr>
            <w:r w:rsidRPr="00361C61">
              <w:rPr>
                <w:b/>
              </w:rPr>
              <w:t xml:space="preserve">Název šablony: </w:t>
            </w:r>
          </w:p>
        </w:tc>
        <w:tc>
          <w:tcPr>
            <w:tcW w:w="4606" w:type="dxa"/>
            <w:shd w:val="clear" w:color="auto" w:fill="FABF8F" w:themeFill="accent6" w:themeFillTint="99"/>
            <w:vAlign w:val="center"/>
          </w:tcPr>
          <w:p w:rsidR="00FA6EB5" w:rsidRPr="00361C61" w:rsidRDefault="00FA6EB5" w:rsidP="00FA6EB5">
            <w:pPr>
              <w:rPr>
                <w:b/>
              </w:rPr>
            </w:pPr>
            <w:r>
              <w:rPr>
                <w:b/>
              </w:rPr>
              <w:t xml:space="preserve"> ICT</w:t>
            </w:r>
            <w:r w:rsidRPr="00361C61">
              <w:rPr>
                <w:b/>
              </w:rPr>
              <w:t xml:space="preserve">2 – Inovace a zkvalitnění výuky </w:t>
            </w:r>
            <w:r>
              <w:rPr>
                <w:b/>
              </w:rPr>
              <w:t>prostřednictvím ICT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>Vzdělávací oblast/oblast dle RVP:</w:t>
            </w:r>
          </w:p>
        </w:tc>
        <w:tc>
          <w:tcPr>
            <w:tcW w:w="4606" w:type="dxa"/>
            <w:vAlign w:val="center"/>
          </w:tcPr>
          <w:p w:rsidR="00FA6EB5" w:rsidRDefault="008874BA" w:rsidP="00FA6EB5">
            <w:r>
              <w:t>Člověk a příroda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 xml:space="preserve">Okruh dle RVP: </w:t>
            </w:r>
          </w:p>
        </w:tc>
        <w:tc>
          <w:tcPr>
            <w:tcW w:w="4606" w:type="dxa"/>
            <w:vAlign w:val="center"/>
          </w:tcPr>
          <w:p w:rsidR="00FA6EB5" w:rsidRDefault="008874BA" w:rsidP="00FA6EB5">
            <w:r w:rsidRPr="007F6C42">
              <w:t>Biologie rostlin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 xml:space="preserve">Tematická oblast: </w:t>
            </w:r>
          </w:p>
        </w:tc>
        <w:tc>
          <w:tcPr>
            <w:tcW w:w="4606" w:type="dxa"/>
            <w:vAlign w:val="center"/>
          </w:tcPr>
          <w:p w:rsidR="00FA6EB5" w:rsidRDefault="008874BA" w:rsidP="00FA6EB5">
            <w:r w:rsidRPr="007F6C42">
              <w:t>Systém a evoluce rostlin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>Název vzdělávacího materiálu (výstižný popis tématu):</w:t>
            </w:r>
          </w:p>
        </w:tc>
        <w:tc>
          <w:tcPr>
            <w:tcW w:w="4606" w:type="dxa"/>
          </w:tcPr>
          <w:p w:rsidR="00FA6EB5" w:rsidRDefault="00FA6EB5" w:rsidP="00FA6EB5">
            <w:r>
              <w:t>Procvičování pojmů z tématu „Ryniofyty“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>Kód vzdělávacího materiálu:</w:t>
            </w:r>
          </w:p>
        </w:tc>
        <w:tc>
          <w:tcPr>
            <w:tcW w:w="4606" w:type="dxa"/>
          </w:tcPr>
          <w:p w:rsidR="00FA6EB5" w:rsidRDefault="00A45565" w:rsidP="00FA6EB5">
            <w:r>
              <w:t>ICT2 – 2</w:t>
            </w:r>
            <w:r w:rsidR="00A84A9A">
              <w:t xml:space="preserve"> - BiBo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 xml:space="preserve">Ročník: </w:t>
            </w:r>
          </w:p>
        </w:tc>
        <w:tc>
          <w:tcPr>
            <w:tcW w:w="4606" w:type="dxa"/>
          </w:tcPr>
          <w:p w:rsidR="00FA6EB5" w:rsidRDefault="00FA6EB5" w:rsidP="00FA6EB5">
            <w:r>
              <w:t>1.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DD0A1E">
            <w:r>
              <w:t xml:space="preserve">Datum </w:t>
            </w:r>
            <w:r w:rsidR="00DD0A1E">
              <w:t>vytvoření</w:t>
            </w:r>
            <w:r>
              <w:t xml:space="preserve"> vzdělávacího materiálu: </w:t>
            </w:r>
          </w:p>
        </w:tc>
        <w:tc>
          <w:tcPr>
            <w:tcW w:w="4606" w:type="dxa"/>
          </w:tcPr>
          <w:p w:rsidR="00FA6EB5" w:rsidRDefault="00D3645D" w:rsidP="00FA6EB5">
            <w:r>
              <w:t>15.</w:t>
            </w:r>
            <w:r w:rsidR="00C07AFF">
              <w:t xml:space="preserve"> </w:t>
            </w:r>
            <w:r>
              <w:t>5.</w:t>
            </w:r>
            <w:r w:rsidR="00C07AFF">
              <w:t xml:space="preserve"> </w:t>
            </w:r>
            <w:r>
              <w:t>2012</w:t>
            </w:r>
          </w:p>
        </w:tc>
      </w:tr>
      <w:tr w:rsidR="00FA6EB5" w:rsidTr="00FA6EB5">
        <w:tc>
          <w:tcPr>
            <w:tcW w:w="4606" w:type="dxa"/>
          </w:tcPr>
          <w:p w:rsidR="00FA6EB5" w:rsidRDefault="00FA6EB5" w:rsidP="00FA6EB5">
            <w:r>
              <w:t xml:space="preserve">Jméno autora: </w:t>
            </w:r>
          </w:p>
        </w:tc>
        <w:tc>
          <w:tcPr>
            <w:tcW w:w="4606" w:type="dxa"/>
          </w:tcPr>
          <w:p w:rsidR="00FA6EB5" w:rsidRDefault="00FA6EB5" w:rsidP="00FA6EB5">
            <w:r>
              <w:t>Jana Dobroruková</w:t>
            </w:r>
          </w:p>
        </w:tc>
      </w:tr>
    </w:tbl>
    <w:p w:rsidR="00FA6EB5" w:rsidRDefault="00FA6EB5">
      <w:pPr>
        <w:rPr>
          <w:b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7457"/>
      </w:tblGrid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Anotace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>
            <w:pPr>
              <w:spacing w:before="100" w:beforeAutospacing="1" w:after="100" w:afterAutospacing="1"/>
            </w:pPr>
          </w:p>
          <w:p w:rsidR="00686608" w:rsidRPr="005E35CC" w:rsidRDefault="00686608" w:rsidP="00EA583A">
            <w:pPr>
              <w:spacing w:before="100" w:beforeAutospacing="1" w:after="100" w:afterAutospacing="1"/>
            </w:pPr>
            <w:r>
              <w:t>Žáci si formou skupinové práce procvičí pojmy z tématu Ryniofyty.  Pomůckou je 9 papírových trojúhelníků pro každou skupin, na jejichž stranách jsou zapsány pojmy a jejich vysvětlení.</w:t>
            </w:r>
            <w:r w:rsidRPr="005E35CC">
              <w:t xml:space="preserve"> </w:t>
            </w:r>
            <w:r>
              <w:t>Při správném přiřazení vznikne jeden rovnoramenný trojúhelník. Správnost řešení je nutno překontrolovat.</w:t>
            </w: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Autor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>
            <w:pPr>
              <w:spacing w:before="100" w:beforeAutospacing="1" w:after="100" w:afterAutospacing="1"/>
            </w:pPr>
          </w:p>
          <w:p w:rsidR="00686608" w:rsidRDefault="00686608" w:rsidP="00EA583A">
            <w:pPr>
              <w:spacing w:before="100" w:beforeAutospacing="1" w:after="100" w:afterAutospacing="1"/>
            </w:pPr>
            <w:r>
              <w:t xml:space="preserve"> Jana Dobroruková</w:t>
            </w:r>
          </w:p>
          <w:p w:rsidR="00686608" w:rsidRPr="005E35CC" w:rsidRDefault="00686608" w:rsidP="00EA583A">
            <w:pPr>
              <w:spacing w:before="100" w:beforeAutospacing="1" w:after="100" w:afterAutospacing="1"/>
            </w:pP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Jazyk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/>
          <w:p w:rsidR="00686608" w:rsidRDefault="00686608" w:rsidP="00EA583A">
            <w:r>
              <w:t xml:space="preserve">  Čeština </w:t>
            </w:r>
          </w:p>
          <w:p w:rsidR="00686608" w:rsidRPr="005E35CC" w:rsidRDefault="00686608" w:rsidP="00EA583A"/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Očekávaný výstup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>
            <w:pPr>
              <w:spacing w:before="100" w:beforeAutospacing="1" w:after="100" w:afterAutospacing="1"/>
            </w:pPr>
          </w:p>
          <w:p w:rsidR="00686608" w:rsidRDefault="00686608" w:rsidP="00EA583A">
            <w:pPr>
              <w:spacing w:before="100" w:beforeAutospacing="1" w:after="100" w:afterAutospacing="1"/>
            </w:pPr>
            <w:r>
              <w:t xml:space="preserve"> Procvičení pojmů na téma Rhyniofyty, spolupráce ve skupině.</w:t>
            </w:r>
          </w:p>
          <w:p w:rsidR="00686608" w:rsidRPr="005E35CC" w:rsidRDefault="00686608" w:rsidP="00EA583A">
            <w:pPr>
              <w:spacing w:before="100" w:beforeAutospacing="1" w:after="100" w:afterAutospacing="1"/>
            </w:pP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Speciální vzdělávací potřeby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/>
          <w:p w:rsidR="00686608" w:rsidRDefault="00686608" w:rsidP="00EA583A">
            <w:r>
              <w:t>Papírový rovnostranný trojúhelník, složený z devíti trojúhelníků (viz příloha). Po nakopírování podle počtu skupin rozstříhat na jednotlivé trojúhelníky a dát do obálek.</w:t>
            </w:r>
          </w:p>
          <w:p w:rsidR="00686608" w:rsidRPr="005E35CC" w:rsidRDefault="00686608" w:rsidP="00EA583A"/>
        </w:tc>
      </w:tr>
      <w:tr w:rsidR="00686608" w:rsidRPr="00345FE0" w:rsidTr="00EA583A">
        <w:trPr>
          <w:trHeight w:val="121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Klíčová slova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>
            <w:pPr>
              <w:spacing w:before="100" w:beforeAutospacing="1" w:after="100" w:afterAutospacing="1"/>
            </w:pPr>
            <w:r>
              <w:t>sporofyt, gametofyt, metageneze, mezom, telom, rhizomoid, fertilní, sterilní, haploidní, diploidní, meióza</w:t>
            </w:r>
          </w:p>
          <w:p w:rsidR="00686608" w:rsidRPr="005E35CC" w:rsidRDefault="00686608" w:rsidP="00EA583A">
            <w:pPr>
              <w:spacing w:before="100" w:beforeAutospacing="1" w:after="100" w:afterAutospacing="1"/>
            </w:pP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Druh učebního materiálu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Pr="005E35CC" w:rsidRDefault="00686608" w:rsidP="00EA583A">
            <w:r w:rsidRPr="005E35CC">
              <w:t>Pracovní list</w:t>
            </w:r>
            <w:r>
              <w:t xml:space="preserve"> </w:t>
            </w: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Druh interaktivity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/>
          <w:p w:rsidR="00686608" w:rsidRDefault="00686608" w:rsidP="00EA583A">
            <w:r w:rsidRPr="005E35CC">
              <w:t>Aktivita</w:t>
            </w:r>
            <w:r>
              <w:t xml:space="preserve"> </w:t>
            </w:r>
          </w:p>
          <w:p w:rsidR="00686608" w:rsidRPr="005E35CC" w:rsidRDefault="00686608" w:rsidP="00EA583A"/>
        </w:tc>
      </w:tr>
      <w:tr w:rsidR="00686608" w:rsidRPr="00345FE0" w:rsidTr="00EA583A">
        <w:trPr>
          <w:trHeight w:val="648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lastRenderedPageBreak/>
              <w:t>Cílová skupina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/>
          <w:p w:rsidR="00686608" w:rsidRDefault="00686608" w:rsidP="00EA583A">
            <w:r w:rsidRPr="005E35CC">
              <w:t>Žák</w:t>
            </w:r>
          </w:p>
          <w:p w:rsidR="00686608" w:rsidRPr="005E35CC" w:rsidRDefault="00686608" w:rsidP="00EA583A"/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Stupeň a typ vzdělávání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Pr="005E35CC" w:rsidRDefault="00686608" w:rsidP="00EA583A">
            <w:r w:rsidRPr="007F6C42">
              <w:t>Střední vzdělávání – třetí stupeň</w:t>
            </w: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Typická věková skupina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Pr="005E35CC" w:rsidRDefault="00686608" w:rsidP="00EA583A">
            <w:r>
              <w:t>15 – 16 let</w:t>
            </w:r>
          </w:p>
        </w:tc>
      </w:tr>
      <w:tr w:rsidR="00686608" w:rsidRPr="00345FE0" w:rsidTr="00EA58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608" w:rsidRPr="005E35CC" w:rsidRDefault="00686608" w:rsidP="00EA583A">
            <w:pPr>
              <w:jc w:val="center"/>
              <w:rPr>
                <w:b/>
                <w:bCs/>
              </w:rPr>
            </w:pPr>
            <w:r w:rsidRPr="005E35CC">
              <w:rPr>
                <w:b/>
                <w:bCs/>
              </w:rPr>
              <w:t>Celková velikost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08" w:rsidRDefault="00686608" w:rsidP="00EA583A"/>
          <w:p w:rsidR="00686608" w:rsidRDefault="0057570B" w:rsidP="00EA583A">
            <w:r>
              <w:t>134</w:t>
            </w:r>
            <w:r w:rsidR="00686608" w:rsidRPr="005E35CC">
              <w:t xml:space="preserve"> kB</w:t>
            </w:r>
            <w:r w:rsidR="00686608">
              <w:t xml:space="preserve"> – soubor .doc</w:t>
            </w:r>
            <w:r w:rsidR="00F90E25">
              <w:t>x</w:t>
            </w:r>
          </w:p>
          <w:p w:rsidR="00686608" w:rsidRPr="005E35CC" w:rsidRDefault="00686608" w:rsidP="00EA583A"/>
        </w:tc>
      </w:tr>
    </w:tbl>
    <w:p w:rsidR="00686608" w:rsidRDefault="004935BC" w:rsidP="00686608">
      <w:r>
        <w:rPr>
          <w:b/>
          <w:noProof/>
        </w:rPr>
        <w:drawing>
          <wp:anchor distT="0" distB="0" distL="0" distR="0" simplePos="0" relativeHeight="251658240" behindDoc="0" locked="0" layoutInCell="1" allowOverlap="1" wp14:anchorId="4A8EA10C" wp14:editId="5CC52CF0">
            <wp:simplePos x="0" y="0"/>
            <wp:positionH relativeFrom="column">
              <wp:posOffset>-98425</wp:posOffset>
            </wp:positionH>
            <wp:positionV relativeFrom="paragraph">
              <wp:posOffset>73660</wp:posOffset>
            </wp:positionV>
            <wp:extent cx="6082665" cy="1486535"/>
            <wp:effectExtent l="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EB5" w:rsidRDefault="00FA6EB5">
      <w:pPr>
        <w:rPr>
          <w:b/>
        </w:rPr>
      </w:pPr>
    </w:p>
    <w:p w:rsidR="005B7F90" w:rsidRPr="001E60C5" w:rsidRDefault="005B7F90">
      <w:pPr>
        <w:rPr>
          <w:b/>
        </w:rPr>
      </w:pPr>
      <w:r w:rsidRPr="001E60C5">
        <w:rPr>
          <w:b/>
        </w:rPr>
        <w:t>Pracovní list</w:t>
      </w:r>
      <w:r w:rsidR="001E60C5">
        <w:rPr>
          <w:b/>
        </w:rPr>
        <w:t xml:space="preserve"> </w:t>
      </w:r>
      <w:r w:rsidR="001E60C5" w:rsidRPr="001E60C5">
        <w:rPr>
          <w:b/>
        </w:rPr>
        <w:t>„Ryniofyty“</w:t>
      </w:r>
    </w:p>
    <w:p w:rsidR="005B7F90" w:rsidRDefault="005B7F90"/>
    <w:p w:rsidR="005B7F90" w:rsidRDefault="005B7F90" w:rsidP="007466C0">
      <w:pPr>
        <w:pStyle w:val="Odstavecseseznamem"/>
        <w:numPr>
          <w:ilvl w:val="0"/>
          <w:numId w:val="3"/>
        </w:numPr>
        <w:jc w:val="both"/>
      </w:pPr>
      <w:r>
        <w:t xml:space="preserve">Posaďte se do skupin </w:t>
      </w:r>
      <w:r w:rsidR="007466C0">
        <w:t xml:space="preserve">podle pokynů </w:t>
      </w:r>
      <w:r w:rsidR="00E55E7E">
        <w:t>učitele</w:t>
      </w:r>
      <w:r w:rsidR="007466C0">
        <w:t xml:space="preserve">, </w:t>
      </w:r>
      <w:r>
        <w:t xml:space="preserve">nejvýše po čtyřech, </w:t>
      </w:r>
      <w:r w:rsidR="007466C0">
        <w:t xml:space="preserve">vždy </w:t>
      </w:r>
      <w:r>
        <w:t>kolem jedné lavice.</w:t>
      </w:r>
    </w:p>
    <w:p w:rsidR="00D67D9A" w:rsidRDefault="005B7F90" w:rsidP="007466C0">
      <w:pPr>
        <w:pStyle w:val="Odstavecseseznamem"/>
        <w:numPr>
          <w:ilvl w:val="0"/>
          <w:numId w:val="3"/>
        </w:numPr>
        <w:jc w:val="both"/>
      </w:pPr>
      <w:r>
        <w:t xml:space="preserve">V předložené obálce máte </w:t>
      </w:r>
      <w:r w:rsidR="007466C0">
        <w:t xml:space="preserve">9 trojúhelníků. </w:t>
      </w:r>
      <w:r w:rsidR="00E672F1">
        <w:t>Vaším úkolem je sestavit</w:t>
      </w:r>
      <w:r w:rsidR="007466C0">
        <w:t xml:space="preserve"> </w:t>
      </w:r>
      <w:r w:rsidR="00E672F1">
        <w:t>trojúhelníky</w:t>
      </w:r>
      <w:r w:rsidR="007466C0">
        <w:t xml:space="preserve"> tak, aby pojmy a jejich vysvětlení byly u sebe. </w:t>
      </w:r>
    </w:p>
    <w:p w:rsidR="00E672F1" w:rsidRDefault="00E672F1" w:rsidP="007466C0">
      <w:pPr>
        <w:pStyle w:val="Odstavecseseznamem"/>
        <w:numPr>
          <w:ilvl w:val="0"/>
          <w:numId w:val="3"/>
        </w:numPr>
        <w:jc w:val="both"/>
      </w:pPr>
      <w:r>
        <w:t>Při hledání správných dvojic se střídejte, rozhodnutí jednoho posoudí ostatní členové skupiny.</w:t>
      </w:r>
    </w:p>
    <w:p w:rsidR="007466C0" w:rsidRDefault="00E672F1" w:rsidP="007466C0">
      <w:pPr>
        <w:pStyle w:val="Odstavecseseznamem"/>
        <w:numPr>
          <w:ilvl w:val="0"/>
          <w:numId w:val="3"/>
        </w:numPr>
        <w:jc w:val="both"/>
      </w:pPr>
      <w:r>
        <w:t xml:space="preserve">Výsledkem je </w:t>
      </w:r>
      <w:r w:rsidR="007466C0">
        <w:t xml:space="preserve">jeden rovnoramenný trojúhelník. Správnost přiřazení pojmů k jejich vysvětlení zkontrolujte podle pokynů </w:t>
      </w:r>
      <w:r w:rsidR="00E55E7E">
        <w:t>učitele</w:t>
      </w:r>
      <w:r w:rsidR="007466C0">
        <w:t>.</w:t>
      </w:r>
    </w:p>
    <w:p w:rsidR="00E672F1" w:rsidRDefault="00E672F1" w:rsidP="00E672F1">
      <w:pPr>
        <w:jc w:val="both"/>
      </w:pPr>
    </w:p>
    <w:p w:rsidR="007466C0" w:rsidRDefault="007466C0" w:rsidP="007466C0">
      <w:pPr>
        <w:pStyle w:val="Odstavecseseznamem"/>
        <w:ind w:left="1080"/>
        <w:jc w:val="both"/>
      </w:pPr>
    </w:p>
    <w:p w:rsidR="00D67D9A" w:rsidRPr="0015277C" w:rsidRDefault="00D67D9A">
      <w:pPr>
        <w:rPr>
          <w:b/>
        </w:rPr>
      </w:pPr>
      <w:r w:rsidRPr="0015277C">
        <w:rPr>
          <w:b/>
        </w:rPr>
        <w:t>Metodické poznámky k využití pomůcky:</w:t>
      </w:r>
    </w:p>
    <w:p w:rsidR="00D67D9A" w:rsidRDefault="00D67D9A"/>
    <w:p w:rsidR="0015277C" w:rsidRDefault="00D67D9A" w:rsidP="005B7F90">
      <w:pPr>
        <w:pStyle w:val="Odstavecseseznamem"/>
        <w:numPr>
          <w:ilvl w:val="0"/>
          <w:numId w:val="1"/>
        </w:numPr>
        <w:jc w:val="both"/>
      </w:pPr>
      <w:r>
        <w:t>Trojúhelník</w:t>
      </w:r>
      <w:r w:rsidR="00361B7C">
        <w:t xml:space="preserve"> nakopírovat </w:t>
      </w:r>
      <w:r w:rsidR="00E55E7E">
        <w:t>podle počtu skupin</w:t>
      </w:r>
      <w:r w:rsidR="00361B7C">
        <w:t xml:space="preserve"> (2 – maximálně </w:t>
      </w:r>
      <w:r>
        <w:t>4 studenti</w:t>
      </w:r>
      <w:r w:rsidR="00E55E7E">
        <w:t xml:space="preserve"> v jedné skupině</w:t>
      </w:r>
      <w:r>
        <w:t xml:space="preserve">), rozstříhat </w:t>
      </w:r>
      <w:r w:rsidR="00E55E7E">
        <w:t xml:space="preserve">na jednotlivé trojúhelníky </w:t>
      </w:r>
      <w:r>
        <w:t xml:space="preserve">a dát do obálek. </w:t>
      </w:r>
    </w:p>
    <w:p w:rsidR="0015277C" w:rsidRDefault="00361B7C" w:rsidP="003424F2">
      <w:pPr>
        <w:pStyle w:val="Odstavecseseznamem"/>
        <w:numPr>
          <w:ilvl w:val="0"/>
          <w:numId w:val="1"/>
        </w:numPr>
        <w:jc w:val="both"/>
      </w:pPr>
      <w:r>
        <w:t>R</w:t>
      </w:r>
      <w:r w:rsidR="00D67D9A">
        <w:t xml:space="preserve">ozdat </w:t>
      </w:r>
      <w:r w:rsidR="00E672F1">
        <w:t xml:space="preserve">obálky </w:t>
      </w:r>
      <w:r w:rsidR="00E55E7E">
        <w:t>skupinám a vysvětlit úkol -</w:t>
      </w:r>
      <w:r w:rsidR="00D67D9A">
        <w:t xml:space="preserve"> </w:t>
      </w:r>
      <w:r w:rsidR="00E55E7E">
        <w:t>sestavit</w:t>
      </w:r>
      <w:r w:rsidR="00D67D9A">
        <w:t xml:space="preserve"> celý trojúhelník přiřazováním odpovídajících pojmů k sobě. </w:t>
      </w:r>
    </w:p>
    <w:p w:rsidR="0015277C" w:rsidRDefault="00361B7C" w:rsidP="003424F2">
      <w:pPr>
        <w:pStyle w:val="Odstavecseseznamem"/>
        <w:numPr>
          <w:ilvl w:val="0"/>
          <w:numId w:val="1"/>
        </w:numPr>
        <w:jc w:val="both"/>
      </w:pPr>
      <w:r>
        <w:t>Aktivitu lze zařadit do hodiny jako samostatnou práci, kdy učitel prochází třídou a</w:t>
      </w:r>
      <w:r w:rsidR="003424F2">
        <w:t> </w:t>
      </w:r>
      <w:r>
        <w:t xml:space="preserve">návodnými otázkami pomáhá studentům s přiřazováním nebo </w:t>
      </w:r>
      <w:r w:rsidR="003424F2">
        <w:t>ji zadat studentům v průběhu zkoušení jednotlivců.</w:t>
      </w:r>
      <w:r>
        <w:t xml:space="preserve"> </w:t>
      </w:r>
    </w:p>
    <w:p w:rsidR="003424F2" w:rsidRDefault="003424F2" w:rsidP="003424F2">
      <w:pPr>
        <w:pStyle w:val="Odstavecseseznamem"/>
        <w:numPr>
          <w:ilvl w:val="0"/>
          <w:numId w:val="1"/>
        </w:numPr>
        <w:jc w:val="both"/>
      </w:pPr>
      <w:r>
        <w:t>Kontrola úkolu:</w:t>
      </w:r>
    </w:p>
    <w:p w:rsidR="00D67D9A" w:rsidRDefault="003424F2" w:rsidP="003424F2">
      <w:pPr>
        <w:pStyle w:val="Odstavecseseznamem"/>
        <w:ind w:left="993" w:hanging="284"/>
        <w:jc w:val="both"/>
      </w:pPr>
      <w:r>
        <w:t xml:space="preserve">a) </w:t>
      </w:r>
      <w:r w:rsidR="00361B7C">
        <w:t xml:space="preserve">Pokud má většina skupin trojúhelník sestavený, provést </w:t>
      </w:r>
      <w:r w:rsidR="00E55E7E">
        <w:t xml:space="preserve">společnou </w:t>
      </w:r>
      <w:r w:rsidR="00361B7C">
        <w:t>kontrolu.</w:t>
      </w:r>
      <w:r>
        <w:t xml:space="preserve"> </w:t>
      </w:r>
      <w:r w:rsidR="00361B7C">
        <w:t>Každá skupina střídavě řekne dvojici pojmů.</w:t>
      </w:r>
    </w:p>
    <w:p w:rsidR="0015277C" w:rsidRDefault="003424F2" w:rsidP="003424F2">
      <w:pPr>
        <w:pStyle w:val="Odstavecseseznamem"/>
        <w:ind w:left="993" w:hanging="284"/>
        <w:jc w:val="both"/>
      </w:pPr>
      <w:r>
        <w:t xml:space="preserve">b) </w:t>
      </w:r>
      <w:r w:rsidR="0015277C">
        <w:t>Další možnost</w:t>
      </w:r>
      <w:r>
        <w:t>í</w:t>
      </w:r>
      <w:r w:rsidR="0015277C">
        <w:t xml:space="preserve"> průběžné kontroly je nechat dvojice, které splnily zadání, provést samostatnou kontrolu podle </w:t>
      </w:r>
      <w:r>
        <w:t xml:space="preserve">vytištěného </w:t>
      </w:r>
      <w:r w:rsidR="0015277C">
        <w:t>řešení.</w:t>
      </w:r>
    </w:p>
    <w:p w:rsidR="00E672F1" w:rsidRDefault="00E672F1" w:rsidP="003424F2">
      <w:pPr>
        <w:pStyle w:val="Odstavecseseznamem"/>
        <w:ind w:left="993" w:hanging="284"/>
        <w:jc w:val="both"/>
      </w:pPr>
      <w:r>
        <w:t xml:space="preserve">c) Pokud chce učitel nechat všechny skupiny úkol dořešit, lze </w:t>
      </w:r>
      <w:r w:rsidR="00E55E7E">
        <w:t xml:space="preserve">následně </w:t>
      </w:r>
      <w:r>
        <w:t>provést společnou kontrolu promítnutím řešení.</w:t>
      </w:r>
    </w:p>
    <w:p w:rsidR="00E672F1" w:rsidRDefault="00E672F1" w:rsidP="003424F2">
      <w:pPr>
        <w:pStyle w:val="Odstavecseseznamem"/>
        <w:ind w:left="993" w:hanging="284"/>
        <w:jc w:val="both"/>
      </w:pPr>
    </w:p>
    <w:p w:rsidR="00E672F1" w:rsidRDefault="00E672F1" w:rsidP="003424F2">
      <w:pPr>
        <w:pStyle w:val="Odstavecseseznamem"/>
        <w:ind w:left="993" w:hanging="284"/>
        <w:jc w:val="both"/>
      </w:pPr>
    </w:p>
    <w:p w:rsidR="00E672F1" w:rsidRDefault="00E672F1" w:rsidP="0015277C">
      <w:pPr>
        <w:rPr>
          <w:b/>
        </w:rPr>
      </w:pPr>
    </w:p>
    <w:p w:rsidR="00E672F1" w:rsidRDefault="00E672F1" w:rsidP="0015277C">
      <w:pPr>
        <w:rPr>
          <w:b/>
        </w:rPr>
      </w:pPr>
    </w:p>
    <w:p w:rsidR="00E672F1" w:rsidRDefault="00E672F1" w:rsidP="0015277C">
      <w:pPr>
        <w:rPr>
          <w:b/>
        </w:rPr>
      </w:pPr>
    </w:p>
    <w:p w:rsidR="00E672F1" w:rsidRDefault="00E672F1" w:rsidP="0015277C">
      <w:pPr>
        <w:rPr>
          <w:b/>
        </w:rPr>
      </w:pPr>
    </w:p>
    <w:p w:rsidR="00E672F1" w:rsidRDefault="00E672F1" w:rsidP="0015277C">
      <w:pPr>
        <w:rPr>
          <w:b/>
        </w:rPr>
      </w:pPr>
    </w:p>
    <w:p w:rsidR="00E672F1" w:rsidRDefault="00E672F1" w:rsidP="0015277C">
      <w:pPr>
        <w:rPr>
          <w:b/>
        </w:rPr>
      </w:pPr>
    </w:p>
    <w:p w:rsidR="0015277C" w:rsidRDefault="00E672F1" w:rsidP="0015277C">
      <w:pPr>
        <w:rPr>
          <w:b/>
        </w:rPr>
      </w:pPr>
      <w:r>
        <w:rPr>
          <w:b/>
        </w:rPr>
        <w:t>A</w:t>
      </w:r>
      <w:r w:rsidR="0015277C" w:rsidRPr="0015277C">
        <w:rPr>
          <w:b/>
        </w:rPr>
        <w:t>utorské řešení úkolu:</w:t>
      </w:r>
    </w:p>
    <w:p w:rsidR="00E672F1" w:rsidRPr="0015277C" w:rsidRDefault="00E672F1" w:rsidP="0015277C">
      <w:pPr>
        <w:rPr>
          <w:b/>
        </w:rPr>
      </w:pPr>
    </w:p>
    <w:p w:rsidR="00361B7C" w:rsidRDefault="00361B7C"/>
    <w:p w:rsidR="00361B7C" w:rsidRDefault="00E672F1">
      <w:r>
        <w:rPr>
          <w:noProof/>
        </w:rPr>
        <w:drawing>
          <wp:inline distT="0" distB="0" distL="0" distR="0" wp14:anchorId="3092940B" wp14:editId="0F59D3D0">
            <wp:extent cx="5760720" cy="5040477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4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B7C" w:rsidRDefault="00361B7C"/>
    <w:p w:rsidR="00844684" w:rsidRDefault="00844684" w:rsidP="00844684">
      <w:pPr>
        <w:rPr>
          <w:b/>
        </w:rPr>
      </w:pPr>
      <w:r w:rsidRPr="00D0260B">
        <w:rPr>
          <w:b/>
        </w:rPr>
        <w:t xml:space="preserve">Literatura: </w:t>
      </w:r>
    </w:p>
    <w:p w:rsidR="00375ACB" w:rsidRPr="006C079B" w:rsidRDefault="00375ACB" w:rsidP="00375ACB">
      <w:r w:rsidRPr="006C079B">
        <w:t>Terminologie</w:t>
      </w:r>
      <w:r>
        <w:t xml:space="preserve"> čerpána</w:t>
      </w:r>
      <w:r w:rsidRPr="006C079B">
        <w:t>:</w:t>
      </w:r>
    </w:p>
    <w:p w:rsidR="00375ACB" w:rsidRDefault="00375ACB" w:rsidP="00375ACB">
      <w:r>
        <w:t>Jelínek, J., Zicháček, V. Biologie pro gymnázia. Olomouc, Olomouc 2007</w:t>
      </w:r>
    </w:p>
    <w:p w:rsidR="004F5C3E" w:rsidRDefault="004F5C3E" w:rsidP="00375ACB">
      <w:bookmarkStart w:id="0" w:name="_GoBack"/>
      <w:bookmarkEnd w:id="0"/>
    </w:p>
    <w:p w:rsidR="00375ACB" w:rsidRDefault="00375ACB" w:rsidP="00375ACB">
      <w:r>
        <w:t>Údaje čerpány:</w:t>
      </w:r>
    </w:p>
    <w:p w:rsidR="00375ACB" w:rsidRDefault="00375ACB" w:rsidP="00375ACB">
      <w:r>
        <w:t>Rosypal, S. a kol. Nový přehled biologie. Scientia, spol.s r.o., Praha 2003</w:t>
      </w:r>
    </w:p>
    <w:p w:rsidR="00375ACB" w:rsidRDefault="00375ACB" w:rsidP="00375ACB"/>
    <w:p w:rsidR="00375ACB" w:rsidRDefault="00375ACB" w:rsidP="00375ACB">
      <w:r>
        <w:t>Autor kompletního vzdělávacího materiálu: Jana Dobroruková</w:t>
      </w:r>
    </w:p>
    <w:p w:rsidR="00375ACB" w:rsidRPr="00D0260B" w:rsidRDefault="00375ACB" w:rsidP="00844684">
      <w:pPr>
        <w:rPr>
          <w:b/>
        </w:rPr>
      </w:pPr>
    </w:p>
    <w:p w:rsidR="00361B7C" w:rsidRDefault="00361B7C"/>
    <w:p w:rsidR="00E672F1" w:rsidRDefault="00E672F1">
      <w:pPr>
        <w:rPr>
          <w:b/>
        </w:rPr>
      </w:pPr>
    </w:p>
    <w:p w:rsidR="00E672F1" w:rsidRDefault="00E672F1">
      <w:pPr>
        <w:rPr>
          <w:b/>
        </w:rPr>
      </w:pPr>
    </w:p>
    <w:p w:rsidR="00C15AE9" w:rsidRDefault="00C15AE9">
      <w:pPr>
        <w:rPr>
          <w:b/>
        </w:rPr>
      </w:pPr>
    </w:p>
    <w:p w:rsidR="00E672F1" w:rsidRDefault="00E672F1">
      <w:pPr>
        <w:rPr>
          <w:b/>
        </w:rPr>
      </w:pPr>
    </w:p>
    <w:p w:rsidR="00361B7C" w:rsidRDefault="0015277C">
      <w:r w:rsidRPr="0015277C">
        <w:rPr>
          <w:b/>
        </w:rPr>
        <w:t>Příloha:</w:t>
      </w:r>
      <w:r>
        <w:t xml:space="preserve"> Prázdný obrazec, který si může učitel libovolně k různým tématům doplnit.</w:t>
      </w:r>
    </w:p>
    <w:p w:rsidR="00361B7C" w:rsidRDefault="00361B7C"/>
    <w:p w:rsidR="00361B7C" w:rsidRDefault="00361B7C"/>
    <w:p w:rsidR="00361B7C" w:rsidRDefault="00361B7C"/>
    <w:p w:rsidR="00D67D9A" w:rsidRDefault="00FA6EB5">
      <w:r>
        <w:rPr>
          <w:noProof/>
        </w:rPr>
        <w:drawing>
          <wp:inline distT="0" distB="0" distL="0" distR="0">
            <wp:extent cx="5760720" cy="50497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4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7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9715E"/>
    <w:multiLevelType w:val="hybridMultilevel"/>
    <w:tmpl w:val="3912DD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7127E"/>
    <w:multiLevelType w:val="hybridMultilevel"/>
    <w:tmpl w:val="5A44564E"/>
    <w:lvl w:ilvl="0" w:tplc="8256BA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05492"/>
    <w:multiLevelType w:val="hybridMultilevel"/>
    <w:tmpl w:val="84260AC0"/>
    <w:lvl w:ilvl="0" w:tplc="C1CC4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9A"/>
    <w:rsid w:val="0015277C"/>
    <w:rsid w:val="001E60C5"/>
    <w:rsid w:val="003424F2"/>
    <w:rsid w:val="00361B7C"/>
    <w:rsid w:val="00375ACB"/>
    <w:rsid w:val="00405386"/>
    <w:rsid w:val="004935BC"/>
    <w:rsid w:val="004F5C3E"/>
    <w:rsid w:val="0057570B"/>
    <w:rsid w:val="005B7F90"/>
    <w:rsid w:val="00686608"/>
    <w:rsid w:val="006E1D3D"/>
    <w:rsid w:val="007466C0"/>
    <w:rsid w:val="007F6C42"/>
    <w:rsid w:val="00844684"/>
    <w:rsid w:val="008874BA"/>
    <w:rsid w:val="00A45565"/>
    <w:rsid w:val="00A84A9A"/>
    <w:rsid w:val="00C07AFF"/>
    <w:rsid w:val="00C15AE9"/>
    <w:rsid w:val="00CF7EB2"/>
    <w:rsid w:val="00D3645D"/>
    <w:rsid w:val="00D67D9A"/>
    <w:rsid w:val="00DD0A1E"/>
    <w:rsid w:val="00E55E7E"/>
    <w:rsid w:val="00E672F1"/>
    <w:rsid w:val="00EB15C0"/>
    <w:rsid w:val="00F90E25"/>
    <w:rsid w:val="00FA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61B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B7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5277C"/>
    <w:pPr>
      <w:ind w:left="720"/>
      <w:contextualSpacing/>
    </w:pPr>
  </w:style>
  <w:style w:type="table" w:styleId="Mkatabulky">
    <w:name w:val="Table Grid"/>
    <w:basedOn w:val="Normlntabulka"/>
    <w:uiPriority w:val="59"/>
    <w:rsid w:val="00FA6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61B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B7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5277C"/>
    <w:pPr>
      <w:ind w:left="720"/>
      <w:contextualSpacing/>
    </w:pPr>
  </w:style>
  <w:style w:type="table" w:styleId="Mkatabulky">
    <w:name w:val="Table Grid"/>
    <w:basedOn w:val="Normlntabulka"/>
    <w:uiPriority w:val="59"/>
    <w:rsid w:val="00FA6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Dvůr Králové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Dobrorukova</dc:creator>
  <cp:keywords/>
  <dc:description/>
  <cp:lastModifiedBy>Jana Dobrorukova</cp:lastModifiedBy>
  <cp:revision>18</cp:revision>
  <cp:lastPrinted>2012-08-29T10:48:00Z</cp:lastPrinted>
  <dcterms:created xsi:type="dcterms:W3CDTF">2012-05-16T07:08:00Z</dcterms:created>
  <dcterms:modified xsi:type="dcterms:W3CDTF">2014-02-05T14:00:00Z</dcterms:modified>
</cp:coreProperties>
</file>