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CF" w:rsidRPr="007328CA" w:rsidRDefault="00B416CF" w:rsidP="00B416CF">
      <w:pPr>
        <w:rPr>
          <w:sz w:val="28"/>
          <w:szCs w:val="28"/>
        </w:rPr>
      </w:pPr>
    </w:p>
    <w:p w:rsidR="008215FB" w:rsidRPr="00C32BF7" w:rsidRDefault="00B416CF">
      <w:pPr>
        <w:rPr>
          <w:sz w:val="20"/>
          <w:szCs w:val="20"/>
        </w:rPr>
      </w:pPr>
      <w:r w:rsidRPr="00C32BF7">
        <w:rPr>
          <w:sz w:val="20"/>
          <w:szCs w:val="20"/>
        </w:rPr>
        <w:t xml:space="preserve">                                                           </w:t>
      </w:r>
      <w:r w:rsidR="00E211DE" w:rsidRPr="00C32BF7">
        <w:rPr>
          <w:sz w:val="20"/>
          <w:szCs w:val="20"/>
        </w:rPr>
        <w:t xml:space="preserve">                                                    </w:t>
      </w:r>
    </w:p>
    <w:p w:rsidR="008215FB" w:rsidRPr="00C32BF7" w:rsidRDefault="00C32BF7">
      <w:pPr>
        <w:rPr>
          <w:sz w:val="20"/>
          <w:szCs w:val="20"/>
        </w:rPr>
      </w:pPr>
      <w:r w:rsidRPr="00C32BF7">
        <w:rPr>
          <w:noProof/>
          <w:sz w:val="20"/>
          <w:szCs w:val="20"/>
        </w:rPr>
        <w:drawing>
          <wp:inline distT="0" distB="0" distL="0" distR="0" wp14:anchorId="408E4CDE" wp14:editId="2E27BD1D">
            <wp:extent cx="1295400" cy="561975"/>
            <wp:effectExtent l="0" t="0" r="0" b="9525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DC" w:rsidRPr="007328CA" w:rsidRDefault="009D27DD" w:rsidP="00A8730C">
      <w:pPr>
        <w:pStyle w:val="Bezmezer"/>
        <w:jc w:val="right"/>
      </w:pPr>
      <w:r w:rsidRPr="007328CA">
        <w:t xml:space="preserve">Ve Vršcích dne </w:t>
      </w:r>
      <w:r w:rsidR="003319B6">
        <w:t>07.07</w:t>
      </w:r>
      <w:bookmarkStart w:id="0" w:name="_GoBack"/>
      <w:bookmarkEnd w:id="0"/>
      <w:r w:rsidR="00FD3DDC" w:rsidRPr="007328CA">
        <w:t>.2015</w:t>
      </w:r>
    </w:p>
    <w:p w:rsidR="004D2EF9" w:rsidRDefault="004D2EF9"/>
    <w:p w:rsidR="008E1837" w:rsidRPr="009227D1" w:rsidRDefault="008E1837" w:rsidP="005113B2">
      <w:pPr>
        <w:pStyle w:val="Bezmezer"/>
        <w:jc w:val="both"/>
      </w:pPr>
      <w:r w:rsidRPr="009227D1">
        <w:rPr>
          <w:b/>
          <w:u w:val="single"/>
        </w:rPr>
        <w:t>Věc:</w:t>
      </w:r>
      <w:r w:rsidR="00644910" w:rsidRPr="009227D1">
        <w:tab/>
        <w:t>Sběrová s</w:t>
      </w:r>
      <w:r w:rsidR="000C7FE4" w:rsidRPr="009227D1">
        <w:t xml:space="preserve">outěž pro školská i mimoškolská zařízení </w:t>
      </w:r>
      <w:r w:rsidR="00E25A1E" w:rsidRPr="009227D1">
        <w:t xml:space="preserve">ve sběru druhotných </w:t>
      </w:r>
      <w:r w:rsidR="009D27DD" w:rsidRPr="009227D1">
        <w:t>surovin</w:t>
      </w:r>
      <w:r w:rsidR="00644910" w:rsidRPr="009227D1">
        <w:t xml:space="preserve"> pro </w:t>
      </w:r>
      <w:r w:rsidR="000C7FE4" w:rsidRPr="009227D1">
        <w:t>školní rok 2015/2016</w:t>
      </w:r>
    </w:p>
    <w:p w:rsidR="005113B2" w:rsidRDefault="005113B2" w:rsidP="005113B2">
      <w:pPr>
        <w:pStyle w:val="Bezmezer"/>
        <w:jc w:val="both"/>
        <w:rPr>
          <w:sz w:val="28"/>
          <w:szCs w:val="28"/>
        </w:rPr>
      </w:pPr>
    </w:p>
    <w:p w:rsidR="00644910" w:rsidRPr="0052681A" w:rsidRDefault="00644910" w:rsidP="0052681A">
      <w:pPr>
        <w:pStyle w:val="Bezmezer"/>
        <w:jc w:val="both"/>
      </w:pPr>
      <w:r w:rsidRPr="0052681A">
        <w:t>Spole</w:t>
      </w:r>
      <w:r w:rsidR="008215FB" w:rsidRPr="0052681A">
        <w:t>čnost WEGA recycling s.r.</w:t>
      </w:r>
      <w:r w:rsidRPr="0052681A">
        <w:t>o. je ryze česká společnost zabývající se svozem, tříděním a zpracováním recyklovatelných složek odpadů se zaměřením na sběr, výkup a zpracování</w:t>
      </w:r>
      <w:r w:rsidR="004C2C7A" w:rsidRPr="0052681A">
        <w:t xml:space="preserve"> </w:t>
      </w:r>
      <w:r w:rsidR="002D7A81" w:rsidRPr="0052681A">
        <w:t xml:space="preserve">sběrového </w:t>
      </w:r>
      <w:r w:rsidRPr="0052681A">
        <w:t xml:space="preserve">papíru a </w:t>
      </w:r>
      <w:r w:rsidR="008215FB" w:rsidRPr="0052681A">
        <w:t>plastových obalů.</w:t>
      </w:r>
      <w:r w:rsidRPr="0052681A">
        <w:t xml:space="preserve"> V rámci této naší činnosti dlouhodobě pořádáme sběrové soutěže pro školská i mimoškolská zařízení. Nejinak je tomu i v letošním roce, kdy připravujeme již 12. ročník </w:t>
      </w:r>
      <w:r w:rsidR="00CE0E95" w:rsidRPr="0052681A">
        <w:t>této soutěže.</w:t>
      </w:r>
    </w:p>
    <w:p w:rsidR="00E175D4" w:rsidRPr="0052681A" w:rsidRDefault="00E175D4" w:rsidP="0052681A">
      <w:pPr>
        <w:pStyle w:val="Bezmezer"/>
        <w:jc w:val="both"/>
      </w:pPr>
      <w:r w:rsidRPr="0052681A">
        <w:t xml:space="preserve">Do </w:t>
      </w:r>
      <w:r w:rsidR="00AE0B01" w:rsidRPr="0052681A">
        <w:t xml:space="preserve">této </w:t>
      </w:r>
      <w:r w:rsidRPr="0052681A">
        <w:t xml:space="preserve">soutěže </w:t>
      </w:r>
      <w:r w:rsidR="00AE0B01" w:rsidRPr="0052681A">
        <w:t>mají možnost se zapojit</w:t>
      </w:r>
      <w:r w:rsidRPr="0052681A">
        <w:t xml:space="preserve"> všechna školská i mimoškolská zařízení p</w:t>
      </w:r>
      <w:r w:rsidR="000610EE" w:rsidRPr="0052681A">
        <w:t xml:space="preserve">rostřednictvím webové přihlášky na našich stránkách. </w:t>
      </w:r>
      <w:r w:rsidRPr="0052681A">
        <w:t>Subjekty přihlášené do soutěže</w:t>
      </w:r>
      <w:r w:rsidR="000610EE" w:rsidRPr="0052681A">
        <w:t xml:space="preserve"> </w:t>
      </w:r>
      <w:r w:rsidRPr="0052681A">
        <w:t xml:space="preserve">provádí prostřednictvím svých žáků nebo členů sběr recyklovatelných surovin, za které je jim vyplacena dohodnutá výkupní cena. </w:t>
      </w:r>
      <w:r w:rsidR="00AE0B01" w:rsidRPr="0052681A">
        <w:t xml:space="preserve">(dle aktuálního ceníku) </w:t>
      </w:r>
      <w:r w:rsidR="00C57259" w:rsidRPr="0052681A">
        <w:t>Soutěž je na závěr</w:t>
      </w:r>
      <w:r w:rsidR="006C5B29" w:rsidRPr="0052681A">
        <w:t xml:space="preserve"> </w:t>
      </w:r>
      <w:r w:rsidRPr="0052681A">
        <w:t>vyhodnocena v</w:t>
      </w:r>
      <w:r w:rsidR="00AE0B01" w:rsidRPr="0052681A">
        <w:t>e 2</w:t>
      </w:r>
      <w:r w:rsidRPr="0052681A">
        <w:t> kategoriích:</w:t>
      </w:r>
      <w:r w:rsidR="005113B2" w:rsidRPr="0052681A">
        <w:t xml:space="preserve"> </w:t>
      </w:r>
      <w:r w:rsidR="00C57259" w:rsidRPr="0052681A">
        <w:t>1)</w:t>
      </w:r>
      <w:r w:rsidR="00EB4613" w:rsidRPr="0052681A">
        <w:t xml:space="preserve"> </w:t>
      </w:r>
      <w:r w:rsidRPr="0052681A">
        <w:t>největší celkově odevzdané množství za přihlášený subjekt</w:t>
      </w:r>
      <w:r w:rsidR="00EB4613" w:rsidRPr="0052681A">
        <w:t xml:space="preserve"> a </w:t>
      </w:r>
      <w:r w:rsidR="00C57259" w:rsidRPr="0052681A">
        <w:t>2)</w:t>
      </w:r>
      <w:r w:rsidR="00EB4613" w:rsidRPr="0052681A">
        <w:t xml:space="preserve"> </w:t>
      </w:r>
      <w:r w:rsidRPr="0052681A">
        <w:t>největší průměrné množství na žáka u přihlášeného subjektu</w:t>
      </w:r>
    </w:p>
    <w:p w:rsidR="00E175D4" w:rsidRPr="0052681A" w:rsidRDefault="00E175D4" w:rsidP="0052681A">
      <w:pPr>
        <w:pStyle w:val="Bezmezer"/>
        <w:jc w:val="both"/>
      </w:pPr>
      <w:r w:rsidRPr="0052681A">
        <w:t xml:space="preserve">V každé kategorii je vyhodnoceno prvních pět škol, které získají </w:t>
      </w:r>
      <w:r w:rsidR="00F164DB" w:rsidRPr="0052681A">
        <w:t xml:space="preserve">finanční </w:t>
      </w:r>
      <w:hyperlink r:id="rId7" w:tooltip="ceny v soutěži" w:history="1">
        <w:r w:rsidRPr="0052681A">
          <w:rPr>
            <w:rStyle w:val="Hypertextovodkaz"/>
            <w:color w:val="auto"/>
            <w:u w:val="none"/>
          </w:rPr>
          <w:t>odměnu</w:t>
        </w:r>
      </w:hyperlink>
      <w:r w:rsidRPr="0052681A">
        <w:t>.</w:t>
      </w:r>
      <w:r w:rsidR="00F164DB" w:rsidRPr="0052681A">
        <w:t xml:space="preserve"> V rá</w:t>
      </w:r>
      <w:r w:rsidR="006C5B29" w:rsidRPr="0052681A">
        <w:t>m</w:t>
      </w:r>
      <w:r w:rsidR="00F164DB" w:rsidRPr="0052681A">
        <w:t>ci motivace</w:t>
      </w:r>
      <w:r w:rsidR="00E260BA" w:rsidRPr="0052681A">
        <w:t xml:space="preserve"> celé akce ve</w:t>
      </w:r>
      <w:r w:rsidR="00F164DB" w:rsidRPr="0052681A">
        <w:t xml:space="preserve"> sběru pořádáme ještě i mimořádnou soutěž, ve které vylosovaní získají věcné odměny od společností, kte</w:t>
      </w:r>
      <w:r w:rsidR="00644910" w:rsidRPr="0052681A">
        <w:t xml:space="preserve">ré se s námi </w:t>
      </w:r>
      <w:r w:rsidR="00CE0E95" w:rsidRPr="0052681A">
        <w:t>vždy v</w:t>
      </w:r>
      <w:r w:rsidR="00644910" w:rsidRPr="0052681A">
        <w:t> daném</w:t>
      </w:r>
      <w:r w:rsidR="00F164DB" w:rsidRPr="0052681A">
        <w:t xml:space="preserve"> školní</w:t>
      </w:r>
      <w:r w:rsidR="00644910" w:rsidRPr="0052681A">
        <w:t>m</w:t>
      </w:r>
      <w:r w:rsidR="00F164DB" w:rsidRPr="0052681A">
        <w:t xml:space="preserve"> </w:t>
      </w:r>
      <w:r w:rsidR="006C5B29" w:rsidRPr="0052681A">
        <w:t>ro</w:t>
      </w:r>
      <w:r w:rsidR="00644910" w:rsidRPr="0052681A">
        <w:t>ce</w:t>
      </w:r>
      <w:r w:rsidR="006C5B29" w:rsidRPr="0052681A">
        <w:t xml:space="preserve"> </w:t>
      </w:r>
      <w:r w:rsidR="00CE0E95" w:rsidRPr="0052681A">
        <w:t xml:space="preserve">do této akce </w:t>
      </w:r>
      <w:r w:rsidR="008215FB" w:rsidRPr="0052681A">
        <w:t>zapojí.</w:t>
      </w:r>
      <w:r w:rsidR="00133A4F" w:rsidRPr="0052681A">
        <w:t xml:space="preserve"> </w:t>
      </w:r>
      <w:r w:rsidR="006C5B29" w:rsidRPr="0052681A">
        <w:t xml:space="preserve">Ve školním roce 2014/2015 </w:t>
      </w:r>
      <w:r w:rsidR="00F164DB" w:rsidRPr="0052681A">
        <w:t xml:space="preserve"> nám </w:t>
      </w:r>
      <w:r w:rsidR="006C5B29" w:rsidRPr="0052681A">
        <w:t>do soutěže věnovaly</w:t>
      </w:r>
      <w:r w:rsidR="00F164DB" w:rsidRPr="0052681A">
        <w:t xml:space="preserve"> věcné dárky Škoda auto a.s., ZOO Důr Králové, Nakladatelství Fragment a </w:t>
      </w:r>
      <w:r w:rsidR="008A3683" w:rsidRPr="0052681A">
        <w:t>další…</w:t>
      </w:r>
      <w:r w:rsidRPr="0052681A">
        <w:t>Soutěž probíhá po celý školní rok a účastní se jí školy a mimoško</w:t>
      </w:r>
      <w:r w:rsidR="00E81532" w:rsidRPr="0052681A">
        <w:t xml:space="preserve">lská zařízení především z Prahy, Středočeského </w:t>
      </w:r>
      <w:r w:rsidRPr="0052681A">
        <w:t>kraj</w:t>
      </w:r>
      <w:r w:rsidR="00E81532" w:rsidRPr="0052681A">
        <w:t>e, Ústeckého</w:t>
      </w:r>
      <w:r w:rsidRPr="0052681A">
        <w:t xml:space="preserve"> kraj</w:t>
      </w:r>
      <w:r w:rsidR="00E81532" w:rsidRPr="0052681A">
        <w:t>e, Libereckého</w:t>
      </w:r>
      <w:r w:rsidRPr="0052681A">
        <w:t xml:space="preserve"> kraj</w:t>
      </w:r>
      <w:r w:rsidR="00E81532" w:rsidRPr="0052681A">
        <w:t>e, Královéhradeckého</w:t>
      </w:r>
      <w:r w:rsidRPr="0052681A">
        <w:t xml:space="preserve"> kraj</w:t>
      </w:r>
      <w:r w:rsidR="00E81532" w:rsidRPr="0052681A">
        <w:t>e, Pardubického</w:t>
      </w:r>
      <w:r w:rsidRPr="0052681A">
        <w:t xml:space="preserve"> kraj</w:t>
      </w:r>
      <w:r w:rsidR="00E81532" w:rsidRPr="0052681A">
        <w:t>e</w:t>
      </w:r>
      <w:r w:rsidRPr="0052681A">
        <w:t>,</w:t>
      </w:r>
      <w:r w:rsidR="00E81532" w:rsidRPr="0052681A">
        <w:t xml:space="preserve"> Plzeňského</w:t>
      </w:r>
      <w:r w:rsidR="00F164DB" w:rsidRPr="0052681A">
        <w:t xml:space="preserve"> kraj</w:t>
      </w:r>
      <w:r w:rsidR="00E81532" w:rsidRPr="0052681A">
        <w:t>e, Jihočeského</w:t>
      </w:r>
      <w:r w:rsidR="00F164DB" w:rsidRPr="0052681A">
        <w:t xml:space="preserve"> kraj</w:t>
      </w:r>
      <w:r w:rsidR="00E81532" w:rsidRPr="0052681A">
        <w:t>e</w:t>
      </w:r>
      <w:r w:rsidR="00F164DB" w:rsidRPr="0052681A">
        <w:t xml:space="preserve"> a</w:t>
      </w:r>
      <w:r w:rsidR="00544E50" w:rsidRPr="0052681A">
        <w:t xml:space="preserve"> </w:t>
      </w:r>
      <w:r w:rsidR="00E81532" w:rsidRPr="0052681A">
        <w:t>Vysočiny</w:t>
      </w:r>
      <w:r w:rsidRPr="0052681A">
        <w:t>.</w:t>
      </w:r>
      <w:r w:rsidR="00C32BF7" w:rsidRPr="0052681A">
        <w:t xml:space="preserve"> J</w:t>
      </w:r>
      <w:r w:rsidRPr="0052681A">
        <w:t xml:space="preserve">e zaměřena na motivaci žáků a mládeže k třídění recyklovatelných odpadů a k získávání potřebných znalostí o možnostech ochrany životního prostředí. Školám pak přináší potřebné finanční prostředky pro své aktivity. </w:t>
      </w:r>
      <w:r w:rsidR="0052681A" w:rsidRPr="0052681A">
        <w:t>V soutěžním roce 2014</w:t>
      </w:r>
      <w:r w:rsidR="006C5B29" w:rsidRPr="0052681A">
        <w:t xml:space="preserve"> -</w:t>
      </w:r>
      <w:r w:rsidR="0052681A" w:rsidRPr="0052681A">
        <w:t xml:space="preserve"> 2015</w:t>
      </w:r>
      <w:r w:rsidRPr="0052681A">
        <w:t xml:space="preserve"> bylo díky naší soutěži předáno </w:t>
      </w:r>
      <w:r w:rsidR="0052681A" w:rsidRPr="0052681A">
        <w:rPr>
          <w:b/>
        </w:rPr>
        <w:t>2 240 668</w:t>
      </w:r>
      <w:r w:rsidRPr="0052681A">
        <w:t xml:space="preserve"> kg</w:t>
      </w:r>
      <w:r w:rsidR="0052681A" w:rsidRPr="0052681A">
        <w:t xml:space="preserve"> druhotných surovin k dalšímu </w:t>
      </w:r>
      <w:r w:rsidRPr="0052681A">
        <w:t>využití</w:t>
      </w:r>
      <w:r w:rsidR="0052681A" w:rsidRPr="0052681A">
        <w:t xml:space="preserve">. </w:t>
      </w:r>
      <w:r w:rsidRPr="0052681A">
        <w:t xml:space="preserve">Podmínky a pravidla soutěže jsou podrobně popsány na našich webových stránkách </w:t>
      </w:r>
      <w:hyperlink r:id="rId8" w:history="1">
        <w:r w:rsidR="004C2C7A" w:rsidRPr="0052681A">
          <w:rPr>
            <w:rStyle w:val="Hypertextovodkaz"/>
            <w:color w:val="auto"/>
            <w:u w:val="none"/>
          </w:rPr>
          <w:t>www.wegarecycling.cz</w:t>
        </w:r>
      </w:hyperlink>
      <w:r w:rsidR="00C32BF7" w:rsidRPr="0052681A">
        <w:t xml:space="preserve"> </w:t>
      </w:r>
      <w:r w:rsidR="008215FB" w:rsidRPr="0052681A">
        <w:t xml:space="preserve">Na </w:t>
      </w:r>
      <w:r w:rsidRPr="0052681A">
        <w:t>základě našich několikaletých zkušeností nabízíme stále vyšší kvalitu poskytovaných služeb. Dbáme na operativnost a rychlost vývozu a vysokou výkupní cenu za odebrané suroviny. Naší předností je také individuální přístup k jednotlivým účastníkům dle jejich možností a požadavků. Velký důraz klademe na třídění a oddělený sběr všech využitelných složek komunálního odpadu.</w:t>
      </w:r>
    </w:p>
    <w:p w:rsidR="00E175D4" w:rsidRDefault="00E175D4" w:rsidP="005113B2">
      <w:pPr>
        <w:pStyle w:val="Bezmezer"/>
        <w:jc w:val="both"/>
      </w:pPr>
      <w:r w:rsidRPr="009227D1">
        <w:t xml:space="preserve">Výchovný vztah mládeže k ochraně životního prostředí </w:t>
      </w:r>
      <w:r w:rsidR="006C5B29" w:rsidRPr="009227D1">
        <w:t>bude ve školním roce 2015/2016</w:t>
      </w:r>
      <w:r w:rsidRPr="009227D1">
        <w:t xml:space="preserve"> podpořen</w:t>
      </w:r>
      <w:r w:rsidR="004C718E">
        <w:rPr>
          <w:i/>
        </w:rPr>
        <w:t xml:space="preserve"> </w:t>
      </w:r>
      <w:r w:rsidRPr="004C2C7A">
        <w:rPr>
          <w:b/>
        </w:rPr>
        <w:t>MINISTERSTVEM ŠKOLSTVÍ, MLÁDEŽE A TĚLOVÝCHOVY</w:t>
      </w:r>
      <w:r w:rsidR="009F548E" w:rsidRPr="009227D1">
        <w:t xml:space="preserve"> </w:t>
      </w:r>
      <w:r w:rsidRPr="009227D1">
        <w:t>a</w:t>
      </w:r>
      <w:r w:rsidR="009F548E" w:rsidRPr="009227D1">
        <w:t xml:space="preserve"> </w:t>
      </w:r>
      <w:r w:rsidRPr="004C2C7A">
        <w:rPr>
          <w:b/>
        </w:rPr>
        <w:t>MINISTERSTVEM ŽIVOTNÍHO</w:t>
      </w:r>
      <w:r w:rsidRPr="009227D1">
        <w:t xml:space="preserve"> </w:t>
      </w:r>
      <w:r w:rsidRPr="004C2C7A">
        <w:rPr>
          <w:b/>
        </w:rPr>
        <w:t>PROSTŘED</w:t>
      </w:r>
      <w:r w:rsidRPr="009227D1">
        <w:t>Í,</w:t>
      </w:r>
      <w:r w:rsidR="009F548E" w:rsidRPr="009227D1">
        <w:t xml:space="preserve"> </w:t>
      </w:r>
      <w:r w:rsidRPr="009227D1">
        <w:t>kteří nad soutěží</w:t>
      </w:r>
      <w:r w:rsidR="00644910" w:rsidRPr="009227D1">
        <w:t xml:space="preserve"> </w:t>
      </w:r>
      <w:r w:rsidR="00644910" w:rsidRPr="005113B2">
        <w:rPr>
          <w:b/>
        </w:rPr>
        <w:t>„</w:t>
      </w:r>
      <w:r w:rsidRPr="005113B2">
        <w:rPr>
          <w:b/>
          <w:i/>
        </w:rPr>
        <w:t>Sběrová soutěž pro školská i mimoškolská zařízení pro školní rok 2015/2016“</w:t>
      </w:r>
      <w:r w:rsidR="004C718E">
        <w:rPr>
          <w:i/>
        </w:rPr>
        <w:t xml:space="preserve"> </w:t>
      </w:r>
      <w:r w:rsidRPr="009227D1">
        <w:t>udělují</w:t>
      </w:r>
      <w:r w:rsidR="009F548E" w:rsidRPr="009227D1">
        <w:t xml:space="preserve"> </w:t>
      </w:r>
      <w:r w:rsidRPr="004C2C7A">
        <w:rPr>
          <w:b/>
        </w:rPr>
        <w:t>Z Á Š T I T U</w:t>
      </w:r>
      <w:r w:rsidR="009F548E" w:rsidRPr="004C2C7A">
        <w:rPr>
          <w:b/>
        </w:rPr>
        <w:t>.</w:t>
      </w:r>
    </w:p>
    <w:p w:rsidR="009A35DF" w:rsidRPr="00C32BF7" w:rsidRDefault="009A35DF" w:rsidP="00C32BF7">
      <w:pPr>
        <w:pStyle w:val="Bezmezer"/>
        <w:jc w:val="both"/>
      </w:pPr>
      <w:r w:rsidRPr="00C32BF7">
        <w:t>Přestože nejsme společností s</w:t>
      </w:r>
      <w:r w:rsidR="00C32BF7" w:rsidRPr="00C32BF7">
        <w:t xml:space="preserve"> přímou „místní“ působností,</w:t>
      </w:r>
      <w:r w:rsidRPr="00C32BF7">
        <w:t xml:space="preserve"> jsme schopni kvalitně obsloužit školská i mimoškolská zařízení také ve vašem městě. Budeme rádi, když </w:t>
      </w:r>
      <w:r w:rsidR="004C2C7A" w:rsidRPr="00C32BF7">
        <w:t xml:space="preserve">naší výchovnou činnost mládeže </w:t>
      </w:r>
      <w:r w:rsidRPr="00C32BF7">
        <w:t>ve vztahu k ochraně přírodních zdrojů a životního prostředí také podpoříte.</w:t>
      </w:r>
    </w:p>
    <w:p w:rsidR="00E175D4" w:rsidRDefault="00E175D4" w:rsidP="005113B2">
      <w:pPr>
        <w:jc w:val="both"/>
      </w:pPr>
    </w:p>
    <w:p w:rsidR="00E211DE" w:rsidRPr="00CE0E95" w:rsidRDefault="00E211DE" w:rsidP="005113B2">
      <w:pPr>
        <w:pStyle w:val="Bezmezer"/>
        <w:jc w:val="both"/>
      </w:pPr>
      <w:r w:rsidRPr="00CE0E95">
        <w:t>S pozdravem</w:t>
      </w:r>
    </w:p>
    <w:p w:rsidR="00E211DE" w:rsidRPr="00CE0E95" w:rsidRDefault="00E211DE" w:rsidP="005113B2">
      <w:pPr>
        <w:pStyle w:val="Bezmezer"/>
        <w:jc w:val="both"/>
      </w:pPr>
    </w:p>
    <w:p w:rsidR="00E211DE" w:rsidRPr="00CE0E95" w:rsidRDefault="00E211DE" w:rsidP="005113B2">
      <w:pPr>
        <w:pStyle w:val="Bezmezer"/>
        <w:jc w:val="both"/>
        <w:rPr>
          <w:b/>
          <w:bCs/>
        </w:rPr>
      </w:pPr>
      <w:r w:rsidRPr="00CE0E95">
        <w:t>za</w:t>
      </w:r>
      <w:r w:rsidRPr="00CE0E95">
        <w:rPr>
          <w:b/>
          <w:bCs/>
        </w:rPr>
        <w:t xml:space="preserve"> WEGA recycling s.r.o.</w:t>
      </w:r>
    </w:p>
    <w:p w:rsidR="00E211DE" w:rsidRPr="00CE0E95" w:rsidRDefault="00E211DE" w:rsidP="005113B2">
      <w:pPr>
        <w:pStyle w:val="Bezmezer"/>
        <w:jc w:val="both"/>
      </w:pPr>
      <w:r w:rsidRPr="00CE0E95">
        <w:t>Petra Lustigová</w:t>
      </w:r>
    </w:p>
    <w:p w:rsidR="00E211DE" w:rsidRPr="00CE0E95" w:rsidRDefault="00E211DE" w:rsidP="005113B2">
      <w:pPr>
        <w:pStyle w:val="Bezmezer"/>
        <w:jc w:val="both"/>
      </w:pPr>
      <w:r w:rsidRPr="00CE0E95">
        <w:t>provozovna Vršce</w:t>
      </w:r>
    </w:p>
    <w:p w:rsidR="00E211DE" w:rsidRPr="00CE0E95" w:rsidRDefault="00E211DE" w:rsidP="005113B2">
      <w:pPr>
        <w:pStyle w:val="Bezmezer"/>
        <w:jc w:val="both"/>
      </w:pPr>
      <w:r w:rsidRPr="00CE0E95">
        <w:t>507 33 Vršce</w:t>
      </w:r>
    </w:p>
    <w:p w:rsidR="00F05CB5" w:rsidRPr="00CE0E95" w:rsidRDefault="00F05CB5" w:rsidP="005113B2">
      <w:pPr>
        <w:pStyle w:val="Bezmezer"/>
        <w:jc w:val="both"/>
      </w:pPr>
      <w:r w:rsidRPr="00CE0E95">
        <w:rPr>
          <w:rFonts w:ascii="Wingdings" w:hAnsi="Wingdings"/>
        </w:rPr>
        <w:t></w:t>
      </w:r>
      <w:r w:rsidRPr="00CE0E95">
        <w:rPr>
          <w:rFonts w:ascii="Cambria" w:hAnsi="Cambria"/>
        </w:rPr>
        <w:t xml:space="preserve"> </w:t>
      </w:r>
      <w:r w:rsidRPr="00CE0E95">
        <w:t>608 958 315</w:t>
      </w:r>
    </w:p>
    <w:p w:rsidR="00E211DE" w:rsidRPr="004237FA" w:rsidRDefault="003319B6" w:rsidP="005113B2">
      <w:pPr>
        <w:pStyle w:val="Bezmezer"/>
        <w:jc w:val="both"/>
        <w:rPr>
          <w:bCs/>
        </w:rPr>
      </w:pPr>
      <w:hyperlink r:id="rId9" w:history="1">
        <w:r w:rsidR="00E211DE" w:rsidRPr="004237FA">
          <w:rPr>
            <w:rStyle w:val="Hypertextovodkaz"/>
            <w:bCs/>
          </w:rPr>
          <w:t>soutez@wegarecycling.cz</w:t>
        </w:r>
      </w:hyperlink>
    </w:p>
    <w:p w:rsidR="00E211DE" w:rsidRPr="004237FA" w:rsidRDefault="003319B6" w:rsidP="004B633C">
      <w:pPr>
        <w:pStyle w:val="Bezmezer"/>
        <w:jc w:val="both"/>
        <w:rPr>
          <w:bCs/>
        </w:rPr>
      </w:pPr>
      <w:hyperlink r:id="rId10" w:history="1">
        <w:r w:rsidR="00E211DE" w:rsidRPr="004237FA">
          <w:rPr>
            <w:rStyle w:val="Hypertextovodkaz"/>
            <w:bCs/>
          </w:rPr>
          <w:t>www.wegarecycling.cz</w:t>
        </w:r>
      </w:hyperlink>
    </w:p>
    <w:p w:rsidR="00E175D4" w:rsidRPr="00CE0E95" w:rsidRDefault="00E175D4" w:rsidP="004B633C">
      <w:pPr>
        <w:jc w:val="both"/>
        <w:rPr>
          <w:sz w:val="28"/>
          <w:szCs w:val="28"/>
        </w:rPr>
      </w:pPr>
    </w:p>
    <w:p w:rsidR="00E175D4" w:rsidRPr="004C2C7A" w:rsidRDefault="00E175D4" w:rsidP="004B633C">
      <w:pPr>
        <w:pStyle w:val="Bezmezer"/>
        <w:rPr>
          <w:b/>
          <w:u w:val="single"/>
        </w:rPr>
      </w:pPr>
      <w:r w:rsidRPr="004C2C7A">
        <w:rPr>
          <w:b/>
          <w:u w:val="single"/>
        </w:rPr>
        <w:t>Přílohy:</w:t>
      </w:r>
    </w:p>
    <w:p w:rsidR="00E175D4" w:rsidRPr="00CE0E95" w:rsidRDefault="00E175D4" w:rsidP="004C2C7A">
      <w:pPr>
        <w:pStyle w:val="Bezmezer"/>
      </w:pPr>
      <w:r w:rsidRPr="00CE0E95">
        <w:t>Záštita Ministerstva školství, mládeže a tělovýchovy</w:t>
      </w:r>
    </w:p>
    <w:p w:rsidR="00E175D4" w:rsidRPr="00CE0E95" w:rsidRDefault="00E175D4" w:rsidP="004C2C7A">
      <w:pPr>
        <w:pStyle w:val="Bezmezer"/>
      </w:pPr>
      <w:r w:rsidRPr="00CE0E95">
        <w:t>Záštita Ministerstva š</w:t>
      </w:r>
      <w:r w:rsidR="00544E50" w:rsidRPr="00CE0E95">
        <w:t>kolství, mládeže a tělovýchovy -</w:t>
      </w:r>
      <w:r w:rsidRPr="00CE0E95">
        <w:t xml:space="preserve"> průvodní dopis</w:t>
      </w:r>
    </w:p>
    <w:p w:rsidR="00E175D4" w:rsidRPr="00CE0E95" w:rsidRDefault="00E175D4" w:rsidP="004C2C7A">
      <w:pPr>
        <w:pStyle w:val="Bezmezer"/>
      </w:pPr>
      <w:r w:rsidRPr="00CE0E95">
        <w:t>Záštita Ministerstva životního prostředí</w:t>
      </w:r>
    </w:p>
    <w:p w:rsidR="00E175D4" w:rsidRPr="00CE0E95" w:rsidRDefault="00E175D4" w:rsidP="004C2C7A">
      <w:pPr>
        <w:pStyle w:val="Bezmezer"/>
      </w:pPr>
      <w:r w:rsidRPr="00CE0E95">
        <w:t>Záštita Ministerstva životního prost</w:t>
      </w:r>
      <w:r w:rsidR="00544E50" w:rsidRPr="00CE0E95">
        <w:t>ředí -</w:t>
      </w:r>
      <w:r w:rsidRPr="00CE0E95">
        <w:t xml:space="preserve"> průvodní dopis</w:t>
      </w:r>
    </w:p>
    <w:p w:rsidR="00E175D4" w:rsidRDefault="00E175D4" w:rsidP="00E175D4"/>
    <w:p w:rsidR="00E175D4" w:rsidRPr="004D2EF9" w:rsidRDefault="00E175D4"/>
    <w:sectPr w:rsidR="00E175D4" w:rsidRPr="004D2EF9" w:rsidSect="008547F0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1560"/>
    <w:multiLevelType w:val="hybridMultilevel"/>
    <w:tmpl w:val="6B6A5656"/>
    <w:lvl w:ilvl="0" w:tplc="CE70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1037B"/>
    <w:multiLevelType w:val="hybridMultilevel"/>
    <w:tmpl w:val="5590C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AD"/>
    <w:rsid w:val="00012665"/>
    <w:rsid w:val="000610EE"/>
    <w:rsid w:val="000C7FE4"/>
    <w:rsid w:val="00133A4F"/>
    <w:rsid w:val="00172C2A"/>
    <w:rsid w:val="00192D6E"/>
    <w:rsid w:val="002A3C39"/>
    <w:rsid w:val="002D7A81"/>
    <w:rsid w:val="00321B7B"/>
    <w:rsid w:val="003319B6"/>
    <w:rsid w:val="004237FA"/>
    <w:rsid w:val="004B2C5F"/>
    <w:rsid w:val="004B633C"/>
    <w:rsid w:val="004C2C7A"/>
    <w:rsid w:val="004C718E"/>
    <w:rsid w:val="004D2EF9"/>
    <w:rsid w:val="004F5C64"/>
    <w:rsid w:val="005113B2"/>
    <w:rsid w:val="0052681A"/>
    <w:rsid w:val="00544E50"/>
    <w:rsid w:val="00644910"/>
    <w:rsid w:val="006C5B29"/>
    <w:rsid w:val="007328CA"/>
    <w:rsid w:val="008215FB"/>
    <w:rsid w:val="00851628"/>
    <w:rsid w:val="00852D1E"/>
    <w:rsid w:val="00853103"/>
    <w:rsid w:val="008547F0"/>
    <w:rsid w:val="00874786"/>
    <w:rsid w:val="008A3683"/>
    <w:rsid w:val="008C151A"/>
    <w:rsid w:val="008E1837"/>
    <w:rsid w:val="009227D1"/>
    <w:rsid w:val="009A35DF"/>
    <w:rsid w:val="009D27DD"/>
    <w:rsid w:val="009F548E"/>
    <w:rsid w:val="00A8730C"/>
    <w:rsid w:val="00AE0B01"/>
    <w:rsid w:val="00B416CF"/>
    <w:rsid w:val="00B66DAD"/>
    <w:rsid w:val="00B7467C"/>
    <w:rsid w:val="00C13024"/>
    <w:rsid w:val="00C1400C"/>
    <w:rsid w:val="00C32BF7"/>
    <w:rsid w:val="00C57259"/>
    <w:rsid w:val="00C83270"/>
    <w:rsid w:val="00C93E0E"/>
    <w:rsid w:val="00CE0E95"/>
    <w:rsid w:val="00D357A4"/>
    <w:rsid w:val="00E175D4"/>
    <w:rsid w:val="00E211DE"/>
    <w:rsid w:val="00E25A1E"/>
    <w:rsid w:val="00E260BA"/>
    <w:rsid w:val="00E5658D"/>
    <w:rsid w:val="00E81214"/>
    <w:rsid w:val="00E81532"/>
    <w:rsid w:val="00E90DAF"/>
    <w:rsid w:val="00EB4613"/>
    <w:rsid w:val="00EC1AF2"/>
    <w:rsid w:val="00F05CB5"/>
    <w:rsid w:val="00F164DB"/>
    <w:rsid w:val="00F76A9A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D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A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75D4"/>
    <w:rPr>
      <w:color w:val="0000FF"/>
      <w:u w:val="single"/>
    </w:rPr>
  </w:style>
  <w:style w:type="paragraph" w:styleId="Bezmezer">
    <w:name w:val="No Spacing"/>
    <w:uiPriority w:val="1"/>
    <w:qFormat/>
    <w:rsid w:val="0006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D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A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75D4"/>
    <w:rPr>
      <w:color w:val="0000FF"/>
      <w:u w:val="single"/>
    </w:rPr>
  </w:style>
  <w:style w:type="paragraph" w:styleId="Bezmezer">
    <w:name w:val="No Spacing"/>
    <w:uiPriority w:val="1"/>
    <w:qFormat/>
    <w:rsid w:val="0006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arecycling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egarecycling.cz/cs/souteze-pro-skoly/aktualni-soutez/ceny-v-soutezi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garecycl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ez@wegarecycling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2015-06-19T11:13:00Z</cp:lastPrinted>
  <dcterms:created xsi:type="dcterms:W3CDTF">2015-07-07T07:04:00Z</dcterms:created>
  <dcterms:modified xsi:type="dcterms:W3CDTF">2015-07-07T07:04:00Z</dcterms:modified>
</cp:coreProperties>
</file>