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D1" w:rsidRDefault="003400D1"/>
    <w:p w:rsidR="003400D1" w:rsidRDefault="003400D1" w:rsidP="003400D1">
      <w:pPr>
        <w:pStyle w:val="Nadpis1"/>
        <w:ind w:left="720"/>
        <w:jc w:val="center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cs-CZ"/>
        </w:rPr>
      </w:pPr>
      <w:bookmarkStart w:id="0" w:name="_Toc363140864"/>
      <w:r w:rsidRPr="003400D1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cs-CZ"/>
        </w:rPr>
        <w:t xml:space="preserve">Překladatelská soutěž pro středoškoláky - </w:t>
      </w:r>
      <w:proofErr w:type="spellStart"/>
      <w:r w:rsidRPr="003400D1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cs-CZ"/>
        </w:rPr>
        <w:t>Juvenes</w:t>
      </w:r>
      <w:proofErr w:type="spellEnd"/>
      <w:r w:rsidRPr="003400D1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cs-CZ"/>
        </w:rPr>
        <w:t xml:space="preserve"> </w:t>
      </w:r>
      <w:proofErr w:type="spellStart"/>
      <w:r w:rsidRPr="003400D1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cs-CZ"/>
        </w:rPr>
        <w:t>Translatores</w:t>
      </w:r>
      <w:bookmarkEnd w:id="0"/>
      <w:proofErr w:type="spellEnd"/>
    </w:p>
    <w:p w:rsidR="003400D1" w:rsidRPr="003400D1" w:rsidRDefault="003400D1" w:rsidP="003400D1"/>
    <w:p w:rsidR="003400D1" w:rsidRDefault="003400D1">
      <w:hyperlink r:id="rId5" w:history="1">
        <w:r w:rsidRPr="00552212">
          <w:rPr>
            <w:rStyle w:val="Hypertextovodkaz"/>
          </w:rPr>
          <w:t>http://ec.europa</w:t>
        </w:r>
        <w:r w:rsidRPr="00552212">
          <w:rPr>
            <w:rStyle w:val="Hypertextovodkaz"/>
          </w:rPr>
          <w:t>.</w:t>
        </w:r>
        <w:r w:rsidRPr="00552212">
          <w:rPr>
            <w:rStyle w:val="Hypertextovodkaz"/>
          </w:rPr>
          <w:t>eu/translatores/rules/index_cs.htm</w:t>
        </w:r>
      </w:hyperlink>
    </w:p>
    <w:p w:rsidR="003400D1" w:rsidRPr="003400D1" w:rsidRDefault="003400D1" w:rsidP="003400D1">
      <w:pPr>
        <w:spacing w:after="0" w:line="240" w:lineRule="auto"/>
        <w:jc w:val="both"/>
      </w:pPr>
      <w:r w:rsidRPr="003400D1">
        <w:rPr>
          <w:b/>
        </w:rPr>
        <w:t>Generální ředitelství Evropské komise pro překlady (DGT) pořádá překladatelskou soutěž pro střední školy v Evropské unii</w:t>
      </w:r>
      <w:r w:rsidRPr="003400D1">
        <w:t xml:space="preserve">.     </w:t>
      </w:r>
    </w:p>
    <w:p w:rsidR="003400D1" w:rsidRPr="003400D1" w:rsidRDefault="003400D1" w:rsidP="003400D1">
      <w:pPr>
        <w:spacing w:before="100" w:beforeAutospacing="1" w:after="100" w:afterAutospacing="1" w:line="240" w:lineRule="auto"/>
        <w:jc w:val="both"/>
      </w:pPr>
      <w:r w:rsidRPr="003400D1">
        <w:t xml:space="preserve">Škola, která má zájem se soutěže zúčastnit, se musí zaregistrovat na internetových stránkách v období od 1. září do 20. října 2013. Ze zaregistrovaných škol budou formou losování vybrány školy, které se soutěže zúčastní a vylosované školy pak určí 2 až 5 studentů, kteří je budou v soutěži reprezentovat. </w:t>
      </w:r>
    </w:p>
    <w:p w:rsidR="003400D1" w:rsidRPr="00654AE6" w:rsidRDefault="003400D1" w:rsidP="0034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ředitelství Evropské komise pro překlady (DGT) pořádá překladatelskou soutěž pro střední školy v Evropské unii.     </w:t>
      </w:r>
    </w:p>
    <w:p w:rsidR="003400D1" w:rsidRPr="00654AE6" w:rsidRDefault="003400D1" w:rsidP="0034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Škola, která má zájem se soutěže zúčastnit, se musí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zaregistrovat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 na internetových stránkách v období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od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1. září do 20. října 2013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. Ze zaregistrovaných škol budou formou losování vybrány školy, které se soutěže zúčastní a vylosované školy pak určí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 až 5 studentů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, kteří je budou v soutěži reprezentovat. </w:t>
      </w:r>
    </w:p>
    <w:p w:rsidR="003400D1" w:rsidRPr="00654AE6" w:rsidRDefault="003400D1" w:rsidP="0034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Samotná soutěž, tj. překlad soutěžního textu, se koná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28. listopadu 2013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. V den soutěže poskytne GŘ pro překlady školám texty, jež budou studenti překládat.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Průběh soutěže si organizuje škola sama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. Překlady musí být ještě týž den zaslány doporučenou poštou na adresu GŘ pro překlady v Bruselu.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Vítězové budou na jaře 2014 pozváni na slavnostní předání cen do Bruselu, kde se setkají s evropskou komisařkou pro mnohojazyčnost.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400D1" w:rsidRPr="00654AE6" w:rsidRDefault="003400D1" w:rsidP="0034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6" w:history="1">
        <w:proofErr w:type="spellStart"/>
        <w:r w:rsidRPr="00654AE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Juvenes</w:t>
        </w:r>
        <w:proofErr w:type="spellEnd"/>
        <w:r w:rsidRPr="00654AE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654AE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Translatores</w:t>
        </w:r>
        <w:proofErr w:type="spellEnd"/>
        <w:r w:rsidRPr="00654AE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_pravidla a pokyny soutěže</w:t>
        </w:r>
      </w:hyperlink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400D1" w:rsidRPr="00654AE6" w:rsidRDefault="003400D1" w:rsidP="0034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Jde o vskutku mnohojazyčnou soutěž. Její účastníci se mohou rozhodnout, že budou překládat z kteréhokoli do kteréhokoli jiného úředního jazyka Evropské unie. Obvyklé ovšem je, že soutěžící překládají do své mateřštiny. Sedmý ročník této úspěšné soutěže s sebou přinesl další soutěžní jazyk, a to chorvatštinu, celkem se tedy bude soutěžit ve 24 úředních jazycích EU. </w:t>
      </w:r>
    </w:p>
    <w:p w:rsidR="003400D1" w:rsidRPr="00654AE6" w:rsidRDefault="003400D1" w:rsidP="0034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Soutěž je určena pro všechny studenty, kteří propadli kouzlu cizích jazyků. Umožňuje učitelům zpestřit jazykovou výuku a motivovat studenty.  </w:t>
      </w:r>
    </w:p>
    <w:p w:rsidR="003400D1" w:rsidRPr="00654AE6" w:rsidRDefault="003400D1" w:rsidP="0034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654AE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Juvenes</w:t>
      </w:r>
      <w:proofErr w:type="spellEnd"/>
      <w:r w:rsidRPr="00654AE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AE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Translatores</w:t>
      </w:r>
      <w:proofErr w:type="spellEnd"/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 nejen podporuje jazykovou výuku a studium, ale rovněž zvyšuje povědomí o studiu překladatelství a stále </w:t>
      </w:r>
      <w:r w:rsidRPr="00654AE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narůstající poptávce po překladatelích</w:t>
      </w:r>
      <w:r w:rsidRPr="00654AE6">
        <w:rPr>
          <w:rFonts w:ascii="Times New Roman" w:eastAsia="Times New Roman" w:hAnsi="Times New Roman"/>
          <w:sz w:val="24"/>
          <w:szCs w:val="24"/>
          <w:lang w:eastAsia="cs-CZ"/>
        </w:rPr>
        <w:t xml:space="preserve"> v celé Evropě. </w:t>
      </w:r>
    </w:p>
    <w:p w:rsidR="003400D1" w:rsidRDefault="003400D1"/>
    <w:sectPr w:rsidR="003400D1" w:rsidSect="001B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D2110"/>
    <w:multiLevelType w:val="hybridMultilevel"/>
    <w:tmpl w:val="30404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0D1"/>
    <w:rsid w:val="001B0F04"/>
    <w:rsid w:val="0034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F04"/>
  </w:style>
  <w:style w:type="paragraph" w:styleId="Nadpis1">
    <w:name w:val="heading 1"/>
    <w:basedOn w:val="Normln"/>
    <w:next w:val="Normln"/>
    <w:link w:val="Nadpis1Char"/>
    <w:uiPriority w:val="9"/>
    <w:qFormat/>
    <w:rsid w:val="003400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0D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Hypertextovodkaz">
    <w:name w:val="Hyperlink"/>
    <w:basedOn w:val="Standardnpsmoodstavce"/>
    <w:uiPriority w:val="99"/>
    <w:unhideWhenUsed/>
    <w:rsid w:val="003400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00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translatores/rules/index_cs.htm" TargetMode="External"/><Relationship Id="rId5" Type="http://schemas.openxmlformats.org/officeDocument/2006/relationships/hyperlink" Target="http://ec.europa.eu/translatores/rules/index_c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1955</Characters>
  <Application>Microsoft Office Word</Application>
  <DocSecurity>0</DocSecurity>
  <Lines>16</Lines>
  <Paragraphs>4</Paragraphs>
  <ScaleCrop>false</ScaleCrop>
  <Company>Krajský úřad, Královehradecký kraj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Odlová</dc:creator>
  <cp:keywords/>
  <dc:description/>
  <cp:lastModifiedBy>Svatava Odlová</cp:lastModifiedBy>
  <cp:revision>1</cp:revision>
  <dcterms:created xsi:type="dcterms:W3CDTF">2013-08-06T05:58:00Z</dcterms:created>
  <dcterms:modified xsi:type="dcterms:W3CDTF">2013-08-06T06:07:00Z</dcterms:modified>
</cp:coreProperties>
</file>