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9D" w:rsidRPr="00F715F6" w:rsidRDefault="00D05A44" w:rsidP="00F715F6">
      <w:pPr>
        <w:pStyle w:val="Nzev"/>
        <w:ind w:left="7080" w:firstLine="708"/>
        <w:jc w:val="left"/>
        <w:rPr>
          <w:b w:val="0"/>
        </w:rPr>
      </w:pPr>
      <w:r w:rsidRPr="00F715F6">
        <w:rPr>
          <w:b w:val="0"/>
        </w:rPr>
        <w:t>Příloha č. 10</w:t>
      </w:r>
    </w:p>
    <w:p w:rsidR="00D05A44" w:rsidRPr="00502648" w:rsidRDefault="00D05A44" w:rsidP="00502648">
      <w:pPr>
        <w:pStyle w:val="Default"/>
        <w:jc w:val="both"/>
        <w:rPr>
          <w:sz w:val="23"/>
          <w:szCs w:val="23"/>
        </w:rPr>
      </w:pPr>
      <w:r>
        <w:tab/>
      </w:r>
      <w: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  <w:r w:rsidRPr="00502648">
        <w:rPr>
          <w:sz w:val="23"/>
          <w:szCs w:val="23"/>
        </w:rPr>
        <w:tab/>
      </w:r>
    </w:p>
    <w:p w:rsidR="00BC7C9D" w:rsidRPr="002F78EE" w:rsidRDefault="00B87C45" w:rsidP="00502648">
      <w:pPr>
        <w:pStyle w:val="Default"/>
        <w:jc w:val="center"/>
        <w:rPr>
          <w:b/>
          <w:sz w:val="23"/>
          <w:szCs w:val="23"/>
          <w:u w:val="single"/>
        </w:rPr>
      </w:pPr>
      <w:r w:rsidRPr="002F78EE">
        <w:rPr>
          <w:b/>
          <w:sz w:val="23"/>
          <w:szCs w:val="23"/>
          <w:u w:val="single"/>
        </w:rPr>
        <w:t>Pravidla</w:t>
      </w:r>
      <w:r w:rsidR="00BC7C9D" w:rsidRPr="002F78EE">
        <w:rPr>
          <w:b/>
          <w:sz w:val="23"/>
          <w:szCs w:val="23"/>
          <w:u w:val="single"/>
        </w:rPr>
        <w:t xml:space="preserve"> k některým rozpočtovým položkám</w:t>
      </w:r>
      <w:r w:rsidR="00757ABD">
        <w:rPr>
          <w:b/>
          <w:sz w:val="23"/>
          <w:szCs w:val="23"/>
          <w:u w:val="single"/>
        </w:rPr>
        <w:t xml:space="preserve"> a jejich vyúčtování příjemcem</w:t>
      </w:r>
    </w:p>
    <w:p w:rsidR="002F78EE" w:rsidRDefault="002F78EE" w:rsidP="00502648">
      <w:pPr>
        <w:pStyle w:val="Default"/>
        <w:jc w:val="both"/>
        <w:rPr>
          <w:sz w:val="23"/>
          <w:szCs w:val="23"/>
        </w:rPr>
      </w:pPr>
    </w:p>
    <w:p w:rsidR="00F715F6" w:rsidRPr="00502648" w:rsidRDefault="00F715F6" w:rsidP="002F78EE">
      <w:pPr>
        <w:pStyle w:val="Default"/>
        <w:jc w:val="center"/>
        <w:rPr>
          <w:sz w:val="23"/>
          <w:szCs w:val="23"/>
        </w:rPr>
      </w:pPr>
    </w:p>
    <w:p w:rsidR="002F78EE" w:rsidRPr="0019520C" w:rsidRDefault="00FC65D5" w:rsidP="00502648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1. </w:t>
      </w:r>
      <w:r w:rsidR="00502648" w:rsidRPr="00502648">
        <w:rPr>
          <w:b/>
          <w:sz w:val="23"/>
          <w:szCs w:val="23"/>
        </w:rPr>
        <w:t>Stravování</w:t>
      </w:r>
    </w:p>
    <w:p w:rsidR="00581C41" w:rsidRDefault="00581C41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  <w:u w:val="single"/>
        </w:rPr>
        <w:t>cena</w:t>
      </w:r>
    </w:p>
    <w:p w:rsidR="00581C41" w:rsidRDefault="002F78EE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</w:t>
      </w:r>
      <w:r w:rsidRPr="002F78EE">
        <w:rPr>
          <w:b/>
          <w:sz w:val="23"/>
          <w:szCs w:val="23"/>
        </w:rPr>
        <w:t>krajských kol</w:t>
      </w:r>
      <w:r>
        <w:rPr>
          <w:sz w:val="23"/>
          <w:szCs w:val="23"/>
        </w:rPr>
        <w:t xml:space="preserve"> soutěží a přehlídek trvajících déle než 3 hodiny může organizátor </w:t>
      </w:r>
      <w:proofErr w:type="gramStart"/>
      <w:r>
        <w:rPr>
          <w:sz w:val="23"/>
          <w:szCs w:val="23"/>
        </w:rPr>
        <w:t xml:space="preserve">poskytnout  </w:t>
      </w:r>
      <w:r w:rsidRPr="002F78EE">
        <w:rPr>
          <w:b/>
          <w:sz w:val="23"/>
          <w:szCs w:val="23"/>
        </w:rPr>
        <w:t>soutěžícím</w:t>
      </w:r>
      <w:proofErr w:type="gramEnd"/>
      <w:r>
        <w:rPr>
          <w:sz w:val="23"/>
          <w:szCs w:val="23"/>
        </w:rPr>
        <w:t xml:space="preserve"> jídlo a pití v maximální výši </w:t>
      </w:r>
      <w:r>
        <w:rPr>
          <w:b/>
          <w:sz w:val="23"/>
          <w:szCs w:val="23"/>
        </w:rPr>
        <w:t>30,- Kč</w:t>
      </w:r>
      <w:r>
        <w:rPr>
          <w:sz w:val="23"/>
          <w:szCs w:val="23"/>
        </w:rPr>
        <w:t xml:space="preserve"> a </w:t>
      </w:r>
      <w:r>
        <w:rPr>
          <w:b/>
          <w:sz w:val="23"/>
          <w:szCs w:val="23"/>
        </w:rPr>
        <w:t xml:space="preserve">členům poroty (rozhodčím) </w:t>
      </w:r>
      <w:r>
        <w:rPr>
          <w:sz w:val="23"/>
          <w:szCs w:val="23"/>
        </w:rPr>
        <w:t xml:space="preserve">v maximální výši </w:t>
      </w:r>
      <w:r>
        <w:rPr>
          <w:b/>
          <w:sz w:val="23"/>
          <w:szCs w:val="23"/>
        </w:rPr>
        <w:t>40,- Kč</w:t>
      </w:r>
      <w:r>
        <w:rPr>
          <w:sz w:val="23"/>
          <w:szCs w:val="23"/>
        </w:rPr>
        <w:t xml:space="preserve">. </w:t>
      </w:r>
      <w:r w:rsidR="00FC65D5" w:rsidRPr="00502648">
        <w:rPr>
          <w:sz w:val="23"/>
          <w:szCs w:val="23"/>
        </w:rPr>
        <w:t xml:space="preserve">Pokud </w:t>
      </w:r>
      <w:r w:rsidR="00FC65D5">
        <w:rPr>
          <w:sz w:val="23"/>
          <w:szCs w:val="23"/>
        </w:rPr>
        <w:t>soutěž trvá</w:t>
      </w:r>
      <w:r w:rsidR="00FC65D5" w:rsidRPr="00502648">
        <w:rPr>
          <w:sz w:val="23"/>
          <w:szCs w:val="23"/>
        </w:rPr>
        <w:t xml:space="preserve"> déle než 11 hodin</w:t>
      </w:r>
      <w:r w:rsidR="00FC65D5">
        <w:rPr>
          <w:sz w:val="23"/>
          <w:szCs w:val="23"/>
        </w:rPr>
        <w:t xml:space="preserve">, </w:t>
      </w:r>
      <w:r w:rsidR="00FC65D5" w:rsidRPr="00502648">
        <w:rPr>
          <w:sz w:val="23"/>
          <w:szCs w:val="23"/>
        </w:rPr>
        <w:t xml:space="preserve">může </w:t>
      </w:r>
      <w:r w:rsidR="00FC65D5">
        <w:rPr>
          <w:sz w:val="23"/>
          <w:szCs w:val="23"/>
        </w:rPr>
        <w:t xml:space="preserve">organizátor </w:t>
      </w:r>
      <w:r w:rsidR="00FC65D5" w:rsidRPr="00502648">
        <w:rPr>
          <w:sz w:val="23"/>
          <w:szCs w:val="23"/>
        </w:rPr>
        <w:t xml:space="preserve">poskytnout </w:t>
      </w:r>
      <w:proofErr w:type="gramStart"/>
      <w:r w:rsidR="00FC65D5" w:rsidRPr="00502648">
        <w:rPr>
          <w:sz w:val="23"/>
          <w:szCs w:val="23"/>
        </w:rPr>
        <w:t>další  jídlo</w:t>
      </w:r>
      <w:proofErr w:type="gramEnd"/>
      <w:r w:rsidR="00FC65D5" w:rsidRPr="00502648">
        <w:rPr>
          <w:sz w:val="23"/>
          <w:szCs w:val="23"/>
        </w:rPr>
        <w:t>.</w:t>
      </w:r>
    </w:p>
    <w:p w:rsidR="00581C41" w:rsidRDefault="00581C41" w:rsidP="00502648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b) </w:t>
      </w:r>
      <w:r w:rsidRPr="00581C41">
        <w:rPr>
          <w:sz w:val="23"/>
          <w:szCs w:val="23"/>
          <w:u w:val="single"/>
        </w:rPr>
        <w:t>forma</w:t>
      </w:r>
    </w:p>
    <w:p w:rsidR="00581C41" w:rsidRPr="00581C41" w:rsidRDefault="00581C41" w:rsidP="00581C41">
      <w:pPr>
        <w:pStyle w:val="Default"/>
        <w:numPr>
          <w:ilvl w:val="0"/>
          <w:numId w:val="2"/>
        </w:num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nákup potravin</w:t>
      </w:r>
    </w:p>
    <w:p w:rsidR="00581C41" w:rsidRPr="00581C41" w:rsidRDefault="00581C41" w:rsidP="00581C41">
      <w:pPr>
        <w:pStyle w:val="Default"/>
        <w:numPr>
          <w:ilvl w:val="0"/>
          <w:numId w:val="2"/>
        </w:num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nákup služeb stravovacího zařízení – přednostně bude využito služeb školních jídelen, které nebudou účtovat osobní </w:t>
      </w:r>
      <w:proofErr w:type="gramStart"/>
      <w:r>
        <w:rPr>
          <w:sz w:val="23"/>
          <w:szCs w:val="23"/>
        </w:rPr>
        <w:t>režii a uvařené</w:t>
      </w:r>
      <w:proofErr w:type="gramEnd"/>
      <w:r>
        <w:rPr>
          <w:sz w:val="23"/>
          <w:szCs w:val="23"/>
        </w:rPr>
        <w:t xml:space="preserve"> jídlo</w:t>
      </w:r>
      <w:r w:rsidRPr="00502648">
        <w:rPr>
          <w:sz w:val="23"/>
          <w:szCs w:val="23"/>
        </w:rPr>
        <w:t xml:space="preserve"> pro účastníky soutěže</w:t>
      </w:r>
      <w:r>
        <w:rPr>
          <w:sz w:val="23"/>
          <w:szCs w:val="23"/>
        </w:rPr>
        <w:t xml:space="preserve"> si započítá do svých výkonů</w:t>
      </w:r>
    </w:p>
    <w:p w:rsidR="00BC7C9D" w:rsidRDefault="00581C41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Zvolená f</w:t>
      </w:r>
      <w:r w:rsidR="002F78EE">
        <w:rPr>
          <w:sz w:val="23"/>
          <w:szCs w:val="23"/>
        </w:rPr>
        <w:t xml:space="preserve">orma </w:t>
      </w:r>
      <w:r>
        <w:rPr>
          <w:sz w:val="23"/>
          <w:szCs w:val="23"/>
        </w:rPr>
        <w:t xml:space="preserve">poskytnutého jídla a pití </w:t>
      </w:r>
      <w:r w:rsidR="002F78EE">
        <w:rPr>
          <w:sz w:val="23"/>
          <w:szCs w:val="23"/>
        </w:rPr>
        <w:t>je v kompetenci pořádající organizace</w:t>
      </w:r>
      <w:r w:rsidR="00FC65D5">
        <w:rPr>
          <w:sz w:val="23"/>
          <w:szCs w:val="23"/>
        </w:rPr>
        <w:t xml:space="preserve">.  </w:t>
      </w:r>
    </w:p>
    <w:p w:rsidR="00FC65D5" w:rsidRDefault="00FC65D5" w:rsidP="00502648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  <w:u w:val="single"/>
        </w:rPr>
        <w:t>doložení výdajů</w:t>
      </w:r>
    </w:p>
    <w:p w:rsidR="00FC65D5" w:rsidRDefault="00FC65D5" w:rsidP="00FC65D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FC65D5">
        <w:rPr>
          <w:sz w:val="23"/>
          <w:szCs w:val="23"/>
        </w:rPr>
        <w:t>u nákupu potravin</w:t>
      </w:r>
      <w:r>
        <w:rPr>
          <w:sz w:val="23"/>
          <w:szCs w:val="23"/>
        </w:rPr>
        <w:t xml:space="preserve"> – výdaje budou doloženy paragonem, který </w:t>
      </w:r>
      <w:r w:rsidRPr="00502648">
        <w:rPr>
          <w:sz w:val="23"/>
          <w:szCs w:val="23"/>
        </w:rPr>
        <w:t>musí obsahovat všechny náležitosti účetního dokladu (podrobný rozpis nakoupených potravin, počet kusů, popřípadě hmotnost, cenu za jednotku, cenu celkem)</w:t>
      </w:r>
    </w:p>
    <w:p w:rsidR="00FC65D5" w:rsidRPr="00FC65D5" w:rsidRDefault="00FC65D5" w:rsidP="00FC65D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nákupu služeb stravovacího zařízení – výdaje budou doloženy </w:t>
      </w:r>
      <w:r w:rsidRPr="00502648">
        <w:rPr>
          <w:sz w:val="23"/>
          <w:szCs w:val="23"/>
        </w:rPr>
        <w:t>fakturou, která musí obsahovat počet stravovaných osob, cenu za poskytnutou stravovací službu a cenu celkem</w:t>
      </w:r>
    </w:p>
    <w:p w:rsidR="00FC65D5" w:rsidRDefault="00FC65D5" w:rsidP="00502648">
      <w:pPr>
        <w:pStyle w:val="Default"/>
        <w:jc w:val="both"/>
        <w:rPr>
          <w:sz w:val="23"/>
          <w:szCs w:val="23"/>
        </w:rPr>
      </w:pPr>
    </w:p>
    <w:p w:rsidR="00BC7C9D" w:rsidRPr="00502648" w:rsidRDefault="00F715F6" w:rsidP="00502648">
      <w:pPr>
        <w:pStyle w:val="Default"/>
        <w:jc w:val="both"/>
        <w:rPr>
          <w:sz w:val="23"/>
          <w:szCs w:val="23"/>
        </w:rPr>
      </w:pPr>
      <w:r w:rsidRPr="00502648">
        <w:rPr>
          <w:sz w:val="23"/>
          <w:szCs w:val="23"/>
        </w:rPr>
        <w:t xml:space="preserve">Do vyúčtování se zahrnují i případné výdaje spojené se zasedáním řídících a pomocných orgánů soutěží, organizačních štábů apod. </w:t>
      </w:r>
    </w:p>
    <w:p w:rsidR="00FC65D5" w:rsidRDefault="00FC65D5" w:rsidP="00502648">
      <w:pPr>
        <w:pStyle w:val="Default"/>
        <w:jc w:val="both"/>
        <w:rPr>
          <w:sz w:val="23"/>
          <w:szCs w:val="23"/>
        </w:rPr>
      </w:pPr>
    </w:p>
    <w:p w:rsidR="008C5479" w:rsidRPr="00FC65D5" w:rsidRDefault="008C5479" w:rsidP="00502648">
      <w:pPr>
        <w:pStyle w:val="Default"/>
        <w:jc w:val="both"/>
        <w:rPr>
          <w:b/>
          <w:sz w:val="23"/>
          <w:szCs w:val="23"/>
        </w:rPr>
      </w:pPr>
      <w:r w:rsidRPr="00FC65D5">
        <w:rPr>
          <w:b/>
          <w:sz w:val="23"/>
          <w:szCs w:val="23"/>
        </w:rPr>
        <w:t>Vzhledem k </w:t>
      </w:r>
      <w:r w:rsidR="00FC65D5" w:rsidRPr="00FC65D5">
        <w:rPr>
          <w:b/>
          <w:sz w:val="23"/>
          <w:szCs w:val="23"/>
        </w:rPr>
        <w:t>výši dotace na realizaci soutěží a přehlídek</w:t>
      </w:r>
      <w:r w:rsidRPr="00FC65D5">
        <w:rPr>
          <w:b/>
          <w:sz w:val="23"/>
          <w:szCs w:val="23"/>
        </w:rPr>
        <w:t xml:space="preserve"> je nutné přiz</w:t>
      </w:r>
      <w:r w:rsidR="00FC65D5" w:rsidRPr="00FC65D5">
        <w:rPr>
          <w:b/>
          <w:sz w:val="23"/>
          <w:szCs w:val="23"/>
        </w:rPr>
        <w:t>působit náklady na občerstvení či</w:t>
      </w:r>
      <w:r w:rsidRPr="00FC65D5">
        <w:rPr>
          <w:b/>
          <w:sz w:val="23"/>
          <w:szCs w:val="23"/>
        </w:rPr>
        <w:t xml:space="preserve"> stravné tak, aby byly prvotně zabezpečeny finanční požadavky na jízdné a věcné dary.</w:t>
      </w:r>
    </w:p>
    <w:p w:rsidR="00643E2F" w:rsidRPr="00502648" w:rsidRDefault="00643E2F" w:rsidP="00502648">
      <w:pPr>
        <w:pStyle w:val="Default"/>
        <w:jc w:val="both"/>
        <w:rPr>
          <w:sz w:val="23"/>
          <w:szCs w:val="23"/>
        </w:rPr>
      </w:pPr>
    </w:p>
    <w:p w:rsidR="00FC65D5" w:rsidRDefault="00FC65D5" w:rsidP="00502648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2. </w:t>
      </w:r>
      <w:r w:rsidR="00BC7C9D" w:rsidRPr="00502648">
        <w:rPr>
          <w:b/>
          <w:sz w:val="23"/>
          <w:szCs w:val="23"/>
        </w:rPr>
        <w:t>Ubytování</w:t>
      </w:r>
    </w:p>
    <w:p w:rsidR="00FC65D5" w:rsidRDefault="00FC65D5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Organizátor</w:t>
      </w:r>
      <w:r w:rsidR="00BC7C9D" w:rsidRPr="00502648">
        <w:rPr>
          <w:sz w:val="23"/>
          <w:szCs w:val="23"/>
        </w:rPr>
        <w:t xml:space="preserve"> musí přednostně využít služeb v resortu školství –</w:t>
      </w:r>
      <w:r w:rsidR="00A422EF" w:rsidRPr="00502648">
        <w:rPr>
          <w:sz w:val="23"/>
          <w:szCs w:val="23"/>
        </w:rPr>
        <w:t xml:space="preserve"> domovů mládeže,</w:t>
      </w:r>
      <w:r w:rsidR="00F715F6" w:rsidRPr="00502648">
        <w:rPr>
          <w:sz w:val="23"/>
          <w:szCs w:val="23"/>
        </w:rPr>
        <w:t xml:space="preserve"> </w:t>
      </w:r>
      <w:r w:rsidR="00BC7C9D" w:rsidRPr="00502648">
        <w:rPr>
          <w:sz w:val="23"/>
          <w:szCs w:val="23"/>
        </w:rPr>
        <w:t>kol</w:t>
      </w:r>
      <w:r>
        <w:rPr>
          <w:sz w:val="23"/>
          <w:szCs w:val="23"/>
        </w:rPr>
        <w:t xml:space="preserve">ejí. Výdaje na ubytování jsou </w:t>
      </w:r>
      <w:r w:rsidR="00BC7C9D" w:rsidRPr="00502648">
        <w:rPr>
          <w:sz w:val="23"/>
          <w:szCs w:val="23"/>
        </w:rPr>
        <w:t>limitovány</w:t>
      </w:r>
      <w:r>
        <w:rPr>
          <w:sz w:val="23"/>
          <w:szCs w:val="23"/>
        </w:rPr>
        <w:t xml:space="preserve"> výší rozpočtu konkrétní soutěže či přehlídky a podmínkou</w:t>
      </w:r>
      <w:r w:rsidR="00BC7C9D" w:rsidRPr="00502648">
        <w:rPr>
          <w:sz w:val="23"/>
          <w:szCs w:val="23"/>
        </w:rPr>
        <w:t>,</w:t>
      </w:r>
      <w:r>
        <w:rPr>
          <w:sz w:val="23"/>
          <w:szCs w:val="23"/>
        </w:rPr>
        <w:t xml:space="preserve"> že </w:t>
      </w:r>
      <w:r w:rsidR="00BC7C9D" w:rsidRPr="00502648">
        <w:rPr>
          <w:sz w:val="23"/>
          <w:szCs w:val="23"/>
        </w:rPr>
        <w:t>finanční prostředky posk</w:t>
      </w:r>
      <w:r>
        <w:rPr>
          <w:sz w:val="23"/>
          <w:szCs w:val="23"/>
        </w:rPr>
        <w:t>ytnuté ze státního rozpočtu musí být</w:t>
      </w:r>
      <w:r w:rsidR="00BC7C9D" w:rsidRPr="00502648">
        <w:rPr>
          <w:sz w:val="23"/>
          <w:szCs w:val="23"/>
        </w:rPr>
        <w:t xml:space="preserve"> hospodárně využity. </w:t>
      </w:r>
    </w:p>
    <w:p w:rsidR="00F72B76" w:rsidRDefault="00F72B76" w:rsidP="00502648">
      <w:pPr>
        <w:pStyle w:val="Default"/>
        <w:jc w:val="both"/>
        <w:rPr>
          <w:sz w:val="23"/>
          <w:szCs w:val="23"/>
        </w:rPr>
      </w:pPr>
    </w:p>
    <w:p w:rsidR="00F715F6" w:rsidRPr="00502648" w:rsidRDefault="00F715F6" w:rsidP="00502648">
      <w:pPr>
        <w:pStyle w:val="Default"/>
        <w:jc w:val="both"/>
        <w:rPr>
          <w:sz w:val="23"/>
          <w:szCs w:val="23"/>
        </w:rPr>
      </w:pPr>
      <w:r w:rsidRPr="00502648">
        <w:rPr>
          <w:sz w:val="23"/>
          <w:szCs w:val="23"/>
        </w:rPr>
        <w:t xml:space="preserve">Do vyúčtování se zahrnují i případné výdaje spojené se zasedáním řídících a pomocných orgánů soutěží, organizačních štábů apod. </w:t>
      </w:r>
    </w:p>
    <w:p w:rsidR="00BC7C9D" w:rsidRPr="00502648" w:rsidRDefault="00BC7C9D" w:rsidP="00502648">
      <w:pPr>
        <w:pStyle w:val="Default"/>
        <w:jc w:val="both"/>
        <w:rPr>
          <w:sz w:val="23"/>
          <w:szCs w:val="23"/>
        </w:rPr>
      </w:pPr>
    </w:p>
    <w:p w:rsidR="00FC65D5" w:rsidRDefault="00FC65D5" w:rsidP="00502648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3. </w:t>
      </w:r>
      <w:r w:rsidR="00BC7C9D" w:rsidRPr="00502648">
        <w:rPr>
          <w:b/>
          <w:sz w:val="23"/>
          <w:szCs w:val="23"/>
        </w:rPr>
        <w:t xml:space="preserve">Jízdné </w:t>
      </w:r>
    </w:p>
    <w:p w:rsidR="0019520C" w:rsidRDefault="008C5479" w:rsidP="00502648">
      <w:pPr>
        <w:pStyle w:val="Default"/>
        <w:jc w:val="both"/>
        <w:rPr>
          <w:sz w:val="23"/>
          <w:szCs w:val="23"/>
        </w:rPr>
      </w:pPr>
      <w:r w:rsidRPr="00502648">
        <w:rPr>
          <w:sz w:val="23"/>
          <w:szCs w:val="23"/>
        </w:rPr>
        <w:t>Organizace</w:t>
      </w:r>
      <w:r w:rsidR="00BC7C9D" w:rsidRPr="00502648">
        <w:rPr>
          <w:sz w:val="23"/>
          <w:szCs w:val="23"/>
        </w:rPr>
        <w:t xml:space="preserve"> poskytuje soutěžícím a pedagogickém</w:t>
      </w:r>
      <w:r w:rsidR="00A422EF" w:rsidRPr="00502648">
        <w:rPr>
          <w:sz w:val="23"/>
          <w:szCs w:val="23"/>
        </w:rPr>
        <w:t xml:space="preserve">u doprovodu </w:t>
      </w:r>
      <w:r w:rsidR="00A422EF" w:rsidRPr="0019520C">
        <w:rPr>
          <w:b/>
          <w:sz w:val="23"/>
          <w:szCs w:val="23"/>
        </w:rPr>
        <w:t>úhradu jízdného</w:t>
      </w:r>
      <w:r w:rsidR="00A422EF" w:rsidRPr="00502648">
        <w:rPr>
          <w:sz w:val="23"/>
          <w:szCs w:val="23"/>
        </w:rPr>
        <w:t xml:space="preserve"> </w:t>
      </w:r>
      <w:proofErr w:type="gramStart"/>
      <w:r w:rsidR="0019520C" w:rsidRPr="0019520C">
        <w:rPr>
          <w:b/>
          <w:sz w:val="23"/>
          <w:szCs w:val="23"/>
        </w:rPr>
        <w:t>hromadným  dopravním</w:t>
      </w:r>
      <w:proofErr w:type="gramEnd"/>
      <w:r w:rsidR="0019520C" w:rsidRPr="0019520C">
        <w:rPr>
          <w:b/>
          <w:sz w:val="23"/>
          <w:szCs w:val="23"/>
        </w:rPr>
        <w:t xml:space="preserve"> prostředkem</w:t>
      </w:r>
      <w:r w:rsidR="00B91FF2">
        <w:rPr>
          <w:b/>
          <w:sz w:val="23"/>
          <w:szCs w:val="23"/>
        </w:rPr>
        <w:t xml:space="preserve"> s výjimkou MHD</w:t>
      </w:r>
      <w:r w:rsidR="00B22C05">
        <w:rPr>
          <w:b/>
          <w:sz w:val="23"/>
          <w:szCs w:val="23"/>
        </w:rPr>
        <w:t xml:space="preserve"> </w:t>
      </w:r>
      <w:r w:rsidR="00B22C05">
        <w:rPr>
          <w:sz w:val="23"/>
          <w:szCs w:val="23"/>
        </w:rPr>
        <w:t>(za cestu tam a zpět)</w:t>
      </w:r>
      <w:r w:rsidR="0019520C">
        <w:rPr>
          <w:sz w:val="23"/>
          <w:szCs w:val="23"/>
        </w:rPr>
        <w:t xml:space="preserve"> </w:t>
      </w:r>
      <w:r w:rsidR="00B22C05">
        <w:rPr>
          <w:sz w:val="23"/>
          <w:szCs w:val="23"/>
        </w:rPr>
        <w:t>v dvojnásobné výši skutečných a doložených výdajů na cestu na akci</w:t>
      </w:r>
      <w:r w:rsidR="0019520C">
        <w:rPr>
          <w:sz w:val="23"/>
          <w:szCs w:val="23"/>
        </w:rPr>
        <w:t>.</w:t>
      </w:r>
    </w:p>
    <w:p w:rsidR="0019520C" w:rsidRDefault="0019520C" w:rsidP="00502648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  <w:u w:val="single"/>
        </w:rPr>
        <w:t>doložení výdajů</w:t>
      </w:r>
    </w:p>
    <w:p w:rsidR="0019520C" w:rsidRPr="0019520C" w:rsidRDefault="0019520C" w:rsidP="0019520C">
      <w:pPr>
        <w:pStyle w:val="Default"/>
        <w:numPr>
          <w:ilvl w:val="0"/>
          <w:numId w:val="4"/>
        </w:num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soutěžící, pedagogický doprovod – výdaje budou doloženy </w:t>
      </w:r>
      <w:r w:rsidRPr="00B22C05">
        <w:rPr>
          <w:b/>
          <w:sz w:val="23"/>
          <w:szCs w:val="23"/>
        </w:rPr>
        <w:t>jednosměrnou jízdenkou</w:t>
      </w:r>
      <w:r>
        <w:rPr>
          <w:sz w:val="23"/>
          <w:szCs w:val="23"/>
        </w:rPr>
        <w:t xml:space="preserve"> s datem odpovídajícím datu konání soutěže či přehlídky; z případné hromadné jízdenky musí být zřejmé, </w:t>
      </w:r>
      <w:r w:rsidRPr="00502648">
        <w:rPr>
          <w:sz w:val="23"/>
          <w:szCs w:val="23"/>
        </w:rPr>
        <w:t>za jaký počet účastníků je hrazena</w:t>
      </w:r>
    </w:p>
    <w:p w:rsidR="0019520C" w:rsidRPr="0019520C" w:rsidRDefault="0019520C" w:rsidP="0019520C">
      <w:pPr>
        <w:pStyle w:val="Default"/>
        <w:numPr>
          <w:ilvl w:val="0"/>
          <w:numId w:val="4"/>
        </w:num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členové poroty (rozhodčí)</w:t>
      </w:r>
      <w:r w:rsidR="00F72B76">
        <w:rPr>
          <w:sz w:val="23"/>
          <w:szCs w:val="23"/>
        </w:rPr>
        <w:t xml:space="preserve"> – </w:t>
      </w:r>
      <w:proofErr w:type="gramStart"/>
      <w:r w:rsidR="00F72B76">
        <w:rPr>
          <w:sz w:val="23"/>
          <w:szCs w:val="23"/>
        </w:rPr>
        <w:t>viz. výše</w:t>
      </w:r>
      <w:proofErr w:type="gramEnd"/>
      <w:r w:rsidR="00F72B76">
        <w:rPr>
          <w:sz w:val="23"/>
          <w:szCs w:val="23"/>
        </w:rPr>
        <w:t>; v případě využití jiného způsobu dopravy lze v tomto případě jízdné uhradit ve výši jízdného hromadným dopravním prostředkem na základě doložení výpisu z IDOS</w:t>
      </w:r>
    </w:p>
    <w:p w:rsidR="00757ABD" w:rsidRDefault="00757ABD" w:rsidP="00502648">
      <w:pPr>
        <w:pStyle w:val="Default"/>
        <w:jc w:val="both"/>
        <w:rPr>
          <w:sz w:val="23"/>
          <w:szCs w:val="23"/>
        </w:rPr>
      </w:pPr>
    </w:p>
    <w:p w:rsidR="00757ABD" w:rsidRDefault="00757ABD" w:rsidP="00502648">
      <w:pPr>
        <w:pStyle w:val="Default"/>
        <w:jc w:val="both"/>
        <w:rPr>
          <w:sz w:val="23"/>
          <w:szCs w:val="23"/>
        </w:rPr>
      </w:pPr>
    </w:p>
    <w:p w:rsidR="00757ABD" w:rsidRDefault="00757ABD" w:rsidP="00502648">
      <w:pPr>
        <w:pStyle w:val="Default"/>
        <w:jc w:val="both"/>
        <w:rPr>
          <w:sz w:val="23"/>
          <w:szCs w:val="23"/>
        </w:rPr>
      </w:pPr>
    </w:p>
    <w:p w:rsidR="00F72B76" w:rsidRPr="00F72B76" w:rsidRDefault="00F72B76" w:rsidP="00502648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lastRenderedPageBreak/>
        <w:t xml:space="preserve">b) </w:t>
      </w:r>
      <w:r>
        <w:rPr>
          <w:sz w:val="23"/>
          <w:szCs w:val="23"/>
          <w:u w:val="single"/>
        </w:rPr>
        <w:t>evidence jízdného</w:t>
      </w:r>
    </w:p>
    <w:p w:rsidR="0019520C" w:rsidRDefault="00F72B76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Vyplacení jízdného je evidováno na Prezenční listině soutěžících a Prezenční listině poroty (rozhodčích), pedagogického doprovodu a hostů. </w:t>
      </w:r>
      <w:r w:rsidR="00B22C05">
        <w:rPr>
          <w:sz w:val="23"/>
          <w:szCs w:val="23"/>
        </w:rPr>
        <w:t xml:space="preserve">Doložené jízdenky budou </w:t>
      </w:r>
      <w:r w:rsidR="00643E2F" w:rsidRPr="00502648">
        <w:rPr>
          <w:sz w:val="23"/>
          <w:szCs w:val="23"/>
        </w:rPr>
        <w:t>označeny čísly</w:t>
      </w:r>
      <w:r w:rsidR="00B22C05">
        <w:rPr>
          <w:sz w:val="23"/>
          <w:szCs w:val="23"/>
        </w:rPr>
        <w:t xml:space="preserve"> (případně jmény)</w:t>
      </w:r>
      <w:r w:rsidR="00643E2F" w:rsidRPr="00502648">
        <w:rPr>
          <w:sz w:val="23"/>
          <w:szCs w:val="23"/>
        </w:rPr>
        <w:t xml:space="preserve"> shodný</w:t>
      </w:r>
      <w:r w:rsidR="00B22C05">
        <w:rPr>
          <w:sz w:val="23"/>
          <w:szCs w:val="23"/>
        </w:rPr>
        <w:t>mi s čísly (případně jmény) uvedenými v prezenčních listinách</w:t>
      </w:r>
      <w:r w:rsidR="00A422EF" w:rsidRPr="00502648">
        <w:rPr>
          <w:sz w:val="23"/>
          <w:szCs w:val="23"/>
        </w:rPr>
        <w:t>.</w:t>
      </w:r>
      <w:r w:rsidR="00BC7C9D" w:rsidRPr="00502648">
        <w:rPr>
          <w:sz w:val="23"/>
          <w:szCs w:val="23"/>
        </w:rPr>
        <w:t xml:space="preserve"> </w:t>
      </w:r>
    </w:p>
    <w:p w:rsidR="00F72B76" w:rsidRDefault="00F72B76" w:rsidP="00502648">
      <w:pPr>
        <w:pStyle w:val="Default"/>
        <w:jc w:val="both"/>
        <w:rPr>
          <w:sz w:val="23"/>
          <w:szCs w:val="23"/>
        </w:rPr>
      </w:pPr>
    </w:p>
    <w:p w:rsidR="00643E2F" w:rsidRPr="00FC65D5" w:rsidRDefault="00643E2F" w:rsidP="00502648">
      <w:pPr>
        <w:pStyle w:val="Default"/>
        <w:jc w:val="both"/>
        <w:rPr>
          <w:b/>
          <w:sz w:val="23"/>
          <w:szCs w:val="23"/>
        </w:rPr>
      </w:pPr>
      <w:r w:rsidRPr="00502648">
        <w:rPr>
          <w:sz w:val="23"/>
          <w:szCs w:val="23"/>
        </w:rPr>
        <w:t xml:space="preserve">Do vyúčtování se zahrnují i případné výdaje spojené se zasedáním řídících a pomocných orgánů soutěží, organizačních štábů apod. </w:t>
      </w:r>
    </w:p>
    <w:p w:rsidR="00BC7C9D" w:rsidRPr="00502648" w:rsidRDefault="00BC7C9D" w:rsidP="00502648">
      <w:pPr>
        <w:pStyle w:val="Default"/>
        <w:jc w:val="both"/>
        <w:rPr>
          <w:sz w:val="23"/>
          <w:szCs w:val="23"/>
        </w:rPr>
      </w:pPr>
    </w:p>
    <w:p w:rsidR="00B22C05" w:rsidRDefault="00B22C05" w:rsidP="00502648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BC7C9D" w:rsidRPr="00502648">
        <w:rPr>
          <w:b/>
          <w:sz w:val="23"/>
          <w:szCs w:val="23"/>
        </w:rPr>
        <w:t>Materiál</w:t>
      </w:r>
    </w:p>
    <w:p w:rsidR="00B22C05" w:rsidRPr="00B22C05" w:rsidRDefault="00B22C05" w:rsidP="00502648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  <w:u w:val="single"/>
        </w:rPr>
        <w:t>přípustné položky</w:t>
      </w:r>
    </w:p>
    <w:p w:rsidR="00BB4B5E" w:rsidRDefault="00B22C05" w:rsidP="00BB4B5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materiál jednoznačně se vztahující k</w:t>
      </w:r>
      <w:r w:rsidR="00BB4B5E">
        <w:rPr>
          <w:sz w:val="23"/>
          <w:szCs w:val="23"/>
        </w:rPr>
        <w:t> </w:t>
      </w:r>
      <w:r>
        <w:rPr>
          <w:sz w:val="23"/>
          <w:szCs w:val="23"/>
        </w:rPr>
        <w:t>akci</w:t>
      </w:r>
      <w:r w:rsidR="00BB4B5E">
        <w:rPr>
          <w:sz w:val="23"/>
          <w:szCs w:val="23"/>
        </w:rPr>
        <w:t>, který je během akce minimálně z větší části spotřebován – např. kancelářský papír, čtverečkovaný papír, chemikálie…</w:t>
      </w:r>
    </w:p>
    <w:p w:rsidR="00B22C05" w:rsidRDefault="00BB4B5E" w:rsidP="00B22C05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materiál sloužící k evidenci a archivaci soutěže – např. pořadače, </w:t>
      </w:r>
      <w:proofErr w:type="spellStart"/>
      <w:r>
        <w:rPr>
          <w:sz w:val="23"/>
          <w:szCs w:val="23"/>
        </w:rPr>
        <w:t>eurofólie</w:t>
      </w:r>
      <w:proofErr w:type="spellEnd"/>
      <w:r>
        <w:rPr>
          <w:sz w:val="23"/>
          <w:szCs w:val="23"/>
        </w:rPr>
        <w:t>, diskety…</w:t>
      </w:r>
    </w:p>
    <w:p w:rsidR="00B22C05" w:rsidRDefault="00B22C05" w:rsidP="00502648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  <w:u w:val="single"/>
        </w:rPr>
        <w:t>nepřípustné položky</w:t>
      </w:r>
    </w:p>
    <w:p w:rsidR="00BB4B5E" w:rsidRDefault="00BB4B5E" w:rsidP="00BB4B5E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 w:rsidRPr="00BB4B5E">
        <w:rPr>
          <w:sz w:val="23"/>
          <w:szCs w:val="23"/>
        </w:rPr>
        <w:t>materiál, který</w:t>
      </w:r>
      <w:r>
        <w:rPr>
          <w:sz w:val="23"/>
          <w:szCs w:val="23"/>
        </w:rPr>
        <w:t xml:space="preserve"> není během akce z větší části spotřebován – např. psací soupravy…</w:t>
      </w:r>
    </w:p>
    <w:p w:rsidR="00BB4B5E" w:rsidRPr="00BB4B5E" w:rsidRDefault="00BB4B5E" w:rsidP="00BB4B5E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drobný dlouhodobý majetek – např. sportovní náčiní…</w:t>
      </w:r>
    </w:p>
    <w:p w:rsidR="00B22C05" w:rsidRPr="00B22C05" w:rsidRDefault="00B22C05" w:rsidP="00502648">
      <w:pPr>
        <w:pStyle w:val="Default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c) </w:t>
      </w:r>
      <w:r>
        <w:rPr>
          <w:sz w:val="23"/>
          <w:szCs w:val="23"/>
          <w:u w:val="single"/>
        </w:rPr>
        <w:t>doložení výdajů</w:t>
      </w:r>
    </w:p>
    <w:p w:rsidR="00BB4B5E" w:rsidRDefault="00BB4B5E" w:rsidP="00BB4B5E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B91FF2">
        <w:rPr>
          <w:sz w:val="23"/>
          <w:szCs w:val="23"/>
        </w:rPr>
        <w:t>odací doklad</w:t>
      </w:r>
      <w:r>
        <w:rPr>
          <w:sz w:val="23"/>
          <w:szCs w:val="23"/>
        </w:rPr>
        <w:t xml:space="preserve"> – m</w:t>
      </w:r>
      <w:r w:rsidRPr="00502648">
        <w:rPr>
          <w:sz w:val="23"/>
          <w:szCs w:val="23"/>
        </w:rPr>
        <w:t>usí obsahovat všechny náležitosti účetního dokladu (podr</w:t>
      </w:r>
      <w:r>
        <w:rPr>
          <w:sz w:val="23"/>
          <w:szCs w:val="23"/>
        </w:rPr>
        <w:t>obný rozpis nakoupeného materiálu</w:t>
      </w:r>
      <w:r w:rsidRPr="00502648">
        <w:rPr>
          <w:sz w:val="23"/>
          <w:szCs w:val="23"/>
        </w:rPr>
        <w:t>, počet kusů, popřípadě hmotnost, cenu za jednotku, cenu celkem)</w:t>
      </w:r>
    </w:p>
    <w:p w:rsidR="00BB4B5E" w:rsidRDefault="00BB4B5E" w:rsidP="00BB4B5E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faktura – dtto</w:t>
      </w:r>
    </w:p>
    <w:p w:rsidR="00BB4B5E" w:rsidRDefault="00BB4B5E" w:rsidP="00BB4B5E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>interní doklad</w:t>
      </w:r>
      <w:r w:rsidR="00CD6D10">
        <w:rPr>
          <w:sz w:val="23"/>
          <w:szCs w:val="23"/>
        </w:rPr>
        <w:t xml:space="preserve"> – dtto </w:t>
      </w:r>
    </w:p>
    <w:p w:rsidR="00BB4B5E" w:rsidRDefault="00BB4B5E" w:rsidP="00502648">
      <w:pPr>
        <w:pStyle w:val="Default"/>
        <w:jc w:val="both"/>
        <w:rPr>
          <w:sz w:val="23"/>
          <w:szCs w:val="23"/>
        </w:rPr>
      </w:pPr>
    </w:p>
    <w:p w:rsidR="00502648" w:rsidRDefault="00BC7C9D" w:rsidP="00502648">
      <w:pPr>
        <w:pStyle w:val="Default"/>
        <w:jc w:val="both"/>
        <w:rPr>
          <w:sz w:val="23"/>
          <w:szCs w:val="23"/>
        </w:rPr>
      </w:pPr>
      <w:r w:rsidRPr="00502648">
        <w:rPr>
          <w:sz w:val="23"/>
          <w:szCs w:val="23"/>
        </w:rPr>
        <w:t>Z přehledu nakoupeného materiálu musí být zřejmé, kter</w:t>
      </w:r>
      <w:r w:rsidR="00CD6D10">
        <w:rPr>
          <w:sz w:val="23"/>
          <w:szCs w:val="23"/>
        </w:rPr>
        <w:t>ý materiál byl použit jako věcný</w:t>
      </w:r>
      <w:r w:rsidRPr="00502648">
        <w:rPr>
          <w:sz w:val="23"/>
          <w:szCs w:val="23"/>
        </w:rPr>
        <w:t xml:space="preserve"> </w:t>
      </w:r>
      <w:r w:rsidR="00CD6D10">
        <w:rPr>
          <w:sz w:val="23"/>
          <w:szCs w:val="23"/>
        </w:rPr>
        <w:t>dar.</w:t>
      </w:r>
      <w:r w:rsidRPr="00502648">
        <w:rPr>
          <w:sz w:val="23"/>
          <w:szCs w:val="23"/>
        </w:rPr>
        <w:t xml:space="preserve"> </w:t>
      </w:r>
    </w:p>
    <w:p w:rsidR="00CD6D10" w:rsidRDefault="00CD6D10" w:rsidP="00502648">
      <w:pPr>
        <w:pStyle w:val="Default"/>
        <w:jc w:val="both"/>
        <w:rPr>
          <w:b/>
          <w:sz w:val="23"/>
          <w:szCs w:val="23"/>
        </w:rPr>
      </w:pPr>
    </w:p>
    <w:p w:rsidR="00CD6D10" w:rsidRDefault="00CD6D10" w:rsidP="00502648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5. </w:t>
      </w:r>
      <w:r w:rsidR="00502648">
        <w:rPr>
          <w:b/>
          <w:sz w:val="23"/>
          <w:szCs w:val="23"/>
        </w:rPr>
        <w:t>V</w:t>
      </w:r>
      <w:r>
        <w:rPr>
          <w:b/>
          <w:sz w:val="23"/>
          <w:szCs w:val="23"/>
        </w:rPr>
        <w:t>ěcné</w:t>
      </w:r>
      <w:r w:rsidR="00BC7C9D" w:rsidRPr="00502648">
        <w:rPr>
          <w:b/>
          <w:sz w:val="23"/>
          <w:szCs w:val="23"/>
        </w:rPr>
        <w:t xml:space="preserve"> dar</w:t>
      </w:r>
      <w:r>
        <w:rPr>
          <w:b/>
          <w:sz w:val="23"/>
          <w:szCs w:val="23"/>
        </w:rPr>
        <w:t>y</w:t>
      </w:r>
    </w:p>
    <w:p w:rsidR="00AC2898" w:rsidRDefault="00CD6D10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643E2F" w:rsidRPr="00502648">
        <w:rPr>
          <w:sz w:val="23"/>
          <w:szCs w:val="23"/>
        </w:rPr>
        <w:t xml:space="preserve">dělování věcných darů se řídí </w:t>
      </w:r>
      <w:r w:rsidR="00AC2898" w:rsidRPr="00502648">
        <w:rPr>
          <w:sz w:val="23"/>
          <w:szCs w:val="23"/>
        </w:rPr>
        <w:t xml:space="preserve">§ </w:t>
      </w:r>
      <w:r w:rsidR="00643E2F" w:rsidRPr="00502648">
        <w:rPr>
          <w:sz w:val="23"/>
          <w:szCs w:val="23"/>
        </w:rPr>
        <w:t>6</w:t>
      </w:r>
      <w:r w:rsidR="00AC2898" w:rsidRPr="00502648">
        <w:rPr>
          <w:sz w:val="23"/>
          <w:szCs w:val="23"/>
        </w:rPr>
        <w:t xml:space="preserve"> vyhlášky č.</w:t>
      </w:r>
      <w:r w:rsidR="00643E2F" w:rsidRPr="00502648">
        <w:rPr>
          <w:sz w:val="23"/>
          <w:szCs w:val="23"/>
        </w:rPr>
        <w:t xml:space="preserve"> </w:t>
      </w:r>
      <w:r w:rsidR="00AC2898" w:rsidRPr="00502648">
        <w:rPr>
          <w:sz w:val="23"/>
          <w:szCs w:val="23"/>
        </w:rPr>
        <w:t>55/2005 Sb.</w:t>
      </w:r>
    </w:p>
    <w:p w:rsidR="00502648" w:rsidRPr="00502648" w:rsidRDefault="00502648" w:rsidP="00502648">
      <w:pPr>
        <w:pStyle w:val="Default"/>
        <w:jc w:val="both"/>
        <w:rPr>
          <w:sz w:val="23"/>
          <w:szCs w:val="23"/>
        </w:rPr>
      </w:pPr>
    </w:p>
    <w:p w:rsidR="00AC2898" w:rsidRPr="00502648" w:rsidRDefault="00CD6D10" w:rsidP="0050264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6. </w:t>
      </w:r>
      <w:r w:rsidR="00BC7C9D" w:rsidRPr="00502648">
        <w:rPr>
          <w:b/>
          <w:sz w:val="23"/>
          <w:szCs w:val="23"/>
        </w:rPr>
        <w:t>Služby</w:t>
      </w:r>
    </w:p>
    <w:p w:rsidR="00CD6D10" w:rsidRDefault="00CD6D10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>
        <w:rPr>
          <w:sz w:val="23"/>
          <w:szCs w:val="23"/>
          <w:u w:val="single"/>
        </w:rPr>
        <w:t>n</w:t>
      </w:r>
      <w:r w:rsidR="00BC7C9D" w:rsidRPr="00502648">
        <w:rPr>
          <w:sz w:val="23"/>
          <w:szCs w:val="23"/>
          <w:u w:val="single"/>
        </w:rPr>
        <w:t>ájemné</w:t>
      </w:r>
    </w:p>
    <w:p w:rsidR="00CD6D10" w:rsidRDefault="00BC7C9D" w:rsidP="00CD6D10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502648">
        <w:rPr>
          <w:sz w:val="23"/>
          <w:szCs w:val="23"/>
        </w:rPr>
        <w:t>v případě, že se akce koná přímo v </w:t>
      </w:r>
      <w:r w:rsidR="00AC2898" w:rsidRPr="00502648">
        <w:rPr>
          <w:sz w:val="23"/>
          <w:szCs w:val="23"/>
        </w:rPr>
        <w:t>ŠZDVPP</w:t>
      </w:r>
      <w:r w:rsidRPr="00502648">
        <w:rPr>
          <w:sz w:val="23"/>
          <w:szCs w:val="23"/>
        </w:rPr>
        <w:t>, není možné účtovat nájemné stejným způsobem jako dalším subjektům</w:t>
      </w:r>
    </w:p>
    <w:p w:rsidR="00CD6D10" w:rsidRDefault="00CD6D10" w:rsidP="00CD6D10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BC7C9D" w:rsidRPr="00502648">
        <w:rPr>
          <w:sz w:val="23"/>
          <w:szCs w:val="23"/>
        </w:rPr>
        <w:t> případě úhrady vlastních provozních nákladů spojených s akcí provozovanou v prostorách organizace, musí organizace vycházet ze smluvních vztahů, které se týkají úhrad výdajů za elektři</w:t>
      </w:r>
      <w:r>
        <w:rPr>
          <w:sz w:val="23"/>
          <w:szCs w:val="23"/>
        </w:rPr>
        <w:t>nu, vodu, případně za nájemné - n</w:t>
      </w:r>
      <w:r w:rsidR="00BC7C9D" w:rsidRPr="00502648">
        <w:rPr>
          <w:sz w:val="23"/>
          <w:szCs w:val="23"/>
        </w:rPr>
        <w:t>áklady musí organizace doložit konkrétním výpočtem (spotřeba energie na m2/hod vynásobena prostorami v</w:t>
      </w:r>
      <w:r w:rsidR="00D67AB5">
        <w:rPr>
          <w:sz w:val="23"/>
          <w:szCs w:val="23"/>
        </w:rPr>
        <w:t xml:space="preserve"> m</w:t>
      </w:r>
      <w:r w:rsidR="00BC7C9D" w:rsidRPr="00502648">
        <w:rPr>
          <w:sz w:val="23"/>
          <w:szCs w:val="23"/>
        </w:rPr>
        <w:t> </w:t>
      </w:r>
      <w:r w:rsidR="00D67AB5">
        <w:rPr>
          <w:sz w:val="23"/>
          <w:szCs w:val="23"/>
        </w:rPr>
        <w:t>²</w:t>
      </w:r>
      <w:r w:rsidR="00BC7C9D" w:rsidRPr="00502648">
        <w:rPr>
          <w:sz w:val="23"/>
          <w:szCs w:val="23"/>
        </w:rPr>
        <w:t xml:space="preserve"> a</w:t>
      </w:r>
      <w:r w:rsidR="00D67AB5">
        <w:rPr>
          <w:sz w:val="23"/>
          <w:szCs w:val="23"/>
        </w:rPr>
        <w:t> </w:t>
      </w:r>
      <w:r w:rsidR="00BC7C9D" w:rsidRPr="00502648">
        <w:rPr>
          <w:sz w:val="23"/>
          <w:szCs w:val="23"/>
        </w:rPr>
        <w:t>počtem hodin apod.) na</w:t>
      </w:r>
      <w:r>
        <w:rPr>
          <w:sz w:val="23"/>
          <w:szCs w:val="23"/>
        </w:rPr>
        <w:t xml:space="preserve"> vystaveném interním dokladu</w:t>
      </w:r>
    </w:p>
    <w:p w:rsidR="00BC7C9D" w:rsidRPr="00502648" w:rsidRDefault="00CD6D10" w:rsidP="00290A96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</w:t>
      </w:r>
      <w:r w:rsidR="00BC7C9D" w:rsidRPr="00502648">
        <w:rPr>
          <w:sz w:val="23"/>
          <w:szCs w:val="23"/>
        </w:rPr>
        <w:t>případě, že organizace nemá vhodné podmínky pro realizaci akce ve vlastních prostorách</w:t>
      </w:r>
      <w:r>
        <w:rPr>
          <w:sz w:val="23"/>
          <w:szCs w:val="23"/>
        </w:rPr>
        <w:t xml:space="preserve">, je akce konána v jiných prostorách, přednostně ve školách a školských zařízeních – </w:t>
      </w:r>
      <w:r w:rsidR="00290A96">
        <w:rPr>
          <w:sz w:val="23"/>
          <w:szCs w:val="23"/>
        </w:rPr>
        <w:t xml:space="preserve">smluvní nájemní vztah musí splňovat předpoklad hospodárnosti využití státních prostředků, </w:t>
      </w:r>
      <w:r>
        <w:rPr>
          <w:sz w:val="23"/>
          <w:szCs w:val="23"/>
        </w:rPr>
        <w:t xml:space="preserve">náklady </w:t>
      </w:r>
      <w:r w:rsidR="00290A96">
        <w:rPr>
          <w:sz w:val="23"/>
          <w:szCs w:val="23"/>
        </w:rPr>
        <w:t>musí být</w:t>
      </w:r>
      <w:r>
        <w:rPr>
          <w:sz w:val="23"/>
          <w:szCs w:val="23"/>
        </w:rPr>
        <w:t xml:space="preserve"> doloženy dokladem </w:t>
      </w:r>
      <w:proofErr w:type="gramStart"/>
      <w:r>
        <w:rPr>
          <w:sz w:val="23"/>
          <w:szCs w:val="23"/>
        </w:rPr>
        <w:t>vystaveném</w:t>
      </w:r>
      <w:proofErr w:type="gramEnd"/>
      <w:r>
        <w:rPr>
          <w:sz w:val="23"/>
          <w:szCs w:val="23"/>
        </w:rPr>
        <w:t xml:space="preserve"> pronajímatelem, který musí splňovat</w:t>
      </w:r>
      <w:r w:rsidR="00290A96">
        <w:rPr>
          <w:sz w:val="23"/>
          <w:szCs w:val="23"/>
        </w:rPr>
        <w:t xml:space="preserve"> náležitosti účetního dokladu</w:t>
      </w:r>
    </w:p>
    <w:p w:rsidR="00290A96" w:rsidRDefault="00CD6D10" w:rsidP="00290A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>
        <w:rPr>
          <w:sz w:val="23"/>
          <w:szCs w:val="23"/>
          <w:u w:val="single"/>
        </w:rPr>
        <w:t>t</w:t>
      </w:r>
      <w:r w:rsidR="00BC7C9D" w:rsidRPr="00502648">
        <w:rPr>
          <w:sz w:val="23"/>
          <w:szCs w:val="23"/>
          <w:u w:val="single"/>
        </w:rPr>
        <w:t xml:space="preserve">isk </w:t>
      </w:r>
      <w:r w:rsidR="00290A96">
        <w:rPr>
          <w:sz w:val="23"/>
          <w:szCs w:val="23"/>
          <w:u w:val="single"/>
        </w:rPr>
        <w:t xml:space="preserve">a kopírování </w:t>
      </w:r>
      <w:r w:rsidR="00BC7C9D" w:rsidRPr="00502648">
        <w:rPr>
          <w:sz w:val="23"/>
          <w:szCs w:val="23"/>
          <w:u w:val="single"/>
        </w:rPr>
        <w:t>materiálů</w:t>
      </w:r>
      <w:r w:rsidR="00BC7C9D" w:rsidRPr="00502648">
        <w:rPr>
          <w:sz w:val="23"/>
          <w:szCs w:val="23"/>
        </w:rPr>
        <w:t xml:space="preserve"> </w:t>
      </w:r>
    </w:p>
    <w:p w:rsidR="00290A96" w:rsidRDefault="00290A96" w:rsidP="00290A96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náklady musí být doloženy dokladem (</w:t>
      </w:r>
      <w:r w:rsidR="00B91FF2">
        <w:rPr>
          <w:sz w:val="23"/>
          <w:szCs w:val="23"/>
        </w:rPr>
        <w:t>podací doklad</w:t>
      </w:r>
      <w:r>
        <w:rPr>
          <w:sz w:val="23"/>
          <w:szCs w:val="23"/>
        </w:rPr>
        <w:t xml:space="preserve">, </w:t>
      </w:r>
      <w:r w:rsidR="00BC7C9D" w:rsidRPr="00502648">
        <w:rPr>
          <w:sz w:val="23"/>
          <w:szCs w:val="23"/>
        </w:rPr>
        <w:t>faktura</w:t>
      </w:r>
      <w:r>
        <w:rPr>
          <w:sz w:val="23"/>
          <w:szCs w:val="23"/>
        </w:rPr>
        <w:t>, interní doklad</w:t>
      </w:r>
      <w:r w:rsidR="00BC7C9D" w:rsidRPr="00502648">
        <w:rPr>
          <w:sz w:val="23"/>
          <w:szCs w:val="23"/>
        </w:rPr>
        <w:t>)</w:t>
      </w:r>
      <w:r>
        <w:rPr>
          <w:sz w:val="23"/>
          <w:szCs w:val="23"/>
        </w:rPr>
        <w:t>, který</w:t>
      </w:r>
      <w:r w:rsidR="00BC7C9D" w:rsidRPr="00502648">
        <w:rPr>
          <w:sz w:val="23"/>
          <w:szCs w:val="23"/>
        </w:rPr>
        <w:t xml:space="preserve"> musí obsahovat vedle účelu tisku i propočet celkových nákladů (počet stran materiálu, je</w:t>
      </w:r>
      <w:r>
        <w:rPr>
          <w:sz w:val="23"/>
          <w:szCs w:val="23"/>
        </w:rPr>
        <w:t>ho formát a množství, cena za kus, celková cena)</w:t>
      </w:r>
    </w:p>
    <w:p w:rsidR="00BC7C9D" w:rsidRPr="00502648" w:rsidRDefault="00290A96" w:rsidP="00290A96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Pr="00502648">
        <w:rPr>
          <w:sz w:val="23"/>
          <w:szCs w:val="23"/>
        </w:rPr>
        <w:t> případě, že je materiál množen v organizaci, organizace vystaví interní doklad, který obsahuje účel, počet stran materiálu, celkový počet stran, cenu za 1 kus v Kč a celkovou cenu v Kč spolu s p</w:t>
      </w:r>
      <w:r>
        <w:rPr>
          <w:sz w:val="23"/>
          <w:szCs w:val="23"/>
        </w:rPr>
        <w:t>rohlášením o správnosti údajů; c</w:t>
      </w:r>
      <w:r w:rsidRPr="00502648">
        <w:rPr>
          <w:sz w:val="23"/>
          <w:szCs w:val="23"/>
        </w:rPr>
        <w:t>elkové náklady by neměly převýšit 120 % z částky vynaložené na nákup odpovídajícího množství papíru;</w:t>
      </w:r>
      <w:r w:rsidR="00BC7C9D" w:rsidRPr="00502648">
        <w:rPr>
          <w:sz w:val="23"/>
          <w:szCs w:val="23"/>
        </w:rPr>
        <w:t xml:space="preserve"> </w:t>
      </w:r>
    </w:p>
    <w:p w:rsidR="00290A96" w:rsidRDefault="00290A96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</w:t>
      </w:r>
      <w:r w:rsidR="00CD6D10">
        <w:rPr>
          <w:sz w:val="23"/>
          <w:szCs w:val="23"/>
        </w:rPr>
        <w:t xml:space="preserve">) </w:t>
      </w:r>
      <w:r w:rsidR="00CD6D10">
        <w:rPr>
          <w:sz w:val="23"/>
          <w:szCs w:val="23"/>
          <w:u w:val="single"/>
        </w:rPr>
        <w:t>s</w:t>
      </w:r>
      <w:r w:rsidR="00BC7C9D" w:rsidRPr="00502648">
        <w:rPr>
          <w:sz w:val="23"/>
          <w:szCs w:val="23"/>
          <w:u w:val="single"/>
        </w:rPr>
        <w:t xml:space="preserve">poje </w:t>
      </w:r>
      <w:r>
        <w:rPr>
          <w:sz w:val="23"/>
          <w:szCs w:val="23"/>
          <w:u w:val="single"/>
        </w:rPr>
        <w:t>–</w:t>
      </w:r>
      <w:r w:rsidR="00BC7C9D" w:rsidRPr="00502648">
        <w:rPr>
          <w:sz w:val="23"/>
          <w:szCs w:val="23"/>
          <w:u w:val="single"/>
        </w:rPr>
        <w:t xml:space="preserve"> poštovné</w:t>
      </w:r>
    </w:p>
    <w:p w:rsidR="00290A96" w:rsidRDefault="00290A96" w:rsidP="00290A96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BC7C9D" w:rsidRPr="00502648">
        <w:rPr>
          <w:sz w:val="23"/>
          <w:szCs w:val="23"/>
        </w:rPr>
        <w:t>áklady musí organiza</w:t>
      </w:r>
      <w:r>
        <w:rPr>
          <w:sz w:val="23"/>
          <w:szCs w:val="23"/>
        </w:rPr>
        <w:t>ce doložit dokladem za nákup</w:t>
      </w:r>
    </w:p>
    <w:p w:rsidR="00BC7C9D" w:rsidRPr="00502648" w:rsidRDefault="00290A96" w:rsidP="00290A96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v </w:t>
      </w:r>
      <w:r w:rsidR="00BC7C9D" w:rsidRPr="00502648">
        <w:rPr>
          <w:sz w:val="23"/>
          <w:szCs w:val="23"/>
        </w:rPr>
        <w:t>případě nákupu většího množství známek (cenin) pro organizaci, je třeba zpracovat místopřísežné prohlášení (s podpisem statutárního zástupce organizace) o počtu kusů známek určených a</w:t>
      </w:r>
      <w:r w:rsidR="00AF0B46" w:rsidRPr="00502648">
        <w:rPr>
          <w:sz w:val="23"/>
          <w:szCs w:val="23"/>
        </w:rPr>
        <w:t> </w:t>
      </w:r>
      <w:r w:rsidR="00BC7C9D" w:rsidRPr="00502648">
        <w:rPr>
          <w:sz w:val="23"/>
          <w:szCs w:val="23"/>
        </w:rPr>
        <w:t>skutečně využitých pro realizaci akce;</w:t>
      </w:r>
    </w:p>
    <w:p w:rsidR="00290A96" w:rsidRDefault="00CD6D10" w:rsidP="0050264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e) </w:t>
      </w:r>
      <w:r>
        <w:rPr>
          <w:sz w:val="23"/>
          <w:szCs w:val="23"/>
          <w:u w:val="single"/>
        </w:rPr>
        <w:t>s</w:t>
      </w:r>
      <w:r w:rsidR="00BC7C9D" w:rsidRPr="00502648">
        <w:rPr>
          <w:sz w:val="23"/>
          <w:szCs w:val="23"/>
          <w:u w:val="single"/>
        </w:rPr>
        <w:t>poje - telefonní poplatky</w:t>
      </w:r>
    </w:p>
    <w:p w:rsidR="00290A96" w:rsidRDefault="00290A96" w:rsidP="00290A96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>náklady mohou účtovány pouze na základě výpisu telefonních hovorů</w:t>
      </w:r>
      <w:r w:rsidR="00757ABD">
        <w:rPr>
          <w:sz w:val="23"/>
          <w:szCs w:val="23"/>
        </w:rPr>
        <w:t xml:space="preserve"> souvisejících s realizací soutěží a přehlídek</w:t>
      </w:r>
    </w:p>
    <w:p w:rsidR="00BC7C9D" w:rsidRPr="00502648" w:rsidRDefault="00BC7C9D" w:rsidP="00290A96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proofErr w:type="gramStart"/>
      <w:r w:rsidRPr="00502648">
        <w:rPr>
          <w:sz w:val="23"/>
          <w:szCs w:val="23"/>
        </w:rPr>
        <w:t>případě</w:t>
      </w:r>
      <w:proofErr w:type="gramEnd"/>
      <w:r w:rsidRPr="00502648">
        <w:rPr>
          <w:sz w:val="23"/>
          <w:szCs w:val="23"/>
        </w:rPr>
        <w:t>, že organizace nemá možnost přímého výpisu hovorů, je třeba zpracovat mí</w:t>
      </w:r>
      <w:r w:rsidR="00757ABD">
        <w:rPr>
          <w:sz w:val="23"/>
          <w:szCs w:val="23"/>
        </w:rPr>
        <w:t xml:space="preserve">stopřísežné prohlášení (s </w:t>
      </w:r>
      <w:r w:rsidRPr="00502648">
        <w:rPr>
          <w:sz w:val="23"/>
          <w:szCs w:val="23"/>
        </w:rPr>
        <w:t>podpisem statutárního zástupce organizace) o částce hovorného přímo na kopii telefonního účtu za příslušné období;</w:t>
      </w:r>
    </w:p>
    <w:p w:rsidR="00BC7C9D" w:rsidRPr="00502648" w:rsidRDefault="00BC7C9D" w:rsidP="00502648">
      <w:pPr>
        <w:pStyle w:val="Default"/>
        <w:jc w:val="both"/>
        <w:rPr>
          <w:sz w:val="23"/>
          <w:szCs w:val="23"/>
        </w:rPr>
      </w:pPr>
    </w:p>
    <w:p w:rsidR="00757ABD" w:rsidRDefault="00CD6D10" w:rsidP="00502648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7. </w:t>
      </w:r>
      <w:r w:rsidR="00AF0B46" w:rsidRPr="00502648">
        <w:rPr>
          <w:b/>
          <w:sz w:val="23"/>
          <w:szCs w:val="23"/>
        </w:rPr>
        <w:t>Dohody o provedení práce</w:t>
      </w:r>
    </w:p>
    <w:p w:rsidR="00757ABD" w:rsidRDefault="00AF0B46" w:rsidP="00757ABD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 w:rsidRPr="00502648">
        <w:rPr>
          <w:sz w:val="23"/>
          <w:szCs w:val="23"/>
        </w:rPr>
        <w:t xml:space="preserve">musí obsahovat veškeré </w:t>
      </w:r>
      <w:r w:rsidR="00757ABD">
        <w:rPr>
          <w:sz w:val="23"/>
          <w:szCs w:val="23"/>
        </w:rPr>
        <w:t>náležitosti smlouvy (včetně druh</w:t>
      </w:r>
      <w:r w:rsidRPr="00502648">
        <w:rPr>
          <w:sz w:val="23"/>
          <w:szCs w:val="23"/>
        </w:rPr>
        <w:t xml:space="preserve">u a rozsahu práce) dle zákoníku práce. </w:t>
      </w:r>
    </w:p>
    <w:p w:rsidR="00757ABD" w:rsidRDefault="00757ABD" w:rsidP="00757ABD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AF0B46" w:rsidRPr="00502648">
        <w:rPr>
          <w:sz w:val="23"/>
          <w:szCs w:val="23"/>
        </w:rPr>
        <w:t>o vyúčtování organizace zahrnuje celkové fin</w:t>
      </w:r>
      <w:r>
        <w:rPr>
          <w:sz w:val="23"/>
          <w:szCs w:val="23"/>
        </w:rPr>
        <w:t>anční prostředky před zdaněním</w:t>
      </w:r>
    </w:p>
    <w:p w:rsidR="00AF0B46" w:rsidRPr="00502648" w:rsidRDefault="00757ABD" w:rsidP="00757ABD">
      <w:pPr>
        <w:pStyle w:val="Default"/>
        <w:numPr>
          <w:ilvl w:val="0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t>s</w:t>
      </w:r>
      <w:r w:rsidR="00AF0B46" w:rsidRPr="00502648">
        <w:rPr>
          <w:sz w:val="23"/>
          <w:szCs w:val="23"/>
        </w:rPr>
        <w:t xml:space="preserve">oučástí vyúčtování jsou i dohody </w:t>
      </w:r>
      <w:r>
        <w:rPr>
          <w:sz w:val="23"/>
          <w:szCs w:val="23"/>
        </w:rPr>
        <w:t>o PP s autory</w:t>
      </w:r>
      <w:r w:rsidR="00AF0B46" w:rsidRPr="00502648">
        <w:rPr>
          <w:sz w:val="23"/>
          <w:szCs w:val="23"/>
        </w:rPr>
        <w:t xml:space="preserve"> úloh (přípa</w:t>
      </w:r>
      <w:r>
        <w:rPr>
          <w:sz w:val="23"/>
          <w:szCs w:val="23"/>
        </w:rPr>
        <w:t xml:space="preserve">dně jejich řešení) </w:t>
      </w:r>
      <w:r w:rsidR="00AF0B46" w:rsidRPr="00502648">
        <w:rPr>
          <w:sz w:val="23"/>
          <w:szCs w:val="23"/>
        </w:rPr>
        <w:t>u těch soutěží</w:t>
      </w:r>
      <w:r>
        <w:rPr>
          <w:sz w:val="23"/>
          <w:szCs w:val="23"/>
        </w:rPr>
        <w:t>, jejichž charakter to vyžaduje</w:t>
      </w:r>
    </w:p>
    <w:p w:rsidR="00AF0B46" w:rsidRPr="00502648" w:rsidRDefault="00AF0B46" w:rsidP="00502648">
      <w:pPr>
        <w:pStyle w:val="Default"/>
        <w:jc w:val="both"/>
        <w:rPr>
          <w:sz w:val="23"/>
          <w:szCs w:val="23"/>
        </w:rPr>
      </w:pPr>
    </w:p>
    <w:p w:rsidR="005E3BC6" w:rsidRDefault="005E3BC6" w:rsidP="00502648">
      <w:pPr>
        <w:pStyle w:val="Default"/>
        <w:jc w:val="both"/>
        <w:rPr>
          <w:sz w:val="23"/>
          <w:szCs w:val="23"/>
        </w:rPr>
      </w:pPr>
    </w:p>
    <w:p w:rsidR="00757ABD" w:rsidRPr="00757ABD" w:rsidRDefault="00757ABD" w:rsidP="00502648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Náklady na výše uvedené položky mohou být uplatněny pouze v rozsahu, který dovoluje účelová finanční dotace MŠMT na realizaci soutěží a přehlídek v příslušném školním roce. </w:t>
      </w:r>
    </w:p>
    <w:sectPr w:rsidR="00757ABD" w:rsidRPr="00757ABD" w:rsidSect="005E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D6F"/>
    <w:multiLevelType w:val="hybridMultilevel"/>
    <w:tmpl w:val="CE9A74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2565FF"/>
    <w:multiLevelType w:val="hybridMultilevel"/>
    <w:tmpl w:val="4E9C36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0E7A8C"/>
    <w:multiLevelType w:val="hybridMultilevel"/>
    <w:tmpl w:val="C9C06F06"/>
    <w:lvl w:ilvl="0" w:tplc="3D2E6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25C0"/>
    <w:multiLevelType w:val="hybridMultilevel"/>
    <w:tmpl w:val="C12085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902C23"/>
    <w:multiLevelType w:val="hybridMultilevel"/>
    <w:tmpl w:val="CD68A5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90D80"/>
    <w:multiLevelType w:val="hybridMultilevel"/>
    <w:tmpl w:val="352E71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9F0207"/>
    <w:multiLevelType w:val="hybridMultilevel"/>
    <w:tmpl w:val="C726AD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DF1927"/>
    <w:multiLevelType w:val="hybridMultilevel"/>
    <w:tmpl w:val="D94CD4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451F93"/>
    <w:multiLevelType w:val="hybridMultilevel"/>
    <w:tmpl w:val="FE06D5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8A79AE"/>
    <w:multiLevelType w:val="hybridMultilevel"/>
    <w:tmpl w:val="CFDEF9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802D1B"/>
    <w:multiLevelType w:val="hybridMultilevel"/>
    <w:tmpl w:val="6024D1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C21B1E"/>
    <w:multiLevelType w:val="hybridMultilevel"/>
    <w:tmpl w:val="17F0BA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C9D"/>
    <w:rsid w:val="0019520C"/>
    <w:rsid w:val="0024174D"/>
    <w:rsid w:val="00290A96"/>
    <w:rsid w:val="002F78EE"/>
    <w:rsid w:val="00310C2D"/>
    <w:rsid w:val="00502648"/>
    <w:rsid w:val="00581C41"/>
    <w:rsid w:val="005E3BC6"/>
    <w:rsid w:val="00643E2F"/>
    <w:rsid w:val="00697B1E"/>
    <w:rsid w:val="00757ABD"/>
    <w:rsid w:val="008C5479"/>
    <w:rsid w:val="00A24D54"/>
    <w:rsid w:val="00A422EF"/>
    <w:rsid w:val="00AC2898"/>
    <w:rsid w:val="00AF0B46"/>
    <w:rsid w:val="00B22C05"/>
    <w:rsid w:val="00B87C45"/>
    <w:rsid w:val="00B91FF2"/>
    <w:rsid w:val="00BB4B5E"/>
    <w:rsid w:val="00BC7C9D"/>
    <w:rsid w:val="00CD6D10"/>
    <w:rsid w:val="00D05A44"/>
    <w:rsid w:val="00D67AB5"/>
    <w:rsid w:val="00F715F6"/>
    <w:rsid w:val="00F72B76"/>
    <w:rsid w:val="00FC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C9D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BC7C9D"/>
    <w:pPr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BC7C9D"/>
    <w:pPr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BC7C9D"/>
    <w:pPr>
      <w:outlineLvl w:val="2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BC7C9D"/>
    <w:pPr>
      <w:spacing w:before="120"/>
      <w:jc w:val="both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7C9D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C7C9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C7C9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C7C9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BC7C9D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C7C9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BC7C9D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C7C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BC7C9D"/>
    <w:pPr>
      <w:ind w:left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BC7C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BC7C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Svatava Odlová</dc:creator>
  <cp:keywords/>
  <dc:description/>
  <cp:lastModifiedBy>Svatava Odlová</cp:lastModifiedBy>
  <cp:revision>2</cp:revision>
  <cp:lastPrinted>2012-01-02T08:05:00Z</cp:lastPrinted>
  <dcterms:created xsi:type="dcterms:W3CDTF">2012-10-10T13:18:00Z</dcterms:created>
  <dcterms:modified xsi:type="dcterms:W3CDTF">2012-10-10T13:18:00Z</dcterms:modified>
</cp:coreProperties>
</file>