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A8" w:rsidRPr="00045FA8" w:rsidRDefault="00045FA8" w:rsidP="00045FA8">
      <w:pPr>
        <w:spacing w:after="0" w:line="420" w:lineRule="atLeast"/>
        <w:outlineLvl w:val="2"/>
        <w:rPr>
          <w:rFonts w:ascii="Dosis" w:eastAsia="Times New Roman" w:hAnsi="Dosis" w:cs="Arial"/>
          <w:b/>
          <w:bCs/>
          <w:color w:val="280B1B"/>
          <w:lang w:eastAsia="cs-CZ"/>
        </w:rPr>
      </w:pPr>
      <w:r w:rsidRPr="00045FA8">
        <w:rPr>
          <w:rFonts w:ascii="Dosis" w:eastAsia="Times New Roman" w:hAnsi="Dosis" w:cs="Arial"/>
          <w:b/>
          <w:bCs/>
          <w:color w:val="280B1B"/>
          <w:lang w:eastAsia="cs-CZ"/>
        </w:rPr>
        <w:t>Nutriční doporučení – obědy dle projektu Zdravá školní jídelna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1966"/>
        <w:gridCol w:w="1247"/>
        <w:gridCol w:w="1369"/>
      </w:tblGrid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jídelníček ŠJ</w:t>
            </w:r>
          </w:p>
        </w:tc>
      </w:tr>
      <w:tr w:rsidR="00045FA8" w:rsidRPr="00045FA8" w:rsidTr="00045FA8">
        <w:trPr>
          <w:trHeight w:val="1262"/>
        </w:trPr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Polévky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doporučená četnost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reálná četnost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hodnocení</w:t>
            </w: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br/>
            </w:r>
            <w:r w:rsidRPr="00045FA8">
              <w:rPr>
                <w:rFonts w:ascii="Dosis" w:eastAsia="Times New Roman" w:hAnsi="Dosis" w:cs="Times New Roman"/>
                <w:b/>
                <w:bCs/>
                <w:noProof/>
                <w:color w:val="280B1B"/>
                <w:lang w:eastAsia="cs-CZ"/>
              </w:rPr>
              <w:drawing>
                <wp:inline distT="0" distB="0" distL="0" distR="0">
                  <wp:extent cx="381000" cy="381000"/>
                  <wp:effectExtent l="0" t="0" r="0" b="0"/>
                  <wp:docPr id="4" name="Obrázek 4" descr="http://www.zdravaskolnijidelna.cz/sites/all/themes/reason/img/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dravaskolnijidelna.cz/sites/all/themes/reason/img/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FA8">
              <w:rPr>
                <w:rFonts w:ascii="Dosis" w:eastAsia="Times New Roman" w:hAnsi="Dosis" w:cs="Times New Roman"/>
                <w:b/>
                <w:bCs/>
                <w:noProof/>
                <w:color w:val="280B1B"/>
                <w:lang w:eastAsia="cs-CZ"/>
              </w:rPr>
              <w:drawing>
                <wp:inline distT="0" distB="0" distL="0" distR="0">
                  <wp:extent cx="381000" cy="381000"/>
                  <wp:effectExtent l="0" t="0" r="0" b="0"/>
                  <wp:docPr id="3" name="Obrázek 3" descr="http://www.zdravaskolnijidelna.cz/sites/all/themes/reason/img/canc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dravaskolnijidelna.cz/sites/all/themes/reason/img/canc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zeleninové 12x měsíčně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12x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luštěninová min. 3x měsíčně, za 4x měsíčně 2 body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3x - 4x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zařazování obilných zavářek (</w:t>
            </w:r>
            <w:proofErr w:type="spellStart"/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jáhly</w:t>
            </w:r>
            <w:proofErr w:type="spellEnd"/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 xml:space="preserve">, vločky, krupky, pohanka, </w:t>
            </w:r>
            <w:proofErr w:type="spellStart"/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bulgur</w:t>
            </w:r>
            <w:proofErr w:type="spellEnd"/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, kuskus…) 4x měsíčně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4x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kombinace polévek a hlavních jídel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většinou vhodná kombinace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Hlavní jídla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Drůbež a králík (kuře, krůta, slepice, králík) 3x měsíčně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3x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ryby 2x měsíčně; v případě 3x měsíčně 2 body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2x - 3x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vepřové maso max. 4x měsíčně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4x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bezmasé nesladké jídlo 4x měsíčně (včetně luštěnin, pokud jsou nabídnuty bez masa)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4x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nejsou zařazeny uzeniny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0x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sladké jídlo max. 2x měsíčně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2x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nápaditost pokrmů, regionální pokrmy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nápadité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luštěniny 1x měsíčně; luštěniny  2x  měsíčně 2body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1x - 2x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Přílohy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obiloviny (těstoviny, rýže, kuskus apod.…) 7x měsíčně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7x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houskové knedlíky max.2x měsíčně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2x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lastRenderedPageBreak/>
              <w:t>Zelenina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zelenina čerstvá min. 8x měsíčně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8x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tepelně upravená zelenina min. 4x měsíčně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4x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Nápoje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denně nabídnut neslazený nemléčný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ano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  <w:tr w:rsidR="00045FA8" w:rsidRPr="00045FA8" w:rsidTr="00045FA8"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pokud je mléčný, výběr i z nemléčného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b/>
                <w:bCs/>
                <w:color w:val="280B1B"/>
                <w:lang w:eastAsia="cs-CZ"/>
              </w:rPr>
              <w:t>ano</w:t>
            </w: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EEADC"/>
              <w:left w:val="single" w:sz="6" w:space="0" w:color="EEEADC"/>
              <w:bottom w:val="single" w:sz="6" w:space="0" w:color="EEEADC"/>
              <w:right w:val="single" w:sz="6" w:space="0" w:color="EEEA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5FA8" w:rsidRPr="00045FA8" w:rsidRDefault="00045FA8" w:rsidP="00045FA8">
            <w:pPr>
              <w:spacing w:after="0" w:line="240" w:lineRule="auto"/>
              <w:rPr>
                <w:rFonts w:ascii="Dosis" w:eastAsia="Times New Roman" w:hAnsi="Dosis" w:cs="Times New Roman"/>
                <w:color w:val="280B1B"/>
                <w:lang w:eastAsia="cs-CZ"/>
              </w:rPr>
            </w:pPr>
            <w:r w:rsidRPr="00045FA8">
              <w:rPr>
                <w:rFonts w:ascii="Dosis" w:eastAsia="Times New Roman" w:hAnsi="Dosis" w:cs="Times New Roman"/>
                <w:color w:val="280B1B"/>
                <w:lang w:eastAsia="cs-CZ"/>
              </w:rPr>
              <w:t> </w:t>
            </w:r>
          </w:p>
        </w:tc>
      </w:tr>
    </w:tbl>
    <w:p w:rsidR="00045FA8" w:rsidRPr="00045FA8" w:rsidRDefault="00045FA8" w:rsidP="00045FA8">
      <w:pPr>
        <w:spacing w:before="150" w:after="435" w:line="240" w:lineRule="auto"/>
        <w:rPr>
          <w:rFonts w:ascii="Dosis" w:eastAsia="Times New Roman" w:hAnsi="Dosis" w:cs="Arial"/>
          <w:color w:val="280B1B"/>
          <w:lang w:eastAsia="cs-CZ"/>
        </w:rPr>
      </w:pPr>
      <w:r w:rsidRPr="00045FA8">
        <w:rPr>
          <w:rFonts w:ascii="Dosis" w:eastAsia="Times New Roman" w:hAnsi="Dosis" w:cs="Arial"/>
          <w:color w:val="280B1B"/>
          <w:lang w:eastAsia="cs-CZ"/>
        </w:rPr>
        <w:t xml:space="preserve">V případě souladu si odfajfkujte splnění </w:t>
      </w:r>
      <w:r w:rsidRPr="00045FA8">
        <w:rPr>
          <w:rFonts w:ascii="Dosis" w:eastAsia="Times New Roman" w:hAnsi="Dosis" w:cs="Arial"/>
          <w:noProof/>
          <w:color w:val="280B1B"/>
          <w:lang w:eastAsia="cs-CZ"/>
        </w:rPr>
        <w:drawing>
          <wp:inline distT="0" distB="0" distL="0" distR="0">
            <wp:extent cx="381000" cy="381000"/>
            <wp:effectExtent l="0" t="0" r="0" b="0"/>
            <wp:docPr id="2" name="Obrázek 2" descr="http://www.zdravaskolnijidelna.cz/sites/all/themes/reason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dravaskolnijidelna.cz/sites/all/themes/reason/img/o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A8">
        <w:rPr>
          <w:rFonts w:ascii="Dosis" w:eastAsia="Times New Roman" w:hAnsi="Dosis" w:cs="Arial"/>
          <w:color w:val="280B1B"/>
          <w:lang w:eastAsia="cs-CZ"/>
        </w:rPr>
        <w:t xml:space="preserve">, v případě nesouladu červeným křížkem označte jako nesplněno </w:t>
      </w:r>
      <w:r w:rsidRPr="00045FA8">
        <w:rPr>
          <w:rFonts w:ascii="Dosis" w:eastAsia="Times New Roman" w:hAnsi="Dosis" w:cs="Arial"/>
          <w:noProof/>
          <w:color w:val="280B1B"/>
          <w:lang w:eastAsia="cs-CZ"/>
        </w:rPr>
        <w:drawing>
          <wp:inline distT="0" distB="0" distL="0" distR="0">
            <wp:extent cx="381000" cy="381000"/>
            <wp:effectExtent l="0" t="0" r="0" b="0"/>
            <wp:docPr id="1" name="Obrázek 1" descr="http://www.zdravaskolnijidelna.cz/sites/all/themes/reason/img/can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ravaskolnijidelna.cz/sites/all/themes/reason/img/canc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66" w:rsidRPr="00045FA8" w:rsidRDefault="00913266" w:rsidP="00045FA8">
      <w:pPr>
        <w:spacing w:line="240" w:lineRule="auto"/>
      </w:pPr>
      <w:bookmarkStart w:id="0" w:name="_GoBack"/>
      <w:bookmarkEnd w:id="0"/>
    </w:p>
    <w:sectPr w:rsidR="00913266" w:rsidRPr="0004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osi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A8"/>
    <w:rsid w:val="00045FA8"/>
    <w:rsid w:val="0091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F4B80-8A43-4279-8DDE-21FFC24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45F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777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Špráchalová Ilona Bc.</dc:creator>
  <cp:keywords/>
  <dc:description/>
  <cp:lastModifiedBy>Špráchalová Ilona Bc.</cp:lastModifiedBy>
  <cp:revision>2</cp:revision>
  <cp:lastPrinted>2015-08-11T07:40:00Z</cp:lastPrinted>
  <dcterms:created xsi:type="dcterms:W3CDTF">2015-08-11T07:36:00Z</dcterms:created>
  <dcterms:modified xsi:type="dcterms:W3CDTF">2015-08-11T07:43:00Z</dcterms:modified>
</cp:coreProperties>
</file>