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9740"/>
      </w:tblGrid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Zpráva o činnosti Rady Královéhradeckého kraje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Vyřizování korespondence adresované Zastupitelstvu Královéhradeckého kraje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Přísedící krajského soudu v Hradci Králové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Dotace na individuální účel z rozpočtu kapitoly 18 - zastupitelstvo kraje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Udělení záslužných medailí Královéhradeckého kraje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Navýšení účelové finanční rezervy finančních prostředků k řešení krizových situací a odstraňování jejich následků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1. změnu rozpočtu Královéhradeckého kraje na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Vypořádání účetních hodnot s ŘSD ČR na silnicích II/311, II/319 a III/32551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o poskytnutí účelové dotace z rozpočtu Královéhradeckého kraje  Centru služeb pro silniční dopravu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poskytnutí individuální neinvestiční dotace Zdravotnickému nadačnímu fondu Královéhradeckého kraje na "Stipendijní programy Zdravotnického nadačního fondu Královéhradeckého kraje pro akademické roky 2019 - 2020 a 2020 - 2021"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2006D0" w:rsidP="00C17CB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006D0">
              <w:rPr>
                <w:rFonts w:ascii="Calibri" w:hAnsi="Calibri"/>
                <w:b/>
                <w:sz w:val="22"/>
                <w:szCs w:val="22"/>
              </w:rPr>
              <w:t xml:space="preserve">STAŽENO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Žádost Oblastní nemocnice Náchod a.s. - dodatek č. 1 ke Smlouvě o ručení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Financování migrací a integrací s třetími stranami – Nemocniční informační systém KHK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poskytnutí neinvestičního účelově vázaného příspěvku organizacím Barevné domky Hajnice a Ústav sociální péče pro mládež Kvasiny na realizaci aktivit projektu Komunitní služby pro osoby se zdravotním postižením v Královéhradeckém kraji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schválení poskytnutí neinvestičního účelově vázaného příspěvku na realizaci aktivity projektu „Rozvoj regionálního partnerství v sociální oblasti na území obcí Královéhradeckého kraje II“ pro Centrum investic, rozvoje a inovací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Výroční zpráva o stavu a rozvoji vzdělávací soustavy v Královéhradeckém kraji za školní rok 2018/2019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Dlouhodobý záměr vzdělávání a rozvoje vzdělávací soustavy Královéhradeckého kraje (2020-2024)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Závěrečná zpráva k zabezpečení výpravy Královéhradeckého kraje na Hrách IX. zimní olympiády dětí a mládeže České republiky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19.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dofinancování významných tradičních sportovních akcí s udělenou trvalou záštitou Rady Královéhradeckého kraje pořádaných v roce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poskytnutí individuálních dotací na rok 2020 (odvětví volnočasových aktivit - kapitola 9)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Žádost o předfinancování projektu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Zapojení škol do národního dotačního programu Centra odborné přípravy Ministerstva zemědělství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Předfinancování projektu Střední průmyslové školy kamenické a sochařské, Hořice a souhlas s jejím zapojením do dotační výzvy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schválení přípravy projektových záměrů do Operačního programu Životní prostředí 2014+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revokaci usnesení Zastupitelstva Královéhradeckého kraje č. ZK/25/2047/2020, přílohy č. 1 o poskytnutí neinvestičních dotací na významné tradiční kulturní akce s trvalou záštitou Rady Královéhradeckého kraje na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Příslib kofinancování projektu Muzea východních Čech v Hradci Králové, příspěvkové organizace, s názvem "Digitální brána do dějin"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Poskytnutí dotací z krajských dotačních programů v oblasti cestovního ruchu pro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Poskytnutí dotací z krajských dotačních programů v oblasti regionálního rozvoje pro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29.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Poskytnutí dotací z krajských dotačních programů v oblasti životního prostředí a zemědělství pro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Dotační programy v oblasti regionálního rozvoje pro rok 2020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poskytnutí návratné finanční výpomoci na realizaci projektu „Regionální stálá konference Královéhradeckého kraje III.“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Návrhy změn v projektech, podpořených dotacemi na individuální účel -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N.Bydžov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, Opočno, </w:t>
            </w:r>
            <w:proofErr w:type="spellStart"/>
            <w:proofErr w:type="gramStart"/>
            <w:r w:rsidRPr="000A05A2">
              <w:rPr>
                <w:rFonts w:ascii="Calibri" w:hAnsi="Calibri"/>
                <w:sz w:val="22"/>
                <w:szCs w:val="22"/>
              </w:rPr>
              <w:t>Č.Kostelec</w:t>
            </w:r>
            <w:proofErr w:type="spellEnd"/>
            <w:proofErr w:type="gramEnd"/>
            <w:r w:rsidRPr="000A05A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Olfin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Car,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Maratonstav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Poskytnutí návratné finanční výpomoci na předfinancování realizace projektů Evropského seskupení pro územní spolupráci NOVUM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změn v podmínkách smlouvy o partnerství na projektu Dostavba věže samostatnosti v Hořicích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lastRenderedPageBreak/>
              <w:t xml:space="preserve">  35.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Dotační program 20RRD08 pro pořízení ochranných prostředků a pomůcek pro autobusové a drážní dopravce v závazku veřejné služby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Poskytnutí dotace Filharmonii HK na pořízení klavíru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Petrof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Aktualizace č. 3 Zásad územního rozvoje Královéhradeckého kraje – návrh výběru nejvhodnější varianty koridoru technické infrastruktury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Prodloužení termínů realizace projektů „Vodovod Bukvice“ a „Vodovod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Křelina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39.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Prodloužení termínu realizace vodohospodářského projektu obce Janov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„Návrh na schválení aktualizace celkových výdajů projektů a finančních limitů“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pozemků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2460/25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2460/70 mezi Královéhradeckým krajem a panem M. P.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pozemku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2460/24 mezi Královéhradeckým krajem a paní M. V.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pozemku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2460/24 mezi Královéhradeckým krajem a paní J. D.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pozemcích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2460/64,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2460/65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2460/75 mezi Královéhradeckým krajem a paní R. K.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pozemcích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2460/69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2460/79 mezi Královéhradeckým krajem a paní M. P.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pozemcích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2460/69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2460/79 mezi Královéhradeckým krajem a paní L. Š.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pozemcích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2460/69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2460/79 mezi Královéhradeckým krajem a paní H. E.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pozemků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2460/37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5177 mezi Královéhradeckým krajem a paní M. D.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49.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Smlouvy kupní na odkup spoluvlastnického podílu na pozemcích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2460/64,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2460/65,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2460/75,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5281/3 a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p.p.č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5281/4 mezi Královéhradeckým krajem a panem R. P. pro realizaci stavební akce „I/14 Solnice, obchvat“ v rámci projektu „Rozšíření strategické průmyslové zóny Solnice – Kvasiny a zlepšení veřejné infrastruktury v Královéhradeckém regionu“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 výkup pozemků p. č. 691/11 a 691/18 (podíl 1/4)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Lubno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u Nechanic a obci Nechanice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73/2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Stárkov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549/3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Bělá u Pecky a obci Pecka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200/2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Staré Nechanice a obci Nechanice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451/25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Libčany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pozemků p. č. 370/23 a p. p. č. 370/24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Vidonice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Pecka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pozemků p. č. 121/4 a p. p. č. 1128/12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Pecka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pozemků p. č. 932 a p. p. č. 985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Lužany nad Trotinou a obci Lužany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pozemků p. č. 685/30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Červená Třemešná a p. p. č. 1335/18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Miletín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59.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644/21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Červená Třemešná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1499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Lanžov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1498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Lanžov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lastRenderedPageBreak/>
              <w:t xml:space="preserve">  62.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730/4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Nechanice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výkup pozemku p. č. 1104/24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Újezd pod Troskami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pozemku p. č. 237/3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Staré Nechanice a obci Nechanice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pozemku p. č. 2677/2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Nový Bydžov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pozemku p. č. 31/22 - podíl 1/2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Hřibsko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Stěžery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pozemků p. č. 451/27 a 451/29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Libčany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pozemků p. č. 1950/1, 2144/10 a 2596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Výrava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69.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pozemků p. č. 708/1, 708/2, 708/9 a 708/14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Barchov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pozemku p. č. 735/4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Teplice nad Metují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>Návrh na bezúplatný převod pozemků p. č. 2590/1 a 2591/1 v k. 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Nový Bydžov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Doudleby nad Orlicí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částí pozemků p. č. 387/1 a 421/1 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Světí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pozemku p. č. 1053/5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Číbuz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75.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pozemku p. č. 737/3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Sobčice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76.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Svoboda nad Úpou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77.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Údrnice a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A05A2">
              <w:rPr>
                <w:rFonts w:ascii="Calibri" w:hAnsi="Calibri"/>
                <w:sz w:val="22"/>
                <w:szCs w:val="22"/>
              </w:rPr>
              <w:t>Únětice,obci</w:t>
            </w:r>
            <w:proofErr w:type="spellEnd"/>
            <w:proofErr w:type="gramEnd"/>
            <w:r w:rsidRPr="000A05A2">
              <w:rPr>
                <w:rFonts w:ascii="Calibri" w:hAnsi="Calibri"/>
                <w:sz w:val="22"/>
                <w:szCs w:val="22"/>
              </w:rPr>
              <w:t xml:space="preserve"> Údrnice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78.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Úpice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79.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Libřice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80.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pozemků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Lodín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81.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darování nemovitých věcí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a obci Nové Město nad Metují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82.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převod vlastnických práv k pozemní komunikaci - darování stavby silnice III/32430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Dolní Přím a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Horní Přím včetně pozemku p. č. 292/1 v k.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ú.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 Horní Přím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83.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Návrh na revokaci usnesení č. ZK/25/2098/2020 - směna pozemku v </w:t>
            </w:r>
            <w:proofErr w:type="spellStart"/>
            <w:r w:rsidRPr="000A05A2">
              <w:rPr>
                <w:rFonts w:ascii="Calibri" w:hAnsi="Calibri"/>
                <w:sz w:val="22"/>
                <w:szCs w:val="22"/>
              </w:rPr>
              <w:t>k.ú</w:t>
            </w:r>
            <w:proofErr w:type="spellEnd"/>
            <w:r w:rsidRPr="000A05A2">
              <w:rPr>
                <w:rFonts w:ascii="Calibri" w:hAnsi="Calibri"/>
                <w:sz w:val="22"/>
                <w:szCs w:val="22"/>
              </w:rPr>
              <w:t xml:space="preserve">. Dolní Nemojov </w:t>
            </w:r>
          </w:p>
        </w:tc>
      </w:tr>
      <w:tr w:rsidR="000A05A2" w:rsidTr="000A05A2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0A05A2" w:rsidP="000A05A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0A05A2">
              <w:rPr>
                <w:rFonts w:ascii="Calibri" w:hAnsi="Calibri"/>
                <w:sz w:val="22"/>
                <w:szCs w:val="22"/>
              </w:rPr>
              <w:t xml:space="preserve">  84. </w:t>
            </w:r>
          </w:p>
        </w:tc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:rsidR="000A05A2" w:rsidRPr="000A05A2" w:rsidRDefault="002006D0" w:rsidP="00C17CB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2006D0">
              <w:rPr>
                <w:rFonts w:ascii="Calibri" w:hAnsi="Calibri"/>
                <w:b/>
                <w:sz w:val="22"/>
                <w:szCs w:val="22"/>
              </w:rPr>
              <w:t xml:space="preserve">STAŽENO </w:t>
            </w:r>
            <w:bookmarkStart w:id="0" w:name="_GoBack"/>
            <w:bookmarkEnd w:id="0"/>
          </w:p>
        </w:tc>
      </w:tr>
    </w:tbl>
    <w:p w:rsidR="00717B51" w:rsidRPr="00856B87" w:rsidRDefault="00717B51" w:rsidP="00856B8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3640" w:rsidRPr="00856B87" w:rsidRDefault="00A76E58" w:rsidP="00856B87">
      <w:pPr>
        <w:jc w:val="both"/>
        <w:rPr>
          <w:rFonts w:asciiTheme="minorHAnsi" w:hAnsiTheme="minorHAnsi" w:cstheme="minorHAnsi"/>
          <w:sz w:val="22"/>
          <w:szCs w:val="22"/>
        </w:rPr>
      </w:pPr>
      <w:r w:rsidRPr="00856B87">
        <w:rPr>
          <w:rFonts w:asciiTheme="minorHAnsi" w:hAnsiTheme="minorHAnsi" w:cstheme="minorHAnsi"/>
          <w:sz w:val="22"/>
          <w:szCs w:val="22"/>
        </w:rPr>
        <w:t>Diskuse</w:t>
      </w:r>
    </w:p>
    <w:p w:rsidR="00F236B5" w:rsidRPr="00856B87" w:rsidRDefault="00A76E58" w:rsidP="00856B87">
      <w:pPr>
        <w:jc w:val="both"/>
        <w:rPr>
          <w:rFonts w:asciiTheme="minorHAnsi" w:hAnsiTheme="minorHAnsi" w:cstheme="minorHAnsi"/>
          <w:sz w:val="22"/>
          <w:szCs w:val="22"/>
        </w:rPr>
      </w:pPr>
      <w:r w:rsidRPr="00856B87">
        <w:rPr>
          <w:rFonts w:asciiTheme="minorHAnsi" w:hAnsiTheme="minorHAnsi" w:cstheme="minorHAnsi"/>
          <w:sz w:val="22"/>
          <w:szCs w:val="22"/>
        </w:rPr>
        <w:tab/>
      </w:r>
    </w:p>
    <w:sectPr w:rsidR="00F236B5" w:rsidRPr="00856B87" w:rsidSect="007D5D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5D" w:rsidRDefault="00747D5D" w:rsidP="007D5DC3">
      <w:r>
        <w:separator/>
      </w:r>
    </w:p>
  </w:endnote>
  <w:endnote w:type="continuationSeparator" w:id="0">
    <w:p w:rsidR="00747D5D" w:rsidRDefault="00747D5D" w:rsidP="007D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181671"/>
      <w:docPartObj>
        <w:docPartGallery w:val="Page Numbers (Bottom of Page)"/>
        <w:docPartUnique/>
      </w:docPartObj>
    </w:sdtPr>
    <w:sdtEndPr/>
    <w:sdtContent>
      <w:p w:rsidR="00A060EA" w:rsidRDefault="00A060EA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0EA" w:rsidRDefault="00A060E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17CB7" w:rsidRPr="00C17CB7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A060EA" w:rsidRDefault="00A060E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17CB7" w:rsidRPr="00C17CB7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5D" w:rsidRDefault="00747D5D" w:rsidP="007D5DC3">
      <w:r>
        <w:separator/>
      </w:r>
    </w:p>
  </w:footnote>
  <w:footnote w:type="continuationSeparator" w:id="0">
    <w:p w:rsidR="00747D5D" w:rsidRDefault="00747D5D" w:rsidP="007D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C3" w:rsidRPr="007D5DC3" w:rsidRDefault="00747D5D">
    <w:pPr>
      <w:pStyle w:val="Zhlav"/>
      <w:pBdr>
        <w:between w:val="single" w:sz="4" w:space="1" w:color="5B9BD5" w:themeColor="accent1"/>
      </w:pBdr>
      <w:spacing w:line="276" w:lineRule="auto"/>
      <w:jc w:val="center"/>
      <w:rPr>
        <w:b/>
      </w:rPr>
    </w:pPr>
    <w:sdt>
      <w:sdtPr>
        <w:rPr>
          <w:b/>
        </w:rPr>
        <w:alias w:val="Název"/>
        <w:id w:val="-605347467"/>
        <w:placeholder>
          <w:docPart w:val="17DB736FB31543CE97F31A1320262A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5DC3" w:rsidRPr="007D5DC3">
          <w:rPr>
            <w:b/>
          </w:rPr>
          <w:t xml:space="preserve">Návrh programu </w:t>
        </w:r>
        <w:r w:rsidR="00B9260D">
          <w:rPr>
            <w:b/>
          </w:rPr>
          <w:t>2</w:t>
        </w:r>
        <w:r w:rsidR="00D44952">
          <w:rPr>
            <w:b/>
          </w:rPr>
          <w:t>7</w:t>
        </w:r>
        <w:r w:rsidR="00A060EA">
          <w:rPr>
            <w:b/>
          </w:rPr>
          <w:t xml:space="preserve">. </w:t>
        </w:r>
        <w:r w:rsidR="007D5DC3" w:rsidRPr="007D5DC3">
          <w:rPr>
            <w:b/>
          </w:rPr>
          <w:t>zasedání Zastupitelstva Královéhradeckého kraje</w:t>
        </w:r>
      </w:sdtContent>
    </w:sdt>
  </w:p>
  <w:sdt>
    <w:sdtPr>
      <w:rPr>
        <w:b/>
      </w:rPr>
      <w:alias w:val="Datum"/>
      <w:id w:val="-692534846"/>
      <w:placeholder>
        <w:docPart w:val="A5C65B8FFBA14303866D652721C818B0"/>
      </w:placeholder>
      <w:dataBinding w:prefixMappings="xmlns:ns0='http://schemas.microsoft.com/office/2006/coverPageProps'" w:xpath="/ns0:CoverPageProperties[1]/ns0:PublishDate[1]" w:storeItemID="{55AF091B-3C7A-41E3-B477-F2FDAA23CFDA}"/>
      <w:date w:fullDate="2020-04-20T00:00:00Z">
        <w:dateFormat w:val="d. MMMM yyyy"/>
        <w:lid w:val="cs-CZ"/>
        <w:storeMappedDataAs w:val="dateTime"/>
        <w:calendar w:val="gregorian"/>
      </w:date>
    </w:sdtPr>
    <w:sdtEndPr/>
    <w:sdtContent>
      <w:p w:rsidR="007D5DC3" w:rsidRPr="007D5DC3" w:rsidRDefault="001B07EE">
        <w:pPr>
          <w:pStyle w:val="Zhlav"/>
          <w:pBdr>
            <w:between w:val="single" w:sz="4" w:space="1" w:color="5B9BD5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>20. dubna 2020</w:t>
        </w:r>
      </w:p>
    </w:sdtContent>
  </w:sdt>
  <w:p w:rsidR="007D5DC3" w:rsidRDefault="007D5D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5AEA"/>
    <w:multiLevelType w:val="hybridMultilevel"/>
    <w:tmpl w:val="A3624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05D4"/>
    <w:multiLevelType w:val="hybridMultilevel"/>
    <w:tmpl w:val="C75CB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C3"/>
    <w:rsid w:val="000524D0"/>
    <w:rsid w:val="000A05A2"/>
    <w:rsid w:val="000B21EB"/>
    <w:rsid w:val="000B2FC3"/>
    <w:rsid w:val="000C4186"/>
    <w:rsid w:val="000E00D5"/>
    <w:rsid w:val="001058B3"/>
    <w:rsid w:val="00123B0A"/>
    <w:rsid w:val="001252EF"/>
    <w:rsid w:val="00130CF2"/>
    <w:rsid w:val="00131BDD"/>
    <w:rsid w:val="001321D4"/>
    <w:rsid w:val="00136229"/>
    <w:rsid w:val="00144B5C"/>
    <w:rsid w:val="001479D8"/>
    <w:rsid w:val="00175954"/>
    <w:rsid w:val="0019549D"/>
    <w:rsid w:val="001B0672"/>
    <w:rsid w:val="001B07EE"/>
    <w:rsid w:val="001B7920"/>
    <w:rsid w:val="001D4AE6"/>
    <w:rsid w:val="001F0486"/>
    <w:rsid w:val="002006D0"/>
    <w:rsid w:val="00204053"/>
    <w:rsid w:val="00231D03"/>
    <w:rsid w:val="002855A8"/>
    <w:rsid w:val="002877FD"/>
    <w:rsid w:val="002A2039"/>
    <w:rsid w:val="002B3060"/>
    <w:rsid w:val="002B3F40"/>
    <w:rsid w:val="002C5F3F"/>
    <w:rsid w:val="002D0FA7"/>
    <w:rsid w:val="002E52BE"/>
    <w:rsid w:val="00311911"/>
    <w:rsid w:val="0033588B"/>
    <w:rsid w:val="0038341C"/>
    <w:rsid w:val="003D427E"/>
    <w:rsid w:val="003E06FD"/>
    <w:rsid w:val="003E3EBA"/>
    <w:rsid w:val="00405540"/>
    <w:rsid w:val="004056FF"/>
    <w:rsid w:val="004057F8"/>
    <w:rsid w:val="00412461"/>
    <w:rsid w:val="004149D7"/>
    <w:rsid w:val="00454453"/>
    <w:rsid w:val="00457104"/>
    <w:rsid w:val="00467B8B"/>
    <w:rsid w:val="00467D46"/>
    <w:rsid w:val="00483BFB"/>
    <w:rsid w:val="004940A3"/>
    <w:rsid w:val="004B447B"/>
    <w:rsid w:val="004D3EA2"/>
    <w:rsid w:val="004E03B8"/>
    <w:rsid w:val="004E6641"/>
    <w:rsid w:val="004F0A74"/>
    <w:rsid w:val="00522D32"/>
    <w:rsid w:val="0053606B"/>
    <w:rsid w:val="005727D5"/>
    <w:rsid w:val="005766A8"/>
    <w:rsid w:val="005778A9"/>
    <w:rsid w:val="00585B30"/>
    <w:rsid w:val="005A22F3"/>
    <w:rsid w:val="005A684D"/>
    <w:rsid w:val="005A780D"/>
    <w:rsid w:val="005C390D"/>
    <w:rsid w:val="005D4153"/>
    <w:rsid w:val="005E68EB"/>
    <w:rsid w:val="005F1C3C"/>
    <w:rsid w:val="005F686C"/>
    <w:rsid w:val="00601875"/>
    <w:rsid w:val="006036FE"/>
    <w:rsid w:val="006349F8"/>
    <w:rsid w:val="00641BC2"/>
    <w:rsid w:val="00667BEE"/>
    <w:rsid w:val="006B4FEF"/>
    <w:rsid w:val="006D31D3"/>
    <w:rsid w:val="006D566A"/>
    <w:rsid w:val="006F474E"/>
    <w:rsid w:val="00713FEB"/>
    <w:rsid w:val="00717B51"/>
    <w:rsid w:val="00722EB5"/>
    <w:rsid w:val="00747D5D"/>
    <w:rsid w:val="00763687"/>
    <w:rsid w:val="007662D1"/>
    <w:rsid w:val="00781836"/>
    <w:rsid w:val="00782CC1"/>
    <w:rsid w:val="00786E73"/>
    <w:rsid w:val="00796D39"/>
    <w:rsid w:val="007D5DC3"/>
    <w:rsid w:val="007F5F5F"/>
    <w:rsid w:val="0080710D"/>
    <w:rsid w:val="00810AB1"/>
    <w:rsid w:val="008116C3"/>
    <w:rsid w:val="00825886"/>
    <w:rsid w:val="00834921"/>
    <w:rsid w:val="00856B87"/>
    <w:rsid w:val="00857E02"/>
    <w:rsid w:val="00864B28"/>
    <w:rsid w:val="00873E8E"/>
    <w:rsid w:val="008751DE"/>
    <w:rsid w:val="008E75FD"/>
    <w:rsid w:val="009123BA"/>
    <w:rsid w:val="00923640"/>
    <w:rsid w:val="009347CD"/>
    <w:rsid w:val="00947FBC"/>
    <w:rsid w:val="00997FAD"/>
    <w:rsid w:val="009C25C4"/>
    <w:rsid w:val="009D6ABB"/>
    <w:rsid w:val="009D73E2"/>
    <w:rsid w:val="00A049DE"/>
    <w:rsid w:val="00A060EA"/>
    <w:rsid w:val="00A14994"/>
    <w:rsid w:val="00A14E22"/>
    <w:rsid w:val="00A34253"/>
    <w:rsid w:val="00A36978"/>
    <w:rsid w:val="00A4730F"/>
    <w:rsid w:val="00A47B7D"/>
    <w:rsid w:val="00A76E58"/>
    <w:rsid w:val="00A82261"/>
    <w:rsid w:val="00A83807"/>
    <w:rsid w:val="00AA1D5A"/>
    <w:rsid w:val="00AA5B56"/>
    <w:rsid w:val="00AB2898"/>
    <w:rsid w:val="00AC1A89"/>
    <w:rsid w:val="00AD0152"/>
    <w:rsid w:val="00AF5519"/>
    <w:rsid w:val="00B147A4"/>
    <w:rsid w:val="00B31E70"/>
    <w:rsid w:val="00B410CE"/>
    <w:rsid w:val="00B64F62"/>
    <w:rsid w:val="00B8325C"/>
    <w:rsid w:val="00B9260D"/>
    <w:rsid w:val="00B959B8"/>
    <w:rsid w:val="00BA61BF"/>
    <w:rsid w:val="00BB2139"/>
    <w:rsid w:val="00BC3E9C"/>
    <w:rsid w:val="00BD7D5A"/>
    <w:rsid w:val="00BF6CBE"/>
    <w:rsid w:val="00C0134C"/>
    <w:rsid w:val="00C069A5"/>
    <w:rsid w:val="00C17CB7"/>
    <w:rsid w:val="00C21DA8"/>
    <w:rsid w:val="00C27E7A"/>
    <w:rsid w:val="00C36691"/>
    <w:rsid w:val="00C71907"/>
    <w:rsid w:val="00C84B67"/>
    <w:rsid w:val="00CC2E10"/>
    <w:rsid w:val="00CD307F"/>
    <w:rsid w:val="00CD4AEE"/>
    <w:rsid w:val="00CE6144"/>
    <w:rsid w:val="00CF373F"/>
    <w:rsid w:val="00D2189B"/>
    <w:rsid w:val="00D44952"/>
    <w:rsid w:val="00D45A4B"/>
    <w:rsid w:val="00D45D74"/>
    <w:rsid w:val="00D62883"/>
    <w:rsid w:val="00D67CA6"/>
    <w:rsid w:val="00D82E26"/>
    <w:rsid w:val="00DB71E8"/>
    <w:rsid w:val="00DD303B"/>
    <w:rsid w:val="00DE448E"/>
    <w:rsid w:val="00DF3518"/>
    <w:rsid w:val="00E05ED5"/>
    <w:rsid w:val="00E1127E"/>
    <w:rsid w:val="00E113BA"/>
    <w:rsid w:val="00E163A6"/>
    <w:rsid w:val="00E30949"/>
    <w:rsid w:val="00E318A7"/>
    <w:rsid w:val="00E41E97"/>
    <w:rsid w:val="00E56D41"/>
    <w:rsid w:val="00E707CF"/>
    <w:rsid w:val="00E92130"/>
    <w:rsid w:val="00EC1EC1"/>
    <w:rsid w:val="00EC3255"/>
    <w:rsid w:val="00ED31FF"/>
    <w:rsid w:val="00EE00B3"/>
    <w:rsid w:val="00EF3500"/>
    <w:rsid w:val="00F236B5"/>
    <w:rsid w:val="00F271D7"/>
    <w:rsid w:val="00F323AB"/>
    <w:rsid w:val="00F35210"/>
    <w:rsid w:val="00F40259"/>
    <w:rsid w:val="00F53C5F"/>
    <w:rsid w:val="00F67B3F"/>
    <w:rsid w:val="00F80C77"/>
    <w:rsid w:val="00FA7C1D"/>
    <w:rsid w:val="00FB0E88"/>
    <w:rsid w:val="00FB6231"/>
    <w:rsid w:val="00FC364D"/>
    <w:rsid w:val="00FD0F0C"/>
    <w:rsid w:val="00FD5814"/>
    <w:rsid w:val="00FE171B"/>
    <w:rsid w:val="00FE64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C9B76"/>
  <w15:chartTrackingRefBased/>
  <w15:docId w15:val="{3B185986-47D6-44E1-B135-B49B5A4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5D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5DC3"/>
  </w:style>
  <w:style w:type="paragraph" w:styleId="Zpat">
    <w:name w:val="footer"/>
    <w:basedOn w:val="Normln"/>
    <w:link w:val="ZpatChar"/>
    <w:uiPriority w:val="99"/>
    <w:unhideWhenUsed/>
    <w:rsid w:val="007D5D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5DC3"/>
  </w:style>
  <w:style w:type="paragraph" w:styleId="Textbubliny">
    <w:name w:val="Balloon Text"/>
    <w:basedOn w:val="Normln"/>
    <w:link w:val="TextbublinyChar"/>
    <w:uiPriority w:val="99"/>
    <w:semiHidden/>
    <w:unhideWhenUsed/>
    <w:rsid w:val="00EC1E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DB736FB31543CE97F31A1320262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D70D8-03F8-4004-81D1-4548782E14CA}"/>
      </w:docPartPr>
      <w:docPartBody>
        <w:p w:rsidR="00155C98" w:rsidRDefault="0082538E" w:rsidP="0082538E">
          <w:pPr>
            <w:pStyle w:val="17DB736FB31543CE97F31A1320262AC5"/>
          </w:pPr>
          <w:r>
            <w:t>[Zadejte název dokumentu.]</w:t>
          </w:r>
        </w:p>
      </w:docPartBody>
    </w:docPart>
    <w:docPart>
      <w:docPartPr>
        <w:name w:val="A5C65B8FFBA14303866D652721C8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3C679-F761-415F-9E0F-E4D37E1F4D06}"/>
      </w:docPartPr>
      <w:docPartBody>
        <w:p w:rsidR="00155C98" w:rsidRDefault="0082538E" w:rsidP="0082538E">
          <w:pPr>
            <w:pStyle w:val="A5C65B8FFBA14303866D652721C818B0"/>
          </w:pPr>
          <w: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E"/>
    <w:rsid w:val="00155C98"/>
    <w:rsid w:val="0082538E"/>
    <w:rsid w:val="00C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4E24BE5F6E47E09CDE54C770EFCE92">
    <w:name w:val="034E24BE5F6E47E09CDE54C770EFCE92"/>
    <w:rsid w:val="0082538E"/>
  </w:style>
  <w:style w:type="paragraph" w:customStyle="1" w:styleId="8F6281203D204074B9796D536F6E9F1B">
    <w:name w:val="8F6281203D204074B9796D536F6E9F1B"/>
    <w:rsid w:val="0082538E"/>
  </w:style>
  <w:style w:type="paragraph" w:customStyle="1" w:styleId="9E32554763CE4D52BBA27633D993153E">
    <w:name w:val="9E32554763CE4D52BBA27633D993153E"/>
    <w:rsid w:val="0082538E"/>
  </w:style>
  <w:style w:type="paragraph" w:customStyle="1" w:styleId="17DB736FB31543CE97F31A1320262AC5">
    <w:name w:val="17DB736FB31543CE97F31A1320262AC5"/>
    <w:rsid w:val="0082538E"/>
  </w:style>
  <w:style w:type="paragraph" w:customStyle="1" w:styleId="A5C65B8FFBA14303866D652721C818B0">
    <w:name w:val="A5C65B8FFBA14303866D652721C818B0"/>
    <w:rsid w:val="0082538E"/>
  </w:style>
  <w:style w:type="paragraph" w:customStyle="1" w:styleId="AE728782DA7F4A18A2CD93FC05F212F6">
    <w:name w:val="AE728782DA7F4A18A2CD93FC05F212F6"/>
    <w:rsid w:val="0082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62963A-C0C5-4AF7-B14B-4DE7E676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programu 27. zasedání Zastupitelstva Královéhradeckého kraje</vt:lpstr>
    </vt:vector>
  </TitlesOfParts>
  <Company>Krajský úřad Královéhradeckého kraje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programu 27. zasedání Zastupitelstva Královéhradeckého kraje</dc:title>
  <dc:subject/>
  <dc:creator>Nesvačilová Ivana</dc:creator>
  <cp:keywords/>
  <dc:description/>
  <cp:lastModifiedBy>Velčovská Sylvie Mgr.</cp:lastModifiedBy>
  <cp:revision>5</cp:revision>
  <cp:lastPrinted>2020-04-08T12:06:00Z</cp:lastPrinted>
  <dcterms:created xsi:type="dcterms:W3CDTF">2020-04-02T08:08:00Z</dcterms:created>
  <dcterms:modified xsi:type="dcterms:W3CDTF">2020-04-14T12:53:00Z</dcterms:modified>
</cp:coreProperties>
</file>