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961" w:rsidRPr="00AB4784" w:rsidRDefault="006E6961" w:rsidP="006E6961">
      <w:pPr>
        <w:jc w:val="center"/>
        <w:rPr>
          <w:b/>
          <w:sz w:val="28"/>
          <w:szCs w:val="28"/>
        </w:rPr>
      </w:pPr>
      <w:bookmarkStart w:id="0" w:name="_GoBack"/>
      <w:bookmarkEnd w:id="0"/>
      <w:r w:rsidRPr="00AB4784">
        <w:rPr>
          <w:b/>
          <w:sz w:val="28"/>
          <w:szCs w:val="28"/>
        </w:rPr>
        <w:t>Pravidla</w:t>
      </w:r>
    </w:p>
    <w:p w:rsidR="00EF094E" w:rsidRDefault="00AB4784" w:rsidP="006E6961">
      <w:pPr>
        <w:jc w:val="center"/>
        <w:rPr>
          <w:b/>
        </w:rPr>
      </w:pPr>
      <w:r>
        <w:rPr>
          <w:b/>
        </w:rPr>
        <w:t>o</w:t>
      </w:r>
      <w:r w:rsidR="006E6961" w:rsidRPr="006E6961">
        <w:rPr>
          <w:b/>
        </w:rPr>
        <w:t xml:space="preserve">ceňování </w:t>
      </w:r>
      <w:r w:rsidR="00EF094E">
        <w:rPr>
          <w:b/>
        </w:rPr>
        <w:t xml:space="preserve">vzájemné výrazné spolupráce </w:t>
      </w:r>
      <w:r w:rsidR="006E6961" w:rsidRPr="006E6961">
        <w:rPr>
          <w:b/>
        </w:rPr>
        <w:t xml:space="preserve">firem </w:t>
      </w:r>
      <w:r w:rsidR="00EF094E">
        <w:rPr>
          <w:b/>
        </w:rPr>
        <w:t xml:space="preserve">a středních škol </w:t>
      </w:r>
      <w:r w:rsidR="00941DCC">
        <w:rPr>
          <w:b/>
        </w:rPr>
        <w:t>Královéhradeckého kraje</w:t>
      </w:r>
    </w:p>
    <w:p w:rsidR="006E6961" w:rsidRPr="006E6961" w:rsidRDefault="006E6961" w:rsidP="006E6961">
      <w:pPr>
        <w:jc w:val="center"/>
        <w:rPr>
          <w:b/>
          <w:u w:val="single"/>
        </w:rPr>
      </w:pPr>
      <w:r w:rsidRPr="006E6961">
        <w:rPr>
          <w:b/>
        </w:rPr>
        <w:t>„FIRMA ŠKOLE</w:t>
      </w:r>
      <w:r w:rsidR="00EF094E">
        <w:rPr>
          <w:b/>
        </w:rPr>
        <w:t xml:space="preserve"> A </w:t>
      </w:r>
      <w:r w:rsidR="00EF094E" w:rsidRPr="006E6961">
        <w:rPr>
          <w:b/>
        </w:rPr>
        <w:t>ŠKOLA FIRMĚ</w:t>
      </w:r>
      <w:r w:rsidRPr="006E6961">
        <w:rPr>
          <w:b/>
        </w:rPr>
        <w:t xml:space="preserve">“ </w:t>
      </w:r>
    </w:p>
    <w:p w:rsidR="006E6961" w:rsidRDefault="006E6961" w:rsidP="003C4113">
      <w:pPr>
        <w:rPr>
          <w:u w:val="single"/>
        </w:rPr>
      </w:pPr>
    </w:p>
    <w:p w:rsidR="00666EDD" w:rsidRDefault="00196BF8" w:rsidP="00196BF8">
      <w:pPr>
        <w:rPr>
          <w:u w:val="single"/>
        </w:rPr>
      </w:pPr>
      <w:r>
        <w:rPr>
          <w:u w:val="single"/>
        </w:rPr>
        <w:t xml:space="preserve">Základní pravidla oceňování </w:t>
      </w:r>
      <w:r w:rsidR="00EF094E">
        <w:rPr>
          <w:u w:val="single"/>
        </w:rPr>
        <w:t xml:space="preserve">vzájemné spolupráce firem a </w:t>
      </w:r>
      <w:r w:rsidR="00827AD0">
        <w:rPr>
          <w:u w:val="single"/>
        </w:rPr>
        <w:t xml:space="preserve">středních </w:t>
      </w:r>
      <w:r w:rsidR="00EF094E">
        <w:rPr>
          <w:u w:val="single"/>
        </w:rPr>
        <w:t>škol v Královéhradeckém kraji</w:t>
      </w:r>
      <w:r>
        <w:rPr>
          <w:u w:val="single"/>
        </w:rPr>
        <w:t>:</w:t>
      </w:r>
    </w:p>
    <w:p w:rsidR="00196BF8" w:rsidRDefault="00196BF8" w:rsidP="00196BF8">
      <w:pPr>
        <w:numPr>
          <w:ilvl w:val="0"/>
          <w:numId w:val="1"/>
        </w:numPr>
        <w:spacing w:after="0"/>
        <w:jc w:val="both"/>
      </w:pPr>
      <w:r>
        <w:t>Návrh na nominaci</w:t>
      </w:r>
      <w:r w:rsidR="00EF094E">
        <w:t xml:space="preserve"> vzájemně</w:t>
      </w:r>
      <w:r>
        <w:t xml:space="preserve"> </w:t>
      </w:r>
      <w:r w:rsidR="00EF094E">
        <w:t xml:space="preserve">spolupracujícího páru firma-škola </w:t>
      </w:r>
      <w:r>
        <w:t>může podat každá střední škola Královéhradeckého kraje (bez rozdílu zřizovatele)</w:t>
      </w:r>
      <w:r w:rsidR="00EF094E">
        <w:t xml:space="preserve"> nebo každá firma v Královéhradeckém kraji</w:t>
      </w:r>
      <w:r>
        <w:t xml:space="preserve">, která do termínu stanoveného pro podávání návrhů na nominaci zašle kompletně vyplněný nominační </w:t>
      </w:r>
      <w:r w:rsidR="000863BB">
        <w:t>formulář</w:t>
      </w:r>
      <w:r>
        <w:t xml:space="preserve"> a případné další přílohy (fotografie z akcí, zprá</w:t>
      </w:r>
      <w:r w:rsidR="00795A5B">
        <w:t>vy z tisku apod.).</w:t>
      </w:r>
      <w:r w:rsidR="00E81689">
        <w:t xml:space="preserve"> </w:t>
      </w:r>
      <w:r w:rsidR="00F04608">
        <w:t>S</w:t>
      </w:r>
      <w:r w:rsidR="00E81689">
        <w:t>polupr</w:t>
      </w:r>
      <w:r w:rsidR="00F04608">
        <w:t>acující pár</w:t>
      </w:r>
      <w:r w:rsidR="0049447E">
        <w:t xml:space="preserve"> firmu-školu</w:t>
      </w:r>
      <w:r w:rsidR="00E81689">
        <w:t xml:space="preserve"> nominuje </w:t>
      </w:r>
      <w:r w:rsidR="0049447E">
        <w:t xml:space="preserve">ve vzájemné součinnosti </w:t>
      </w:r>
      <w:r w:rsidR="00E81689">
        <w:t>kterýkoliv z účastníků (tj. buď škola, nebo firma)</w:t>
      </w:r>
      <w:r w:rsidR="001B2305">
        <w:t>.</w:t>
      </w:r>
      <w:r w:rsidR="00795A5B">
        <w:t xml:space="preserve"> </w:t>
      </w:r>
    </w:p>
    <w:p w:rsidR="001B2305" w:rsidRDefault="00196BF8" w:rsidP="00196BF8">
      <w:pPr>
        <w:numPr>
          <w:ilvl w:val="0"/>
          <w:numId w:val="1"/>
        </w:numPr>
        <w:spacing w:after="0"/>
        <w:jc w:val="both"/>
      </w:pPr>
      <w:r>
        <w:t xml:space="preserve">Návrh na nominaci podává střední škola </w:t>
      </w:r>
      <w:r w:rsidR="001B2305">
        <w:t xml:space="preserve">či firma </w:t>
      </w:r>
      <w:r>
        <w:t xml:space="preserve">na základě výzvy. </w:t>
      </w:r>
      <w:r w:rsidR="001B2305">
        <w:t xml:space="preserve">Výzva obsahuje i nejzazší termín pro zaslání nominačního </w:t>
      </w:r>
      <w:r w:rsidR="000863BB">
        <w:t>formuláře</w:t>
      </w:r>
      <w:r w:rsidR="001B2305">
        <w:t xml:space="preserve"> a způsob jeho zaslání.</w:t>
      </w:r>
    </w:p>
    <w:p w:rsidR="00196BF8" w:rsidRDefault="001B2305" w:rsidP="001B2305">
      <w:pPr>
        <w:numPr>
          <w:ilvl w:val="1"/>
          <w:numId w:val="1"/>
        </w:numPr>
        <w:spacing w:after="0"/>
        <w:jc w:val="both"/>
      </w:pPr>
      <w:r>
        <w:t>V případě středních škol v</w:t>
      </w:r>
      <w:r w:rsidR="00196BF8">
        <w:t xml:space="preserve">ýzvu </w:t>
      </w:r>
      <w:r w:rsidR="00C25760">
        <w:t xml:space="preserve">zasílá </w:t>
      </w:r>
      <w:r w:rsidR="00196BF8">
        <w:t>všem školám působícím na území Královéhradec</w:t>
      </w:r>
      <w:r w:rsidR="00C25760">
        <w:t xml:space="preserve">kého kraje </w:t>
      </w:r>
      <w:r w:rsidR="00196BF8">
        <w:t>v termínu, který je dán komisí, pověřený pracovník odboru regionálního rozvoje, grantů a dotací (referent pro zaměstnanost).</w:t>
      </w:r>
    </w:p>
    <w:p w:rsidR="001B2305" w:rsidRDefault="001B2305" w:rsidP="001B2305">
      <w:pPr>
        <w:numPr>
          <w:ilvl w:val="1"/>
          <w:numId w:val="1"/>
        </w:numPr>
        <w:spacing w:after="0"/>
        <w:jc w:val="both"/>
      </w:pPr>
      <w:r>
        <w:t>V případě firem v</w:t>
      </w:r>
      <w:r w:rsidRPr="001B2305">
        <w:t>ýzvu zasílá v termínu, který je dán komisí, pověřený pracovník Krajské hospodářské komory Královéhradeckého kraje. Výzva je zasílána firmám, které jsou členy Krajské hospodářské komory Královéhradeckého kraje. Pro ostatní firmy je zveřejněna výzva na stránkách Krajské hospodářské komory Královéhradeckého kraje (</w:t>
      </w:r>
      <w:hyperlink r:id="rId5" w:history="1">
        <w:r w:rsidRPr="00B63C62">
          <w:rPr>
            <w:rStyle w:val="Hypertextovodkaz"/>
          </w:rPr>
          <w:t>http://www.komora-khk.cz/skola-firmam/</w:t>
        </w:r>
      </w:hyperlink>
      <w:r w:rsidRPr="001B2305">
        <w:t>).</w:t>
      </w:r>
    </w:p>
    <w:p w:rsidR="00196BF8" w:rsidRDefault="00196BF8" w:rsidP="00196BF8">
      <w:pPr>
        <w:numPr>
          <w:ilvl w:val="0"/>
          <w:numId w:val="1"/>
        </w:numPr>
        <w:spacing w:after="0"/>
        <w:jc w:val="both"/>
      </w:pPr>
      <w:r>
        <w:t>Každá střední škola</w:t>
      </w:r>
      <w:r w:rsidR="000863BB">
        <w:t xml:space="preserve"> i firma</w:t>
      </w:r>
      <w:r>
        <w:t xml:space="preserve"> může podat </w:t>
      </w:r>
      <w:r w:rsidR="000863BB">
        <w:t>maximálně</w:t>
      </w:r>
      <w:r>
        <w:t xml:space="preserve"> jedn</w:t>
      </w:r>
      <w:r w:rsidR="00F04608">
        <w:t>u</w:t>
      </w:r>
      <w:r>
        <w:t xml:space="preserve"> </w:t>
      </w:r>
      <w:r w:rsidR="00F04608">
        <w:t xml:space="preserve">nominaci </w:t>
      </w:r>
      <w:r>
        <w:t>za daný kalendářní rok.</w:t>
      </w:r>
      <w:r w:rsidR="000863BB">
        <w:t xml:space="preserve"> </w:t>
      </w:r>
      <w:r w:rsidR="006E0CEC">
        <w:t>Nominaci tvoří vždy pár firma-škola, neboť je oceňována jejich vzájemná spolupráce. Jedna firma či škola může být nominována pouze jednou, tj. může být zastoupena pouze v jednom páru firma-škola.</w:t>
      </w:r>
    </w:p>
    <w:p w:rsidR="00196BF8" w:rsidRDefault="00196BF8" w:rsidP="00196BF8">
      <w:pPr>
        <w:numPr>
          <w:ilvl w:val="0"/>
          <w:numId w:val="1"/>
        </w:numPr>
        <w:spacing w:after="0"/>
        <w:jc w:val="both"/>
      </w:pPr>
      <w:r>
        <w:t>Návrhy se podávají na nominačním formuláři (viz příloha</w:t>
      </w:r>
      <w:r w:rsidR="009D30EA">
        <w:t xml:space="preserve"> pravidel</w:t>
      </w:r>
      <w:r>
        <w:t>).</w:t>
      </w:r>
    </w:p>
    <w:p w:rsidR="00196BF8" w:rsidRDefault="00196BF8" w:rsidP="00196BF8">
      <w:pPr>
        <w:numPr>
          <w:ilvl w:val="0"/>
          <w:numId w:val="1"/>
        </w:numPr>
        <w:spacing w:after="0"/>
        <w:jc w:val="both"/>
      </w:pPr>
      <w:r>
        <w:t xml:space="preserve">Vyhodnocení podaných návrhů a výběr oceněných </w:t>
      </w:r>
      <w:r w:rsidR="00F00B79">
        <w:t>spoluprací (párů firma-škola)</w:t>
      </w:r>
      <w:r w:rsidR="009A35A5">
        <w:t xml:space="preserve"> provede pěti</w:t>
      </w:r>
      <w:r>
        <w:t>členn</w:t>
      </w:r>
      <w:r w:rsidR="00F04608">
        <w:t>á komise složená z těchto členů:</w:t>
      </w:r>
    </w:p>
    <w:p w:rsidR="00196BF8" w:rsidRDefault="00102A49" w:rsidP="00196BF8">
      <w:pPr>
        <w:numPr>
          <w:ilvl w:val="0"/>
          <w:numId w:val="2"/>
        </w:numPr>
        <w:spacing w:after="0"/>
        <w:jc w:val="both"/>
      </w:pPr>
      <w:r>
        <w:t>č</w:t>
      </w:r>
      <w:r w:rsidR="00196BF8">
        <w:t>len představenstva Krajské hospodářské komory Královéhradeckého kraje,</w:t>
      </w:r>
    </w:p>
    <w:p w:rsidR="00196BF8" w:rsidRPr="0045439C" w:rsidRDefault="00102A49" w:rsidP="00102A49">
      <w:pPr>
        <w:numPr>
          <w:ilvl w:val="0"/>
          <w:numId w:val="2"/>
        </w:numPr>
        <w:spacing w:after="0"/>
        <w:jc w:val="both"/>
      </w:pPr>
      <w:r w:rsidRPr="0045439C">
        <w:t>člen Rady Královéhradeckého kraje pro oblast školství, kultury a sportu</w:t>
      </w:r>
      <w:r w:rsidR="00F04608">
        <w:t>,</w:t>
      </w:r>
    </w:p>
    <w:p w:rsidR="00102A49" w:rsidRPr="0045439C" w:rsidRDefault="00102A49" w:rsidP="00240FD1">
      <w:pPr>
        <w:numPr>
          <w:ilvl w:val="0"/>
          <w:numId w:val="2"/>
        </w:numPr>
        <w:spacing w:after="0"/>
        <w:jc w:val="both"/>
      </w:pPr>
      <w:r w:rsidRPr="0045439C">
        <w:t xml:space="preserve">člen Rady Královéhradeckého kraje pro oblast </w:t>
      </w:r>
      <w:r w:rsidR="00240FD1" w:rsidRPr="00240FD1">
        <w:t>regionálního rozvoje, evropských grantů, dotací a cestovního ruchu</w:t>
      </w:r>
      <w:r w:rsidR="00240FD1">
        <w:t>,</w:t>
      </w:r>
    </w:p>
    <w:p w:rsidR="00102A49" w:rsidRDefault="005F1F18" w:rsidP="00102A49">
      <w:pPr>
        <w:numPr>
          <w:ilvl w:val="0"/>
          <w:numId w:val="2"/>
        </w:numPr>
        <w:spacing w:after="0"/>
        <w:jc w:val="both"/>
      </w:pPr>
      <w:r>
        <w:t xml:space="preserve">zástupce Krajského úřadu Královéhradeckého kraje – odboru školství, </w:t>
      </w:r>
    </w:p>
    <w:p w:rsidR="005F1F18" w:rsidRDefault="00D71EF1" w:rsidP="005F1F18">
      <w:pPr>
        <w:numPr>
          <w:ilvl w:val="0"/>
          <w:numId w:val="2"/>
        </w:numPr>
        <w:spacing w:after="0"/>
        <w:jc w:val="both"/>
      </w:pPr>
      <w:r>
        <w:t>zástupce školské sekce K</w:t>
      </w:r>
      <w:r w:rsidR="005F1F18">
        <w:t>rajské hospodářské komory Královéhradeckého kraje.</w:t>
      </w:r>
    </w:p>
    <w:p w:rsidR="005F1F18" w:rsidRDefault="003C4113" w:rsidP="005F1F18">
      <w:pPr>
        <w:numPr>
          <w:ilvl w:val="0"/>
          <w:numId w:val="1"/>
        </w:numPr>
        <w:spacing w:after="0"/>
        <w:jc w:val="both"/>
      </w:pPr>
      <w:r>
        <w:t>V rámci jedné vyhlášené výz</w:t>
      </w:r>
      <w:r w:rsidR="00E047EB">
        <w:t xml:space="preserve">vy </w:t>
      </w:r>
      <w:r w:rsidR="00F6053E">
        <w:t>budou oceněny 3 spolupráce (páry fir</w:t>
      </w:r>
      <w:r>
        <w:t>m</w:t>
      </w:r>
      <w:r w:rsidR="00F6053E">
        <w:t>a-škola)</w:t>
      </w:r>
      <w:r>
        <w:t xml:space="preserve">. </w:t>
      </w:r>
      <w:r w:rsidR="00F6053E">
        <w:t xml:space="preserve">Dále mohou být udělena rovněž další ocenění, která určí pro daný rok </w:t>
      </w:r>
      <w:r>
        <w:t>komise na základě posouzení nominací.</w:t>
      </w:r>
    </w:p>
    <w:p w:rsidR="003C4113" w:rsidRDefault="003C4113" w:rsidP="005F1F18">
      <w:pPr>
        <w:numPr>
          <w:ilvl w:val="0"/>
          <w:numId w:val="1"/>
        </w:numPr>
        <w:spacing w:after="0"/>
        <w:jc w:val="both"/>
      </w:pPr>
      <w:r>
        <w:t>Ocenění může být uděleno i opakov</w:t>
      </w:r>
      <w:r w:rsidR="00424B01">
        <w:t>aně, nikoliv však v</w:t>
      </w:r>
      <w:r w:rsidR="00F04608">
        <w:t>e dvou</w:t>
      </w:r>
      <w:r w:rsidR="00424B01">
        <w:t> po sobě následujících ročnících.</w:t>
      </w:r>
    </w:p>
    <w:p w:rsidR="003C4113" w:rsidRDefault="00424B01" w:rsidP="005F1F18">
      <w:pPr>
        <w:numPr>
          <w:ilvl w:val="0"/>
          <w:numId w:val="1"/>
        </w:numPr>
        <w:spacing w:after="0"/>
        <w:jc w:val="both"/>
      </w:pPr>
      <w:r>
        <w:t>Spolupracující páry firma-škola</w:t>
      </w:r>
      <w:r w:rsidR="001237C6">
        <w:t xml:space="preserve"> a případná další ocenění navržená</w:t>
      </w:r>
      <w:r w:rsidR="003C4113">
        <w:t xml:space="preserve"> komisí k ocenění schvaluje Rada Královéhradeckého kraje.</w:t>
      </w:r>
    </w:p>
    <w:p w:rsidR="003C4113" w:rsidRDefault="003C4113" w:rsidP="00863CC3">
      <w:pPr>
        <w:numPr>
          <w:ilvl w:val="0"/>
          <w:numId w:val="1"/>
        </w:numPr>
        <w:spacing w:after="0"/>
        <w:jc w:val="both"/>
      </w:pPr>
      <w:r>
        <w:t>Ocenění předává hejtman Královéhradeckého kraje nebo jím pověřený člen rady kraje při slavnostním vyhlášení, kterého se mohou zúčastnit zá</w:t>
      </w:r>
      <w:r w:rsidR="00142026">
        <w:t>stupci všech nominovaných firem a</w:t>
      </w:r>
      <w:r>
        <w:t xml:space="preserve"> </w:t>
      </w:r>
      <w:r w:rsidR="00424B01">
        <w:t>škol</w:t>
      </w:r>
      <w:r>
        <w:t>, představitelé Královéhradeckého kraje, Krajské hospodářské komory Královéhradeckého kraje, zástupce Úřadu práce České republiky – krajské pobočky v Hradci Králové a další pozvaní hosté.</w:t>
      </w:r>
      <w:r w:rsidR="000527EC">
        <w:t xml:space="preserve"> </w:t>
      </w:r>
    </w:p>
    <w:p w:rsidR="00DD4A8A" w:rsidRDefault="003C4113" w:rsidP="008721C9">
      <w:pPr>
        <w:numPr>
          <w:ilvl w:val="0"/>
          <w:numId w:val="1"/>
        </w:numPr>
        <w:spacing w:after="0"/>
        <w:ind w:left="360"/>
        <w:jc w:val="both"/>
      </w:pPr>
      <w:r>
        <w:lastRenderedPageBreak/>
        <w:t>Ocenění má podobu plastiky a grafického listu.</w:t>
      </w:r>
      <w:r w:rsidR="009B75B5">
        <w:t xml:space="preserve"> </w:t>
      </w:r>
      <w:r w:rsidR="00D2702E">
        <w:t>Plastiky zabezpečí Střední p</w:t>
      </w:r>
      <w:r w:rsidR="00740487">
        <w:t xml:space="preserve">růmyslová škola kamenická a sochařská, Hořice, Husova 675. Škole bude v souvislosti s tím poskytnuta ve formě příspěvku na provoz částka 20 tis. </w:t>
      </w:r>
      <w:proofErr w:type="gramStart"/>
      <w:r w:rsidR="00740487">
        <w:t>Kč. z kap.</w:t>
      </w:r>
      <w:proofErr w:type="gramEnd"/>
      <w:r w:rsidR="00740487">
        <w:t xml:space="preserve"> 14 školství. </w:t>
      </w:r>
    </w:p>
    <w:p w:rsidR="00DD4A8A" w:rsidRDefault="00664AA6" w:rsidP="0099385D">
      <w:pPr>
        <w:numPr>
          <w:ilvl w:val="0"/>
          <w:numId w:val="1"/>
        </w:numPr>
        <w:spacing w:after="0"/>
        <w:ind w:left="360"/>
        <w:jc w:val="both"/>
      </w:pPr>
      <w:r>
        <w:t>Toto znění Pravidel ruší a nahrazuje předchozí znění Pravidel schválen</w:t>
      </w:r>
      <w:r w:rsidR="00ED262F">
        <w:t>á</w:t>
      </w:r>
      <w:r>
        <w:t xml:space="preserve"> usnesením</w:t>
      </w:r>
      <w:r w:rsidR="006847AA">
        <w:t>i</w:t>
      </w:r>
      <w:r>
        <w:t xml:space="preserve"> Rady Královéhradeckého kraje č. </w:t>
      </w:r>
      <w:r w:rsidRPr="007F2BB3">
        <w:t xml:space="preserve">RK/23/1065/2015 </w:t>
      </w:r>
      <w:r>
        <w:t xml:space="preserve">ze dne </w:t>
      </w:r>
      <w:r w:rsidRPr="007F2BB3">
        <w:t xml:space="preserve">10. 8. 2015 a </w:t>
      </w:r>
      <w:r w:rsidR="00653EB8" w:rsidRPr="007F2BB3">
        <w:t xml:space="preserve">č. RK/17/988/2017 ze dne </w:t>
      </w:r>
      <w:r w:rsidR="00E53507">
        <w:t>26. 6. </w:t>
      </w:r>
      <w:r w:rsidR="00653EB8" w:rsidRPr="007F2BB3">
        <w:t>2017</w:t>
      </w:r>
      <w:r>
        <w:t>.</w:t>
      </w:r>
    </w:p>
    <w:p w:rsidR="00664AA6" w:rsidRDefault="00664AA6" w:rsidP="0099385D">
      <w:pPr>
        <w:numPr>
          <w:ilvl w:val="0"/>
          <w:numId w:val="1"/>
        </w:numPr>
        <w:spacing w:after="0"/>
        <w:ind w:left="360"/>
        <w:jc w:val="both"/>
      </w:pPr>
      <w:r>
        <w:t>Tato Pravidla nabývají účinnosti dnem 1. 9. 2019</w:t>
      </w:r>
    </w:p>
    <w:p w:rsidR="00740487" w:rsidRDefault="00740487" w:rsidP="00740487">
      <w:pPr>
        <w:spacing w:after="0"/>
        <w:ind w:left="360"/>
        <w:jc w:val="both"/>
      </w:pPr>
    </w:p>
    <w:p w:rsidR="00666EDD" w:rsidRPr="003C4113" w:rsidRDefault="00666EDD" w:rsidP="00666EDD">
      <w:pPr>
        <w:spacing w:after="0"/>
        <w:ind w:left="708"/>
        <w:jc w:val="both"/>
      </w:pPr>
    </w:p>
    <w:p w:rsidR="003C4113" w:rsidRDefault="003C4113" w:rsidP="003C4113">
      <w:pPr>
        <w:spacing w:after="0"/>
        <w:jc w:val="both"/>
        <w:rPr>
          <w:u w:val="single"/>
        </w:rPr>
      </w:pPr>
    </w:p>
    <w:p w:rsidR="00DD4A8A" w:rsidRPr="003C4113" w:rsidRDefault="00DD4A8A" w:rsidP="003C4113">
      <w:pPr>
        <w:spacing w:after="0"/>
        <w:jc w:val="both"/>
        <w:rPr>
          <w:u w:val="single"/>
        </w:rPr>
      </w:pPr>
    </w:p>
    <w:p w:rsidR="008611D2" w:rsidRPr="00A90EB9" w:rsidRDefault="008611D2" w:rsidP="008611D2">
      <w:pPr>
        <w:spacing w:after="120" w:line="240" w:lineRule="auto"/>
        <w:rPr>
          <w:rFonts w:ascii="Times New Roman" w:eastAsia="Times New Roman" w:hAnsi="Times New Roman"/>
          <w:sz w:val="24"/>
          <w:szCs w:val="24"/>
          <w:lang w:eastAsia="cs-CZ"/>
        </w:rPr>
      </w:pPr>
    </w:p>
    <w:p w:rsidR="008611D2" w:rsidRPr="00A90EB9" w:rsidRDefault="008611D2" w:rsidP="008611D2">
      <w:pPr>
        <w:suppressAutoHyphens/>
        <w:overflowPunct w:val="0"/>
        <w:autoSpaceDE w:val="0"/>
        <w:autoSpaceDN w:val="0"/>
        <w:adjustRightInd w:val="0"/>
        <w:spacing w:after="0" w:line="230" w:lineRule="auto"/>
        <w:textAlignment w:val="baseline"/>
        <w:rPr>
          <w:rFonts w:ascii="Times New Roman" w:eastAsia="Times New Roman" w:hAnsi="Times New Roman"/>
          <w:sz w:val="24"/>
          <w:szCs w:val="24"/>
          <w:lang w:eastAsia="cs-CZ"/>
        </w:rPr>
      </w:pPr>
    </w:p>
    <w:p w:rsidR="008611D2" w:rsidRPr="00A90EB9" w:rsidRDefault="008611D2" w:rsidP="008611D2">
      <w:pPr>
        <w:suppressAutoHyphens/>
        <w:overflowPunct w:val="0"/>
        <w:autoSpaceDE w:val="0"/>
        <w:autoSpaceDN w:val="0"/>
        <w:adjustRightInd w:val="0"/>
        <w:spacing w:after="0" w:line="230" w:lineRule="auto"/>
        <w:textAlignment w:val="baseline"/>
        <w:rPr>
          <w:rFonts w:ascii="Times New Roman" w:eastAsia="Times New Roman" w:hAnsi="Times New Roman"/>
          <w:sz w:val="24"/>
          <w:szCs w:val="24"/>
          <w:lang w:eastAsia="cs-CZ"/>
        </w:rPr>
      </w:pPr>
      <w:r w:rsidRPr="00A90EB9">
        <w:rPr>
          <w:rFonts w:ascii="Times New Roman" w:eastAsia="Times New Roman" w:hAnsi="Times New Roman"/>
          <w:sz w:val="24"/>
          <w:szCs w:val="24"/>
          <w:lang w:eastAsia="cs-CZ"/>
        </w:rPr>
        <w:t xml:space="preserve">         </w:t>
      </w:r>
      <w:r w:rsidRPr="00A90EB9">
        <w:rPr>
          <w:rFonts w:ascii="Times New Roman" w:eastAsia="Times New Roman" w:hAnsi="Times New Roman"/>
          <w:sz w:val="24"/>
          <w:szCs w:val="24"/>
          <w:u w:val="single"/>
          <w:lang w:eastAsia="cs-CZ"/>
        </w:rPr>
        <w:tab/>
      </w:r>
      <w:r w:rsidRPr="00A90EB9">
        <w:rPr>
          <w:rFonts w:ascii="Times New Roman" w:eastAsia="Times New Roman" w:hAnsi="Times New Roman"/>
          <w:sz w:val="24"/>
          <w:szCs w:val="24"/>
          <w:u w:val="single"/>
          <w:lang w:eastAsia="cs-CZ"/>
        </w:rPr>
        <w:tab/>
      </w:r>
      <w:r w:rsidRPr="00A90EB9">
        <w:rPr>
          <w:rFonts w:ascii="Times New Roman" w:eastAsia="Times New Roman" w:hAnsi="Times New Roman"/>
          <w:sz w:val="24"/>
          <w:szCs w:val="24"/>
          <w:u w:val="single"/>
          <w:lang w:eastAsia="cs-CZ"/>
        </w:rPr>
        <w:tab/>
      </w:r>
      <w:r w:rsidRPr="00A90EB9">
        <w:rPr>
          <w:rFonts w:ascii="Times New Roman" w:eastAsia="Times New Roman" w:hAnsi="Times New Roman"/>
          <w:sz w:val="24"/>
          <w:szCs w:val="24"/>
          <w:u w:val="single"/>
          <w:lang w:eastAsia="cs-CZ"/>
        </w:rPr>
        <w:tab/>
      </w:r>
      <w:r>
        <w:rPr>
          <w:rFonts w:ascii="Times New Roman" w:eastAsia="Times New Roman" w:hAnsi="Times New Roman"/>
          <w:sz w:val="24"/>
          <w:szCs w:val="24"/>
          <w:u w:val="single"/>
          <w:lang w:eastAsia="cs-CZ"/>
        </w:rPr>
        <w:t xml:space="preserve">       </w:t>
      </w:r>
      <w:r w:rsidRPr="00A90EB9">
        <w:rPr>
          <w:rFonts w:ascii="Times New Roman" w:eastAsia="Times New Roman" w:hAnsi="Times New Roman"/>
          <w:sz w:val="24"/>
          <w:szCs w:val="24"/>
          <w:lang w:eastAsia="cs-CZ"/>
        </w:rPr>
        <w:tab/>
      </w:r>
      <w:r w:rsidRPr="00A90EB9">
        <w:rPr>
          <w:rFonts w:ascii="Times New Roman" w:eastAsia="Times New Roman" w:hAnsi="Times New Roman"/>
          <w:sz w:val="24"/>
          <w:szCs w:val="24"/>
          <w:lang w:eastAsia="cs-CZ"/>
        </w:rPr>
        <w:tab/>
      </w:r>
      <w:r w:rsidRPr="00A90EB9">
        <w:rPr>
          <w:rFonts w:ascii="Times New Roman" w:eastAsia="Times New Roman" w:hAnsi="Times New Roman"/>
          <w:sz w:val="24"/>
          <w:szCs w:val="24"/>
          <w:lang w:eastAsia="cs-CZ"/>
        </w:rPr>
        <w:tab/>
        <w:t xml:space="preserve">   </w:t>
      </w:r>
      <w:r w:rsidRPr="00A90EB9">
        <w:rPr>
          <w:rFonts w:ascii="Times New Roman" w:eastAsia="Times New Roman" w:hAnsi="Times New Roman"/>
          <w:sz w:val="24"/>
          <w:szCs w:val="24"/>
          <w:lang w:eastAsia="cs-CZ"/>
        </w:rPr>
        <w:tab/>
      </w:r>
    </w:p>
    <w:p w:rsidR="008611D2" w:rsidRPr="00A90EB9" w:rsidRDefault="008611D2" w:rsidP="008611D2">
      <w:pPr>
        <w:suppressAutoHyphens/>
        <w:overflowPunct w:val="0"/>
        <w:autoSpaceDE w:val="0"/>
        <w:autoSpaceDN w:val="0"/>
        <w:adjustRightInd w:val="0"/>
        <w:spacing w:after="0" w:line="230" w:lineRule="auto"/>
        <w:textAlignment w:val="baseline"/>
        <w:rPr>
          <w:rFonts w:ascii="Times New Roman" w:eastAsia="Times New Roman" w:hAnsi="Times New Roman"/>
          <w:b/>
          <w:sz w:val="24"/>
          <w:szCs w:val="24"/>
          <w:lang w:eastAsia="cs-CZ"/>
        </w:rPr>
      </w:pPr>
      <w:r w:rsidRPr="00A90EB9">
        <w:rPr>
          <w:rFonts w:ascii="Times New Roman" w:eastAsia="Times New Roman" w:hAnsi="Times New Roman"/>
          <w:b/>
          <w:sz w:val="24"/>
          <w:szCs w:val="24"/>
          <w:lang w:eastAsia="cs-CZ"/>
        </w:rPr>
        <w:t xml:space="preserve">  </w:t>
      </w:r>
      <w:r w:rsidRPr="00A90EB9">
        <w:rPr>
          <w:rFonts w:ascii="Times New Roman" w:eastAsia="Times New Roman" w:hAnsi="Times New Roman"/>
          <w:b/>
          <w:sz w:val="24"/>
          <w:szCs w:val="24"/>
          <w:lang w:eastAsia="cs-CZ"/>
        </w:rPr>
        <w:tab/>
        <w:t>PhDr. Jiří Štěpán, Ph.D.</w:t>
      </w:r>
      <w:r w:rsidRPr="00A90EB9">
        <w:rPr>
          <w:rFonts w:ascii="Times New Roman" w:eastAsia="Times New Roman" w:hAnsi="Times New Roman"/>
          <w:b/>
          <w:sz w:val="24"/>
          <w:szCs w:val="24"/>
          <w:lang w:eastAsia="cs-CZ"/>
        </w:rPr>
        <w:tab/>
      </w:r>
      <w:r w:rsidRPr="00A90EB9">
        <w:rPr>
          <w:rFonts w:ascii="Times New Roman" w:eastAsia="Times New Roman" w:hAnsi="Times New Roman"/>
          <w:b/>
          <w:sz w:val="24"/>
          <w:szCs w:val="24"/>
          <w:lang w:eastAsia="cs-CZ"/>
        </w:rPr>
        <w:tab/>
      </w:r>
      <w:r w:rsidRPr="00A90EB9">
        <w:rPr>
          <w:rFonts w:ascii="Times New Roman" w:eastAsia="Times New Roman" w:hAnsi="Times New Roman"/>
          <w:b/>
          <w:sz w:val="24"/>
          <w:szCs w:val="24"/>
          <w:lang w:eastAsia="cs-CZ"/>
        </w:rPr>
        <w:tab/>
      </w:r>
      <w:r w:rsidRPr="00A90EB9">
        <w:rPr>
          <w:rFonts w:ascii="Times New Roman" w:eastAsia="Times New Roman" w:hAnsi="Times New Roman"/>
          <w:b/>
          <w:sz w:val="24"/>
          <w:szCs w:val="24"/>
          <w:lang w:eastAsia="cs-CZ"/>
        </w:rPr>
        <w:tab/>
        <w:t xml:space="preserve">           </w:t>
      </w:r>
    </w:p>
    <w:p w:rsidR="008611D2" w:rsidRPr="00A90EB9" w:rsidRDefault="008611D2" w:rsidP="008611D2">
      <w:pPr>
        <w:suppressAutoHyphens/>
        <w:overflowPunct w:val="0"/>
        <w:autoSpaceDE w:val="0"/>
        <w:autoSpaceDN w:val="0"/>
        <w:adjustRightInd w:val="0"/>
        <w:spacing w:after="0" w:line="230" w:lineRule="auto"/>
        <w:ind w:firstLine="708"/>
        <w:textAlignment w:val="baseline"/>
        <w:rPr>
          <w:rFonts w:ascii="Times New Roman" w:eastAsia="Times New Roman" w:hAnsi="Times New Roman"/>
          <w:sz w:val="24"/>
          <w:szCs w:val="24"/>
          <w:lang w:eastAsia="cs-CZ"/>
        </w:rPr>
      </w:pPr>
      <w:r w:rsidRPr="00A90EB9">
        <w:rPr>
          <w:rFonts w:ascii="Times New Roman" w:eastAsia="Times New Roman" w:hAnsi="Times New Roman"/>
          <w:sz w:val="24"/>
          <w:szCs w:val="24"/>
          <w:lang w:eastAsia="cs-CZ"/>
        </w:rPr>
        <w:t xml:space="preserve">           hejtman</w:t>
      </w:r>
      <w:r w:rsidRPr="00A90EB9">
        <w:rPr>
          <w:rFonts w:ascii="Times New Roman" w:eastAsia="Times New Roman" w:hAnsi="Times New Roman"/>
          <w:sz w:val="24"/>
          <w:szCs w:val="24"/>
          <w:lang w:eastAsia="cs-CZ"/>
        </w:rPr>
        <w:tab/>
      </w:r>
      <w:r w:rsidRPr="00A90EB9">
        <w:rPr>
          <w:rFonts w:ascii="Times New Roman" w:eastAsia="Times New Roman" w:hAnsi="Times New Roman"/>
          <w:sz w:val="24"/>
          <w:szCs w:val="24"/>
          <w:lang w:eastAsia="cs-CZ"/>
        </w:rPr>
        <w:tab/>
      </w:r>
      <w:r w:rsidRPr="00A90EB9">
        <w:rPr>
          <w:rFonts w:ascii="Times New Roman" w:eastAsia="Times New Roman" w:hAnsi="Times New Roman"/>
          <w:sz w:val="24"/>
          <w:szCs w:val="24"/>
          <w:lang w:eastAsia="cs-CZ"/>
        </w:rPr>
        <w:tab/>
      </w:r>
      <w:r w:rsidRPr="00A90EB9">
        <w:rPr>
          <w:rFonts w:ascii="Times New Roman" w:eastAsia="Times New Roman" w:hAnsi="Times New Roman"/>
          <w:sz w:val="24"/>
          <w:szCs w:val="24"/>
          <w:lang w:eastAsia="cs-CZ"/>
        </w:rPr>
        <w:tab/>
      </w:r>
      <w:r w:rsidRPr="00A90EB9">
        <w:rPr>
          <w:rFonts w:ascii="Times New Roman" w:eastAsia="Times New Roman" w:hAnsi="Times New Roman"/>
          <w:sz w:val="24"/>
          <w:szCs w:val="24"/>
          <w:lang w:eastAsia="cs-CZ"/>
        </w:rPr>
        <w:tab/>
        <w:t xml:space="preserve">   </w:t>
      </w:r>
      <w:r w:rsidRPr="00A90EB9">
        <w:rPr>
          <w:rFonts w:ascii="Times New Roman" w:eastAsia="Times New Roman" w:hAnsi="Times New Roman"/>
          <w:sz w:val="24"/>
          <w:szCs w:val="24"/>
          <w:lang w:eastAsia="cs-CZ"/>
        </w:rPr>
        <w:tab/>
        <w:t xml:space="preserve">        </w:t>
      </w:r>
      <w:r w:rsidRPr="00A90EB9">
        <w:rPr>
          <w:rFonts w:ascii="Times New Roman" w:eastAsia="Times New Roman" w:hAnsi="Times New Roman"/>
          <w:sz w:val="24"/>
          <w:szCs w:val="24"/>
          <w:lang w:eastAsia="cs-CZ"/>
        </w:rPr>
        <w:tab/>
      </w:r>
    </w:p>
    <w:p w:rsidR="008611D2" w:rsidRPr="00A90EB9" w:rsidRDefault="008611D2" w:rsidP="008611D2">
      <w:pPr>
        <w:spacing w:after="120" w:line="240" w:lineRule="auto"/>
        <w:rPr>
          <w:rFonts w:ascii="Times New Roman" w:eastAsia="Times New Roman" w:hAnsi="Times New Roman"/>
          <w:sz w:val="20"/>
          <w:szCs w:val="20"/>
          <w:lang w:eastAsia="cs-CZ"/>
        </w:rPr>
      </w:pPr>
      <w:r w:rsidRPr="00A90EB9">
        <w:rPr>
          <w:rFonts w:ascii="Times New Roman" w:eastAsia="Times New Roman" w:hAnsi="Times New Roman"/>
          <w:sz w:val="20"/>
          <w:szCs w:val="20"/>
          <w:lang w:eastAsia="cs-CZ"/>
        </w:rPr>
        <w:t xml:space="preserve">               </w:t>
      </w:r>
      <w:r>
        <w:rPr>
          <w:rFonts w:ascii="Times New Roman" w:eastAsia="Times New Roman" w:hAnsi="Times New Roman"/>
          <w:sz w:val="20"/>
          <w:szCs w:val="20"/>
          <w:lang w:eastAsia="cs-CZ"/>
        </w:rPr>
        <w:t xml:space="preserve"> </w:t>
      </w:r>
      <w:r w:rsidRPr="00A90EB9">
        <w:rPr>
          <w:rFonts w:ascii="Times New Roman" w:eastAsia="Times New Roman" w:hAnsi="Times New Roman"/>
          <w:sz w:val="20"/>
          <w:szCs w:val="20"/>
          <w:lang w:eastAsia="cs-CZ"/>
        </w:rPr>
        <w:t xml:space="preserve"> Královéhradeckého kraje</w:t>
      </w:r>
    </w:p>
    <w:p w:rsidR="005F1F18" w:rsidRPr="00196BF8" w:rsidRDefault="005F1F18" w:rsidP="005F1F18">
      <w:pPr>
        <w:spacing w:after="0"/>
        <w:jc w:val="both"/>
      </w:pPr>
    </w:p>
    <w:sectPr w:rsidR="005F1F18" w:rsidRPr="00196B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1247"/>
    <w:multiLevelType w:val="hybridMultilevel"/>
    <w:tmpl w:val="CE5656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B646205"/>
    <w:multiLevelType w:val="hybridMultilevel"/>
    <w:tmpl w:val="6BB80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4F7DE2"/>
    <w:multiLevelType w:val="hybridMultilevel"/>
    <w:tmpl w:val="3A1008D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39BD3575"/>
    <w:multiLevelType w:val="hybridMultilevel"/>
    <w:tmpl w:val="2EA6E1AA"/>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 w15:restartNumberingAfterBreak="0">
    <w:nsid w:val="452F5C13"/>
    <w:multiLevelType w:val="hybridMultilevel"/>
    <w:tmpl w:val="D3920B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C301286"/>
    <w:multiLevelType w:val="hybridMultilevel"/>
    <w:tmpl w:val="8E68C7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CBA14E7"/>
    <w:multiLevelType w:val="hybridMultilevel"/>
    <w:tmpl w:val="0CEE43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6D64CF"/>
    <w:multiLevelType w:val="hybridMultilevel"/>
    <w:tmpl w:val="2F7E50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7520AB1"/>
    <w:multiLevelType w:val="hybridMultilevel"/>
    <w:tmpl w:val="A9B4D61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0"/>
  </w:num>
  <w:num w:numId="4">
    <w:abstractNumId w:val="3"/>
  </w:num>
  <w:num w:numId="5">
    <w:abstractNumId w:val="6"/>
  </w:num>
  <w:num w:numId="6">
    <w:abstractNumId w:val="7"/>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F8"/>
    <w:rsid w:val="000527EC"/>
    <w:rsid w:val="000668DD"/>
    <w:rsid w:val="000863BB"/>
    <w:rsid w:val="00102A49"/>
    <w:rsid w:val="001237C6"/>
    <w:rsid w:val="00142026"/>
    <w:rsid w:val="00196BF8"/>
    <w:rsid w:val="001A1C8F"/>
    <w:rsid w:val="001B2305"/>
    <w:rsid w:val="00240FD1"/>
    <w:rsid w:val="00257802"/>
    <w:rsid w:val="002F0B3F"/>
    <w:rsid w:val="003A6846"/>
    <w:rsid w:val="003C4113"/>
    <w:rsid w:val="003C74C1"/>
    <w:rsid w:val="003E66DF"/>
    <w:rsid w:val="00424B01"/>
    <w:rsid w:val="00432BD0"/>
    <w:rsid w:val="0045439C"/>
    <w:rsid w:val="0049447E"/>
    <w:rsid w:val="0049710A"/>
    <w:rsid w:val="004B4706"/>
    <w:rsid w:val="005F1F18"/>
    <w:rsid w:val="00653EB8"/>
    <w:rsid w:val="00664AA6"/>
    <w:rsid w:val="00666EDD"/>
    <w:rsid w:val="006847AA"/>
    <w:rsid w:val="006E0CEC"/>
    <w:rsid w:val="006E6961"/>
    <w:rsid w:val="00740487"/>
    <w:rsid w:val="00795A5B"/>
    <w:rsid w:val="00797D7C"/>
    <w:rsid w:val="007F2BB3"/>
    <w:rsid w:val="00827AD0"/>
    <w:rsid w:val="008611D2"/>
    <w:rsid w:val="00863CC3"/>
    <w:rsid w:val="00875A40"/>
    <w:rsid w:val="00941DCC"/>
    <w:rsid w:val="009A35A5"/>
    <w:rsid w:val="009B75B5"/>
    <w:rsid w:val="009D30EA"/>
    <w:rsid w:val="00A25E02"/>
    <w:rsid w:val="00A86C5F"/>
    <w:rsid w:val="00AB4784"/>
    <w:rsid w:val="00AC0602"/>
    <w:rsid w:val="00B038E6"/>
    <w:rsid w:val="00B25F43"/>
    <w:rsid w:val="00C25760"/>
    <w:rsid w:val="00D2702E"/>
    <w:rsid w:val="00D71EF1"/>
    <w:rsid w:val="00DD4A8A"/>
    <w:rsid w:val="00E047EB"/>
    <w:rsid w:val="00E36E51"/>
    <w:rsid w:val="00E47CC7"/>
    <w:rsid w:val="00E53507"/>
    <w:rsid w:val="00E81689"/>
    <w:rsid w:val="00E920AE"/>
    <w:rsid w:val="00ED1D66"/>
    <w:rsid w:val="00ED262F"/>
    <w:rsid w:val="00EF094E"/>
    <w:rsid w:val="00F00B79"/>
    <w:rsid w:val="00F04608"/>
    <w:rsid w:val="00F6053E"/>
    <w:rsid w:val="00FA0D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C118F-03DD-4BF9-BE39-A2401502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6EDD"/>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666EDD"/>
    <w:rPr>
      <w:color w:val="0563C1"/>
      <w:u w:val="single"/>
    </w:rPr>
  </w:style>
  <w:style w:type="paragraph" w:styleId="Textbubliny">
    <w:name w:val="Balloon Text"/>
    <w:basedOn w:val="Normln"/>
    <w:link w:val="TextbublinyChar"/>
    <w:uiPriority w:val="99"/>
    <w:semiHidden/>
    <w:unhideWhenUsed/>
    <w:rsid w:val="003C74C1"/>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3C74C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mora-khk.cz/skola-firma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3232</Characters>
  <Application>Microsoft Office Word</Application>
  <DocSecurity>4</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Krajský úřad Královéhradeckého kraje</Company>
  <LinksUpToDate>false</LinksUpToDate>
  <CharactersWithSpaces>3772</CharactersWithSpaces>
  <SharedDoc>false</SharedDoc>
  <HLinks>
    <vt:vector size="6" baseType="variant">
      <vt:variant>
        <vt:i4>6881342</vt:i4>
      </vt:variant>
      <vt:variant>
        <vt:i4>0</vt:i4>
      </vt:variant>
      <vt:variant>
        <vt:i4>0</vt:i4>
      </vt:variant>
      <vt:variant>
        <vt:i4>5</vt:i4>
      </vt:variant>
      <vt:variant>
        <vt:lpwstr>http://www.komora-khk.cz/skola-firmam/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Líkařová Monika Mgr.</dc:creator>
  <cp:keywords/>
  <dc:description/>
  <cp:lastModifiedBy>Olšáková Andrea Mgr.</cp:lastModifiedBy>
  <cp:revision>2</cp:revision>
  <cp:lastPrinted>2017-05-30T11:47:00Z</cp:lastPrinted>
  <dcterms:created xsi:type="dcterms:W3CDTF">2019-03-25T13:24:00Z</dcterms:created>
  <dcterms:modified xsi:type="dcterms:W3CDTF">2019-03-25T13:24:00Z</dcterms:modified>
</cp:coreProperties>
</file>