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proofErr w:type="spellStart"/>
      <w:r w:rsidR="00982E8A" w:rsidRPr="000C4FCC">
        <w:rPr>
          <w:highlight w:val="yellow"/>
        </w:rPr>
        <w:t>xxxxxxx</w:t>
      </w:r>
      <w:proofErr w:type="spellEnd"/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3E5BAA" w:rsidRPr="00575807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="003E5BAA" w:rsidRPr="00575807" w:rsidDel="00325599">
        <w:rPr>
          <w:b/>
          <w:bCs/>
          <w:sz w:val="24"/>
          <w:szCs w:val="24"/>
          <w:highlight w:val="yellow"/>
        </w:rPr>
        <w:t xml:space="preserve"> </w:t>
      </w:r>
      <w:r w:rsidR="003E5BAA" w:rsidRPr="00575807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E5BAA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adresa bydliště</w:t>
            </w:r>
            <w:r w:rsidRPr="00575807" w:rsidDel="00D5617C">
              <w:rPr>
                <w:sz w:val="24"/>
                <w:szCs w:val="24"/>
              </w:rPr>
              <w:t xml:space="preserve"> </w:t>
            </w:r>
            <w:r w:rsidRPr="00575807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B40F6E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IČO; u fyzické osoby též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7A22BD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E07653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="00E07653">
        <w:rPr>
          <w:sz w:val="24"/>
          <w:szCs w:val="24"/>
        </w:rPr>
        <w:t xml:space="preserve">, provedené v souladu s odst. 2. </w:t>
      </w:r>
      <w:r w:rsidR="002608B8">
        <w:rPr>
          <w:sz w:val="24"/>
          <w:szCs w:val="24"/>
        </w:rPr>
        <w:t>tohoto článku</w:t>
      </w:r>
      <w:r w:rsidR="00E07653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proofErr w:type="spellStart"/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7A22BD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proofErr w:type="spellStart"/>
      <w:r w:rsidR="00D34AB2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00138">
        <w:rPr>
          <w:sz w:val="24"/>
          <w:szCs w:val="24"/>
          <w:highlight w:val="yellow"/>
        </w:rPr>
        <w:t>xx</w:t>
      </w:r>
      <w:proofErr w:type="spellEnd"/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000138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</w:t>
      </w:r>
      <w:r w:rsidR="00F73E14" w:rsidRPr="00000138">
        <w:rPr>
          <w:sz w:val="24"/>
          <w:szCs w:val="24"/>
        </w:rPr>
        <w:t>skytovatel se zavazuje celou výši d</w:t>
      </w:r>
      <w:r w:rsidR="00E12D99" w:rsidRPr="00000138">
        <w:rPr>
          <w:sz w:val="24"/>
          <w:szCs w:val="24"/>
        </w:rPr>
        <w:t xml:space="preserve">otace </w:t>
      </w:r>
      <w:r w:rsidR="00F73E14" w:rsidRPr="00000138">
        <w:rPr>
          <w:sz w:val="24"/>
          <w:szCs w:val="24"/>
        </w:rPr>
        <w:t>poukázat</w:t>
      </w:r>
      <w:r w:rsidR="00E12D99" w:rsidRPr="00000138">
        <w:rPr>
          <w:sz w:val="24"/>
          <w:szCs w:val="24"/>
        </w:rPr>
        <w:t xml:space="preserve"> jednoráz</w:t>
      </w:r>
      <w:r w:rsidR="00F73E14" w:rsidRPr="00000138">
        <w:rPr>
          <w:sz w:val="24"/>
          <w:szCs w:val="24"/>
        </w:rPr>
        <w:t xml:space="preserve">ově bankovním převodem na </w:t>
      </w:r>
      <w:r w:rsidR="00BF64C5" w:rsidRPr="00000138">
        <w:rPr>
          <w:sz w:val="24"/>
          <w:szCs w:val="24"/>
        </w:rPr>
        <w:t xml:space="preserve">bankovní </w:t>
      </w:r>
      <w:r w:rsidR="00F73E14" w:rsidRPr="00000138">
        <w:rPr>
          <w:sz w:val="24"/>
          <w:szCs w:val="24"/>
        </w:rPr>
        <w:t xml:space="preserve">účet </w:t>
      </w:r>
      <w:r w:rsidR="00BD5B50" w:rsidRPr="00000138">
        <w:rPr>
          <w:sz w:val="24"/>
          <w:szCs w:val="24"/>
        </w:rPr>
        <w:t>p</w:t>
      </w:r>
      <w:r w:rsidR="00E12D99" w:rsidRPr="00000138">
        <w:rPr>
          <w:sz w:val="24"/>
          <w:szCs w:val="24"/>
        </w:rPr>
        <w:t xml:space="preserve">říjemce uvedený v záhlaví </w:t>
      </w:r>
      <w:r w:rsidR="00AB0A00" w:rsidRPr="00000138">
        <w:rPr>
          <w:sz w:val="24"/>
          <w:szCs w:val="24"/>
        </w:rPr>
        <w:t xml:space="preserve">této </w:t>
      </w:r>
      <w:r w:rsidR="00E12D99" w:rsidRPr="00000138">
        <w:rPr>
          <w:sz w:val="24"/>
          <w:szCs w:val="24"/>
        </w:rPr>
        <w:t>smlouvy</w:t>
      </w:r>
      <w:r w:rsidR="003853DF" w:rsidRPr="00000138">
        <w:rPr>
          <w:sz w:val="24"/>
          <w:szCs w:val="24"/>
        </w:rPr>
        <w:t>,</w:t>
      </w:r>
      <w:r w:rsidR="00F73E14" w:rsidRPr="00000138">
        <w:rPr>
          <w:sz w:val="24"/>
          <w:szCs w:val="24"/>
        </w:rPr>
        <w:t xml:space="preserve"> a to </w:t>
      </w:r>
      <w:r w:rsidR="00E12D99" w:rsidRPr="00000138">
        <w:rPr>
          <w:sz w:val="24"/>
          <w:szCs w:val="24"/>
        </w:rPr>
        <w:t xml:space="preserve">nejpozději do </w:t>
      </w:r>
      <w:r w:rsidR="00F73E14" w:rsidRPr="00000138">
        <w:rPr>
          <w:sz w:val="24"/>
          <w:szCs w:val="24"/>
        </w:rPr>
        <w:t>45</w:t>
      </w:r>
      <w:r w:rsidR="00E12D99" w:rsidRPr="00000138">
        <w:rPr>
          <w:sz w:val="24"/>
          <w:szCs w:val="24"/>
        </w:rPr>
        <w:t xml:space="preserve"> dn</w:t>
      </w:r>
      <w:r w:rsidR="00F73E14" w:rsidRPr="00000138">
        <w:rPr>
          <w:sz w:val="24"/>
          <w:szCs w:val="24"/>
        </w:rPr>
        <w:t xml:space="preserve">ů ode dne </w:t>
      </w:r>
      <w:r w:rsidR="00C00EC5" w:rsidRPr="00000138">
        <w:rPr>
          <w:sz w:val="24"/>
          <w:szCs w:val="24"/>
        </w:rPr>
        <w:t xml:space="preserve">nabytí účinnosti </w:t>
      </w:r>
      <w:r w:rsidR="00F73E14" w:rsidRPr="00000138">
        <w:rPr>
          <w:sz w:val="24"/>
          <w:szCs w:val="24"/>
        </w:rPr>
        <w:t>této smlouvy</w:t>
      </w:r>
      <w:r w:rsidR="00E12D99" w:rsidRPr="00000138">
        <w:rPr>
          <w:sz w:val="24"/>
          <w:szCs w:val="24"/>
        </w:rPr>
        <w:t>.</w:t>
      </w:r>
      <w:r w:rsidR="00F73E14" w:rsidRPr="00000138">
        <w:rPr>
          <w:sz w:val="24"/>
          <w:szCs w:val="24"/>
        </w:rPr>
        <w:t xml:space="preserve"> Lhůta je splněna za předpokladu, že v dané lhůtě </w:t>
      </w:r>
      <w:r w:rsidR="00AB0A00" w:rsidRPr="00000138">
        <w:rPr>
          <w:sz w:val="24"/>
          <w:szCs w:val="24"/>
        </w:rPr>
        <w:t>budou peněžní</w:t>
      </w:r>
      <w:r w:rsidR="00F73E14" w:rsidRPr="00000138">
        <w:rPr>
          <w:sz w:val="24"/>
          <w:szCs w:val="24"/>
        </w:rPr>
        <w:t xml:space="preserve"> prostředky ve výši dotace </w:t>
      </w:r>
      <w:r w:rsidR="00AB0A00" w:rsidRPr="00000138">
        <w:rPr>
          <w:sz w:val="24"/>
          <w:szCs w:val="24"/>
        </w:rPr>
        <w:t xml:space="preserve">odepsány </w:t>
      </w:r>
      <w:r w:rsidR="00F73E14" w:rsidRPr="00000138">
        <w:rPr>
          <w:sz w:val="24"/>
          <w:szCs w:val="24"/>
        </w:rPr>
        <w:t>z</w:t>
      </w:r>
      <w:r w:rsidR="00A47E3F" w:rsidRPr="00000138">
        <w:rPr>
          <w:sz w:val="24"/>
          <w:szCs w:val="24"/>
        </w:rPr>
        <w:t xml:space="preserve"> bankovního </w:t>
      </w:r>
      <w:r w:rsidR="00F73E14" w:rsidRPr="00000138">
        <w:rPr>
          <w:sz w:val="24"/>
          <w:szCs w:val="24"/>
        </w:rPr>
        <w:t xml:space="preserve">účtu </w:t>
      </w:r>
      <w:r w:rsidR="00BD5B50" w:rsidRPr="00000138">
        <w:rPr>
          <w:sz w:val="24"/>
          <w:szCs w:val="24"/>
        </w:rPr>
        <w:t>p</w:t>
      </w:r>
      <w:r w:rsidR="00F73E14" w:rsidRPr="00000138">
        <w:rPr>
          <w:sz w:val="24"/>
          <w:szCs w:val="24"/>
        </w:rPr>
        <w:t>oskytovatele</w:t>
      </w:r>
      <w:r w:rsidR="00A47E3F" w:rsidRPr="00000138">
        <w:rPr>
          <w:sz w:val="24"/>
          <w:szCs w:val="24"/>
        </w:rPr>
        <w:t xml:space="preserve"> uvedeného v záhlaví této smlouvy</w:t>
      </w:r>
      <w:r w:rsidR="00F73E14" w:rsidRPr="00000138">
        <w:rPr>
          <w:sz w:val="24"/>
          <w:szCs w:val="24"/>
        </w:rPr>
        <w:t>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</w:t>
      </w:r>
      <w:proofErr w:type="spellStart"/>
      <w:r w:rsidR="00B1617D" w:rsidRPr="00000138">
        <w:rPr>
          <w:sz w:val="24"/>
          <w:szCs w:val="24"/>
        </w:rPr>
        <w:t>ZoVZ</w:t>
      </w:r>
      <w:proofErr w:type="spellEnd"/>
      <w:r w:rsidR="00B1617D" w:rsidRPr="00000138">
        <w:rPr>
          <w:sz w:val="24"/>
          <w:szCs w:val="24"/>
        </w:rPr>
        <w:t>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D45FA2" w:rsidRPr="00000138">
        <w:rPr>
          <w:sz w:val="24"/>
          <w:szCs w:val="24"/>
        </w:rPr>
        <w:t>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560B7B" w:rsidRPr="00D26EBF" w:rsidRDefault="007F5EE4" w:rsidP="00560B7B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  <w:r w:rsidR="00560B7B" w:rsidRPr="00D26EBF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příslušný doklad musí splňovat předepsané náležitosti účetního dokladu ve smyslu zákona o účetnictví pro subjekty, které nevedou účetnictví, ale daňovou evidenci,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560B7B" w:rsidRPr="00D26EBF" w:rsidDel="00B66DC7" w:rsidRDefault="00560B7B" w:rsidP="00560B7B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D26EBF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00138">
          <w:rPr>
            <w:rStyle w:val="Hypertextovodkaz"/>
            <w:sz w:val="24"/>
            <w:szCs w:val="24"/>
          </w:rPr>
          <w:t>kr</w:t>
        </w:r>
        <w:proofErr w:type="spellEnd"/>
        <w:r w:rsidR="003E4A1B" w:rsidRPr="00000138">
          <w:rPr>
            <w:rStyle w:val="Hypertextovodkaz"/>
            <w:sz w:val="24"/>
            <w:szCs w:val="24"/>
          </w:rPr>
          <w:t>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B77552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lastRenderedPageBreak/>
        <w:t xml:space="preserve">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B77552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022A13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proofErr w:type="spellStart"/>
      <w:r w:rsidR="008B1DA4" w:rsidRPr="00000138">
        <w:rPr>
          <w:sz w:val="24"/>
          <w:szCs w:val="24"/>
        </w:rPr>
        <w:t>ZoVZ</w:t>
      </w:r>
      <w:proofErr w:type="spellEnd"/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I. </w:t>
      </w:r>
      <w:r w:rsidR="00CC177F" w:rsidRPr="00000138">
        <w:rPr>
          <w:sz w:val="24"/>
          <w:szCs w:val="24"/>
        </w:rPr>
        <w:t>odst.</w:t>
      </w:r>
      <w:r w:rsidR="001839FA" w:rsidRPr="00000138">
        <w:rPr>
          <w:sz w:val="24"/>
          <w:szCs w:val="24"/>
        </w:rPr>
        <w:t xml:space="preserve"> 8</w:t>
      </w:r>
      <w:r w:rsidR="001A40D5" w:rsidRPr="00000138">
        <w:rPr>
          <w:sz w:val="24"/>
          <w:szCs w:val="24"/>
        </w:rPr>
        <w:t>.</w:t>
      </w:r>
      <w:r w:rsidR="004F41C8" w:rsidRPr="00000138">
        <w:rPr>
          <w:sz w:val="24"/>
          <w:szCs w:val="24"/>
        </w:rPr>
        <w:t xml:space="preserve"> a </w:t>
      </w:r>
      <w:r w:rsidR="001839FA" w:rsidRPr="00000138">
        <w:rPr>
          <w:sz w:val="24"/>
          <w:szCs w:val="24"/>
        </w:rPr>
        <w:t>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5656C3" w:rsidRPr="00000138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proofErr w:type="spellStart"/>
      <w:r w:rsidR="00982E8A" w:rsidRPr="00000138">
        <w:rPr>
          <w:iCs/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578" w:rsidRDefault="007C3578">
      <w:r>
        <w:separator/>
      </w:r>
    </w:p>
  </w:endnote>
  <w:endnote w:type="continuationSeparator" w:id="0">
    <w:p w:rsidR="007C3578" w:rsidRDefault="007C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022A13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022A13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225EEB" w:rsidRPr="00385B4A" w:rsidRDefault="00225EEB" w:rsidP="006E11A9">
                  <w:pPr>
                    <w:pStyle w:val="Zpat"/>
                  </w:pPr>
                  <w:r w:rsidRPr="00385B4A">
                    <w:t xml:space="preserve">   </w:t>
                  </w:r>
                  <w:r w:rsidR="00022A13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PAGE</w:instrText>
                  </w:r>
                  <w:r w:rsidR="00022A13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7A22BD">
                    <w:rPr>
                      <w:noProof/>
                    </w:rPr>
                    <w:t>1</w:t>
                  </w:r>
                  <w:r w:rsidR="00022A13" w:rsidRPr="00385B4A">
                    <w:rPr>
                      <w:sz w:val="24"/>
                      <w:szCs w:val="24"/>
                    </w:rPr>
                    <w:fldChar w:fldCharType="end"/>
                  </w:r>
                  <w:r w:rsidRPr="00385B4A">
                    <w:t xml:space="preserve"> z </w:t>
                  </w:r>
                  <w:r w:rsidR="00022A13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NUMPAGES</w:instrText>
                  </w:r>
                  <w:r w:rsidR="00022A13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7A22BD">
                    <w:rPr>
                      <w:noProof/>
                    </w:rPr>
                    <w:t>9</w:t>
                  </w:r>
                  <w:r w:rsidR="00022A13" w:rsidRPr="00385B4A">
                    <w:rPr>
                      <w:sz w:val="24"/>
                      <w:szCs w:val="24"/>
                    </w:rPr>
                    <w:fldChar w:fldCharType="end"/>
                  </w:r>
                </w:p>
                <w:p w:rsidR="00225EEB" w:rsidRDefault="00225EEB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7A22BD" w:rsidRPr="007A22BD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578" w:rsidRDefault="007C3578">
      <w:r>
        <w:separator/>
      </w:r>
    </w:p>
  </w:footnote>
  <w:footnote w:type="continuationSeparator" w:id="0">
    <w:p w:rsidR="007C3578" w:rsidRDefault="007C3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2BD" w:rsidRDefault="007A22BD" w:rsidP="007A22BD">
    <w:pPr>
      <w:pStyle w:val="Zhlav"/>
      <w:tabs>
        <w:tab w:val="clear" w:pos="4536"/>
        <w:tab w:val="clear" w:pos="9072"/>
        <w:tab w:val="left" w:pos="8813"/>
      </w:tabs>
    </w:pPr>
    <w:r>
      <w:tab/>
      <w:t>Příloha č.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745C7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1C5C"/>
    <w:rsid w:val="00022A13"/>
    <w:rsid w:val="0002475E"/>
    <w:rsid w:val="000250A4"/>
    <w:rsid w:val="00027493"/>
    <w:rsid w:val="00032DC6"/>
    <w:rsid w:val="000366AF"/>
    <w:rsid w:val="00040AFD"/>
    <w:rsid w:val="00042F4B"/>
    <w:rsid w:val="000430CE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08B8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4CCC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0AE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B7B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2BD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3578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2131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38E4"/>
    <w:rsid w:val="009949A2"/>
    <w:rsid w:val="009A1AA9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56EC2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552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5D5B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07653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46665-23F6-46EB-AA1E-DCDF6078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3905</Words>
  <Characters>23042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26894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11</cp:revision>
  <cp:lastPrinted>2015-04-10T07:07:00Z</cp:lastPrinted>
  <dcterms:created xsi:type="dcterms:W3CDTF">2015-04-06T20:45:00Z</dcterms:created>
  <dcterms:modified xsi:type="dcterms:W3CDTF">2015-04-10T07:07:00Z</dcterms:modified>
</cp:coreProperties>
</file>