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24E" w:rsidRPr="00FB1DA1" w:rsidRDefault="00FF2956" w:rsidP="00CC424E">
      <w:pPr>
        <w:tabs>
          <w:tab w:val="left" w:pos="4395"/>
        </w:tabs>
        <w:rPr>
          <w:rFonts w:ascii="Arial" w:hAnsi="Arial" w:cs="Arial"/>
          <w:b/>
          <w:color w:val="333399"/>
          <w:sz w:val="22"/>
          <w:szCs w:val="22"/>
        </w:rPr>
      </w:pPr>
      <w:r>
        <w:rPr>
          <w:rFonts w:ascii="Arial" w:hAnsi="Arial" w:cs="Arial"/>
          <w:b/>
          <w:color w:val="333399"/>
          <w:sz w:val="22"/>
          <w:szCs w:val="22"/>
        </w:rPr>
        <w:t xml:space="preserve"> </w:t>
      </w:r>
      <w:r w:rsidR="00886B4E">
        <w:rPr>
          <w:noProof/>
        </w:rPr>
        <w:drawing>
          <wp:inline distT="0" distB="0" distL="0" distR="0">
            <wp:extent cx="790575" cy="885444"/>
            <wp:effectExtent l="0" t="0" r="0" b="0"/>
            <wp:docPr id="3" name="Obrázek 3" descr="Znak Královéhradeckého kraje - barevn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Znak Královéhradeckého kraje - barevný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020" cy="893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424E" w:rsidRPr="00FB1DA1">
        <w:rPr>
          <w:rFonts w:ascii="Arial" w:hAnsi="Arial" w:cs="Arial"/>
          <w:b/>
          <w:color w:val="333399"/>
          <w:sz w:val="22"/>
          <w:szCs w:val="22"/>
        </w:rPr>
        <w:tab/>
      </w:r>
      <w:r w:rsidR="00DA17BC">
        <w:rPr>
          <w:rFonts w:ascii="Arial" w:hAnsi="Arial" w:cs="Arial"/>
          <w:b/>
          <w:color w:val="333399"/>
          <w:sz w:val="22"/>
          <w:szCs w:val="22"/>
        </w:rPr>
        <w:tab/>
      </w:r>
      <w:r w:rsidR="00CC424E" w:rsidRPr="00FB1DA1">
        <w:rPr>
          <w:rFonts w:ascii="Arial" w:hAnsi="Arial" w:cs="Arial"/>
          <w:b/>
          <w:color w:val="333399"/>
          <w:sz w:val="22"/>
          <w:szCs w:val="22"/>
        </w:rPr>
        <w:t>Krajský úřad Královéhradeckého kraje</w:t>
      </w:r>
    </w:p>
    <w:p w:rsidR="00CC424E" w:rsidRPr="00F24810" w:rsidRDefault="00CC424E" w:rsidP="00CC424E">
      <w:pPr>
        <w:tabs>
          <w:tab w:val="left" w:pos="4114"/>
        </w:tabs>
        <w:rPr>
          <w:sz w:val="22"/>
          <w:szCs w:val="22"/>
        </w:rPr>
      </w:pPr>
    </w:p>
    <w:p w:rsidR="00CC424E" w:rsidRDefault="00CC424E" w:rsidP="00CC424E">
      <w:pPr>
        <w:tabs>
          <w:tab w:val="left" w:pos="4114"/>
        </w:tabs>
        <w:rPr>
          <w:sz w:val="22"/>
          <w:szCs w:val="22"/>
        </w:rPr>
      </w:pPr>
    </w:p>
    <w:p w:rsidR="00CC424E" w:rsidRDefault="00CC424E" w:rsidP="00CC424E">
      <w:pPr>
        <w:tabs>
          <w:tab w:val="left" w:pos="4114"/>
        </w:tabs>
        <w:rPr>
          <w:sz w:val="22"/>
          <w:szCs w:val="22"/>
        </w:rPr>
      </w:pPr>
    </w:p>
    <w:p w:rsidR="00C967A1" w:rsidRPr="00217C0B" w:rsidRDefault="00C967A1" w:rsidP="00C967A1"/>
    <w:p w:rsidR="00FA34C9" w:rsidRDefault="00147C21" w:rsidP="00C967A1">
      <w:r>
        <w:t>Č.</w:t>
      </w:r>
      <w:r w:rsidR="00E913B8">
        <w:t xml:space="preserve"> </w:t>
      </w:r>
      <w:r w:rsidR="00C967A1" w:rsidRPr="00217C0B">
        <w:t>j.:</w:t>
      </w:r>
      <w:r w:rsidR="004154E0">
        <w:t xml:space="preserve"> </w:t>
      </w:r>
      <w:r w:rsidR="004154E0">
        <w:rPr>
          <w:szCs w:val="22"/>
        </w:rPr>
        <w:t>KUKHK-</w:t>
      </w:r>
      <w:proofErr w:type="spellStart"/>
      <w:r w:rsidR="004154E0" w:rsidRPr="004154E0">
        <w:rPr>
          <w:szCs w:val="22"/>
          <w:highlight w:val="yellow"/>
        </w:rPr>
        <w:t>xxxxx</w:t>
      </w:r>
      <w:proofErr w:type="spellEnd"/>
      <w:r w:rsidR="00D51A9B" w:rsidRPr="00E03D13">
        <w:rPr>
          <w:szCs w:val="22"/>
        </w:rPr>
        <w:t>/RG/201</w:t>
      </w:r>
      <w:r w:rsidR="004154E0">
        <w:rPr>
          <w:szCs w:val="22"/>
        </w:rPr>
        <w:t>6</w:t>
      </w:r>
      <w:r>
        <w:tab/>
      </w:r>
      <w:r w:rsidR="004154E0">
        <w:t xml:space="preserve">                      </w:t>
      </w:r>
      <w:r w:rsidR="00C231B9">
        <w:t xml:space="preserve">           </w:t>
      </w:r>
      <w:r>
        <w:t xml:space="preserve"> </w:t>
      </w:r>
      <w:r w:rsidR="00DA17BC">
        <w:tab/>
      </w:r>
      <w:r w:rsidRPr="00217C0B">
        <w:t>V</w:t>
      </w:r>
      <w:r w:rsidR="007E106C">
        <w:t> Hradci Králové</w:t>
      </w:r>
      <w:r w:rsidR="00BA7DF5">
        <w:t xml:space="preserve"> </w:t>
      </w:r>
      <w:r w:rsidRPr="00217C0B">
        <w:t>dne</w:t>
      </w:r>
      <w:r w:rsidR="00FE5088">
        <w:t xml:space="preserve"> </w:t>
      </w:r>
      <w:proofErr w:type="spellStart"/>
      <w:r w:rsidR="00183E73" w:rsidRPr="00EF7FF2">
        <w:rPr>
          <w:highlight w:val="yellow"/>
        </w:rPr>
        <w:t>xx</w:t>
      </w:r>
      <w:proofErr w:type="spellEnd"/>
      <w:r w:rsidRPr="00EF7FF2">
        <w:rPr>
          <w:highlight w:val="yellow"/>
        </w:rPr>
        <w:t xml:space="preserve">. </w:t>
      </w:r>
      <w:proofErr w:type="spellStart"/>
      <w:r w:rsidR="00183E73" w:rsidRPr="00EF7FF2">
        <w:rPr>
          <w:highlight w:val="yellow"/>
        </w:rPr>
        <w:t>xx</w:t>
      </w:r>
      <w:proofErr w:type="spellEnd"/>
      <w:r w:rsidRPr="00EF7FF2">
        <w:rPr>
          <w:highlight w:val="yellow"/>
        </w:rPr>
        <w:t xml:space="preserve">. </w:t>
      </w:r>
      <w:proofErr w:type="spellStart"/>
      <w:proofErr w:type="gramStart"/>
      <w:r w:rsidR="00183E73" w:rsidRPr="00EF7FF2">
        <w:rPr>
          <w:highlight w:val="yellow"/>
        </w:rPr>
        <w:t>xxxx</w:t>
      </w:r>
      <w:proofErr w:type="spellEnd"/>
      <w:r w:rsidR="00EF6B09" w:rsidRPr="00217C0B">
        <w:t xml:space="preserve">          </w:t>
      </w:r>
      <w:r w:rsidR="00FA34C9">
        <w:t>Vyřizuje</w:t>
      </w:r>
      <w:proofErr w:type="gramEnd"/>
      <w:r w:rsidR="00FA34C9">
        <w:t>:</w:t>
      </w:r>
      <w:r>
        <w:t xml:space="preserve"> </w:t>
      </w:r>
      <w:proofErr w:type="spellStart"/>
      <w:r w:rsidR="00183E73" w:rsidRPr="00EF7FF2">
        <w:rPr>
          <w:highlight w:val="yellow"/>
        </w:rPr>
        <w:t>xxxxx</w:t>
      </w:r>
      <w:proofErr w:type="spellEnd"/>
      <w:r w:rsidR="00D01578" w:rsidRPr="00EF7FF2">
        <w:rPr>
          <w:highlight w:val="yellow"/>
        </w:rPr>
        <w:t xml:space="preserve"> </w:t>
      </w:r>
      <w:proofErr w:type="spellStart"/>
      <w:r w:rsidR="00183E73" w:rsidRPr="00EF7FF2">
        <w:rPr>
          <w:highlight w:val="yellow"/>
        </w:rPr>
        <w:t>xxxxx</w:t>
      </w:r>
      <w:proofErr w:type="spellEnd"/>
    </w:p>
    <w:p w:rsidR="00FA34C9" w:rsidRPr="00147C21" w:rsidRDefault="00FA34C9" w:rsidP="00C967A1">
      <w:r w:rsidRPr="00147C21">
        <w:t>Telefon:</w:t>
      </w:r>
      <w:r w:rsidR="00147C21" w:rsidRPr="00147C21">
        <w:t xml:space="preserve"> 495 817 </w:t>
      </w:r>
      <w:proofErr w:type="spellStart"/>
      <w:r w:rsidR="00183E73" w:rsidRPr="00EF7FF2">
        <w:rPr>
          <w:highlight w:val="yellow"/>
        </w:rPr>
        <w:t>xxx</w:t>
      </w:r>
      <w:proofErr w:type="spellEnd"/>
    </w:p>
    <w:p w:rsidR="00FA34C9" w:rsidRDefault="00FA34C9" w:rsidP="00C967A1"/>
    <w:p w:rsidR="007650AD" w:rsidRDefault="007650AD" w:rsidP="00C967A1"/>
    <w:p w:rsidR="00C967A1" w:rsidRPr="00217C0B" w:rsidRDefault="00C967A1" w:rsidP="00C967A1"/>
    <w:p w:rsidR="00147C21" w:rsidRDefault="00C967A1" w:rsidP="00C967A1">
      <w:pPr>
        <w:rPr>
          <w:b/>
        </w:rPr>
      </w:pPr>
      <w:r w:rsidRPr="00217C0B">
        <w:rPr>
          <w:b/>
          <w:u w:val="single"/>
        </w:rPr>
        <w:t xml:space="preserve">Příjemce </w:t>
      </w:r>
      <w:r w:rsidR="004154E0">
        <w:rPr>
          <w:b/>
          <w:u w:val="single"/>
        </w:rPr>
        <w:t>určovacího dopisu</w:t>
      </w:r>
      <w:r w:rsidRPr="00147C21">
        <w:rPr>
          <w:b/>
        </w:rPr>
        <w:t xml:space="preserve">: </w:t>
      </w:r>
      <w:r w:rsidR="00147C21">
        <w:rPr>
          <w:b/>
        </w:rPr>
        <w:tab/>
      </w:r>
      <w:r w:rsidR="00DB2987">
        <w:rPr>
          <w:b/>
        </w:rPr>
        <w:tab/>
      </w:r>
      <w:proofErr w:type="spellStart"/>
      <w:r w:rsidR="00DB2987" w:rsidRPr="00EB21E6">
        <w:rPr>
          <w:b/>
          <w:highlight w:val="yellow"/>
        </w:rPr>
        <w:t>xxxxxxxxx</w:t>
      </w:r>
      <w:proofErr w:type="spellEnd"/>
    </w:p>
    <w:p w:rsidR="00147C21" w:rsidRPr="004154E0" w:rsidRDefault="004154E0" w:rsidP="00147C21">
      <w:pPr>
        <w:ind w:left="2124" w:firstLine="708"/>
        <w:rPr>
          <w:b/>
        </w:rPr>
      </w:pPr>
      <w:r w:rsidRPr="004154E0">
        <w:rPr>
          <w:b/>
        </w:rPr>
        <w:t xml:space="preserve">                        </w:t>
      </w:r>
      <w:proofErr w:type="spellStart"/>
      <w:r w:rsidR="00DB2987" w:rsidRPr="00611645">
        <w:rPr>
          <w:b/>
          <w:highlight w:val="yellow"/>
        </w:rPr>
        <w:t>xxxxxxxxx</w:t>
      </w:r>
      <w:proofErr w:type="spellEnd"/>
    </w:p>
    <w:p w:rsidR="00C967A1" w:rsidRDefault="004154E0" w:rsidP="00147C21">
      <w:pPr>
        <w:ind w:left="2124" w:firstLine="708"/>
        <w:rPr>
          <w:b/>
        </w:rPr>
      </w:pPr>
      <w:r w:rsidRPr="004154E0">
        <w:rPr>
          <w:b/>
        </w:rPr>
        <w:t xml:space="preserve">                        </w:t>
      </w:r>
      <w:proofErr w:type="spellStart"/>
      <w:r w:rsidR="00DB2987" w:rsidRPr="00EB21E6">
        <w:rPr>
          <w:b/>
          <w:highlight w:val="yellow"/>
        </w:rPr>
        <w:t>xxxxxxxxx</w:t>
      </w:r>
      <w:proofErr w:type="spellEnd"/>
    </w:p>
    <w:p w:rsidR="00C967A1" w:rsidRDefault="004154E0" w:rsidP="004154E0">
      <w:pPr>
        <w:ind w:left="2124" w:firstLine="708"/>
        <w:jc w:val="both"/>
        <w:rPr>
          <w:b/>
          <w:iCs/>
        </w:rPr>
      </w:pPr>
      <w:r>
        <w:rPr>
          <w:b/>
          <w:iCs/>
        </w:rPr>
        <w:t xml:space="preserve">                        </w:t>
      </w:r>
      <w:r w:rsidR="00147C21" w:rsidRPr="00147C21">
        <w:rPr>
          <w:b/>
          <w:iCs/>
        </w:rPr>
        <w:t>IČ</w:t>
      </w:r>
      <w:r w:rsidR="003334DE">
        <w:rPr>
          <w:b/>
          <w:iCs/>
        </w:rPr>
        <w:t>O</w:t>
      </w:r>
      <w:r w:rsidR="00147C21" w:rsidRPr="00147C21">
        <w:rPr>
          <w:b/>
          <w:iCs/>
        </w:rPr>
        <w:t xml:space="preserve">: </w:t>
      </w:r>
      <w:proofErr w:type="spellStart"/>
      <w:r w:rsidR="00DB2987" w:rsidRPr="00EB21E6">
        <w:rPr>
          <w:b/>
          <w:iCs/>
          <w:highlight w:val="yellow"/>
        </w:rPr>
        <w:t>xxxxxxxxxx</w:t>
      </w:r>
      <w:proofErr w:type="spellEnd"/>
      <w:r w:rsidR="00053B3A">
        <w:rPr>
          <w:b/>
          <w:iCs/>
        </w:rPr>
        <w:t xml:space="preserve"> </w:t>
      </w:r>
    </w:p>
    <w:p w:rsidR="00C967A1" w:rsidRDefault="004154E0" w:rsidP="004154E0">
      <w:pPr>
        <w:ind w:left="2124" w:firstLine="708"/>
        <w:jc w:val="both"/>
      </w:pPr>
      <w:r>
        <w:rPr>
          <w:b/>
          <w:iCs/>
        </w:rPr>
        <w:t xml:space="preserve">                        Bankovní spojení</w:t>
      </w:r>
      <w:r>
        <w:t>:</w:t>
      </w:r>
      <w:r w:rsidRPr="004154E0">
        <w:rPr>
          <w:color w:val="FFFF00"/>
        </w:rPr>
        <w:t xml:space="preserve"> </w:t>
      </w:r>
      <w:proofErr w:type="spellStart"/>
      <w:r w:rsidRPr="004154E0">
        <w:rPr>
          <w:highlight w:val="yellow"/>
        </w:rPr>
        <w:t>xxxxxxxxxxxxxxxxxxxxx</w:t>
      </w:r>
      <w:proofErr w:type="spellEnd"/>
    </w:p>
    <w:p w:rsidR="004154E0" w:rsidRDefault="004154E0" w:rsidP="004154E0">
      <w:pPr>
        <w:ind w:left="2124" w:firstLine="708"/>
        <w:jc w:val="both"/>
      </w:pPr>
    </w:p>
    <w:p w:rsidR="007650AD" w:rsidRDefault="007650AD" w:rsidP="004154E0">
      <w:pPr>
        <w:ind w:left="2124" w:firstLine="708"/>
        <w:jc w:val="both"/>
      </w:pPr>
    </w:p>
    <w:p w:rsidR="000D3CD3" w:rsidRPr="004154E0" w:rsidRDefault="000D3CD3" w:rsidP="004154E0">
      <w:pPr>
        <w:ind w:left="2124" w:firstLine="708"/>
        <w:jc w:val="both"/>
      </w:pPr>
    </w:p>
    <w:p w:rsidR="00FF05CD" w:rsidRDefault="004154E0" w:rsidP="001857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URČOVACÍ DOPIS</w:t>
      </w:r>
    </w:p>
    <w:p w:rsidR="004154E0" w:rsidRPr="00217C0B" w:rsidRDefault="004154E0" w:rsidP="001857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poskytnutí mimořádného účelového příspěvku na provoz příspěvkové organizaci zřízené Královéhradeckým krajem </w:t>
      </w:r>
    </w:p>
    <w:p w:rsidR="00C967A1" w:rsidRPr="00217C0B" w:rsidRDefault="00C967A1" w:rsidP="00C967A1"/>
    <w:p w:rsidR="00F07ED1" w:rsidRDefault="00895F83" w:rsidP="0082432A">
      <w:pPr>
        <w:jc w:val="both"/>
      </w:pPr>
      <w:r>
        <w:t xml:space="preserve">V souladu se zákonem č. 129/2000 Sb., o krajích (krajské zřízení), ve znění pozdějších předpisů </w:t>
      </w:r>
      <w:r w:rsidR="00B1252D">
        <w:t xml:space="preserve">(dále jen „zákon o krajích“), </w:t>
      </w:r>
      <w:r>
        <w:t>ustanoveními §§ 27 až 37b zákona č. 250/2000 Sb.</w:t>
      </w:r>
      <w:r w:rsidR="000B0028">
        <w:t>,</w:t>
      </w:r>
      <w:r w:rsidR="00017980">
        <w:t xml:space="preserve"> </w:t>
      </w:r>
      <w:r>
        <w:t>o rozpočtových pravidlech územních rozpočtu, ve znění pozdějších předpisů</w:t>
      </w:r>
      <w:r w:rsidR="00B1252D">
        <w:t xml:space="preserve"> (dále jen zákon č. 250/2000 Sb.“) a </w:t>
      </w:r>
      <w:r w:rsidR="00D33D13">
        <w:t xml:space="preserve">na základě </w:t>
      </w:r>
      <w:r>
        <w:t>Pravid</w:t>
      </w:r>
      <w:r w:rsidR="00D33D13">
        <w:t>e</w:t>
      </w:r>
      <w:r>
        <w:t>l pro poskytování mimořádného účelového příspěvku na provoz příspěvkovým organizacím zřízený</w:t>
      </w:r>
      <w:r w:rsidR="00B1252D">
        <w:t>m</w:t>
      </w:r>
      <w:r>
        <w:t xml:space="preserve"> Královéhradeckým kraje (dále jen „Pravidla</w:t>
      </w:r>
      <w:r w:rsidR="00B1252D">
        <w:t xml:space="preserve"> pro MUP</w:t>
      </w:r>
      <w:r>
        <w:t>“)</w:t>
      </w:r>
      <w:r w:rsidR="00B1252D">
        <w:t xml:space="preserve">, rozhodla Rada Královéhradeckého kraje o </w:t>
      </w:r>
    </w:p>
    <w:p w:rsidR="0060484E" w:rsidRDefault="0060484E" w:rsidP="0082432A">
      <w:pPr>
        <w:jc w:val="both"/>
      </w:pPr>
    </w:p>
    <w:p w:rsidR="007650AD" w:rsidRDefault="007650AD" w:rsidP="0082432A">
      <w:pPr>
        <w:jc w:val="both"/>
      </w:pPr>
    </w:p>
    <w:p w:rsidR="0060484E" w:rsidRDefault="00B1252D" w:rsidP="006048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poskytnutí</w:t>
      </w:r>
      <w:r w:rsidR="00294B50">
        <w:rPr>
          <w:b/>
          <w:sz w:val="28"/>
          <w:szCs w:val="28"/>
        </w:rPr>
        <w:t>,</w:t>
      </w:r>
    </w:p>
    <w:p w:rsidR="007650AD" w:rsidRPr="0060484E" w:rsidRDefault="007650AD" w:rsidP="0060484E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F33CCA" w:rsidRPr="00217C0B" w:rsidRDefault="00F33CCA" w:rsidP="0082432A">
      <w:pPr>
        <w:jc w:val="both"/>
      </w:pPr>
    </w:p>
    <w:p w:rsidR="0060484E" w:rsidRPr="001E30FD" w:rsidRDefault="00FF4C23" w:rsidP="00B1252D">
      <w:pPr>
        <w:jc w:val="center"/>
        <w:rPr>
          <w:b/>
          <w:u w:val="single"/>
        </w:rPr>
      </w:pPr>
      <w:r>
        <w:rPr>
          <w:b/>
        </w:rPr>
        <w:t xml:space="preserve">mimořádného účelového příspěvku na provoz </w:t>
      </w:r>
      <w:r w:rsidR="00B1252D">
        <w:rPr>
          <w:b/>
        </w:rPr>
        <w:t>ve výši</w:t>
      </w:r>
      <w:r w:rsidR="00B1252D" w:rsidRPr="00B1252D">
        <w:rPr>
          <w:b/>
          <w:color w:val="FFFF00"/>
        </w:rPr>
        <w:t xml:space="preserve"> </w:t>
      </w:r>
      <w:proofErr w:type="spellStart"/>
      <w:r w:rsidR="00B1252D" w:rsidRPr="00B1252D">
        <w:rPr>
          <w:b/>
          <w:highlight w:val="yellow"/>
        </w:rPr>
        <w:t>xxxxxx</w:t>
      </w:r>
      <w:proofErr w:type="spellEnd"/>
      <w:r w:rsidR="00B1252D" w:rsidRPr="00B1252D">
        <w:rPr>
          <w:b/>
        </w:rPr>
        <w:t xml:space="preserve"> </w:t>
      </w:r>
      <w:r w:rsidR="00B1252D">
        <w:rPr>
          <w:b/>
        </w:rPr>
        <w:t xml:space="preserve">Kč na základě žádosti </w:t>
      </w:r>
      <w:r w:rsidR="00B1252D">
        <w:rPr>
          <w:b/>
        </w:rPr>
        <w:br/>
        <w:t xml:space="preserve">o poskytnutí tohoto příspěvku z rozpočtu </w:t>
      </w:r>
      <w:r>
        <w:rPr>
          <w:b/>
        </w:rPr>
        <w:t>Královéhradeck</w:t>
      </w:r>
      <w:r w:rsidR="00B1252D">
        <w:rPr>
          <w:b/>
        </w:rPr>
        <w:t>ého</w:t>
      </w:r>
      <w:r>
        <w:rPr>
          <w:b/>
        </w:rPr>
        <w:t xml:space="preserve"> kraje</w:t>
      </w:r>
      <w:r w:rsidR="003B3CB4">
        <w:rPr>
          <w:b/>
        </w:rPr>
        <w:t xml:space="preserve"> </w:t>
      </w:r>
      <w:r>
        <w:rPr>
          <w:b/>
        </w:rPr>
        <w:t xml:space="preserve">s </w:t>
      </w:r>
      <w:r w:rsidR="00DE6EBD">
        <w:rPr>
          <w:b/>
        </w:rPr>
        <w:t xml:space="preserve">evidenčním číslem </w:t>
      </w:r>
      <w:proofErr w:type="spellStart"/>
      <w:r w:rsidR="00DE6EBD" w:rsidRPr="00EF7FF2">
        <w:rPr>
          <w:b/>
          <w:highlight w:val="yellow"/>
        </w:rPr>
        <w:t>xxxxx-xxxx</w:t>
      </w:r>
      <w:proofErr w:type="spellEnd"/>
      <w:r w:rsidR="00816916">
        <w:rPr>
          <w:b/>
        </w:rPr>
        <w:t xml:space="preserve">, na realizaci projektu s názvem </w:t>
      </w:r>
      <w:proofErr w:type="spellStart"/>
      <w:r w:rsidR="00816916" w:rsidRPr="00816916">
        <w:rPr>
          <w:b/>
          <w:highlight w:val="yellow"/>
        </w:rPr>
        <w:t>xxxxx</w:t>
      </w:r>
      <w:proofErr w:type="spellEnd"/>
      <w:r w:rsidR="00B1252D">
        <w:rPr>
          <w:b/>
        </w:rPr>
        <w:t>.</w:t>
      </w:r>
    </w:p>
    <w:p w:rsidR="0060484E" w:rsidRDefault="0060484E" w:rsidP="00B1252D">
      <w:pPr>
        <w:jc w:val="center"/>
        <w:rPr>
          <w:b/>
        </w:rPr>
      </w:pPr>
    </w:p>
    <w:p w:rsidR="00B1252D" w:rsidRDefault="00B1252D" w:rsidP="00F07ED1">
      <w:pPr>
        <w:jc w:val="center"/>
        <w:rPr>
          <w:b/>
        </w:rPr>
      </w:pPr>
    </w:p>
    <w:p w:rsidR="00B1252D" w:rsidRDefault="00B1252D" w:rsidP="00611645">
      <w:pPr>
        <w:jc w:val="both"/>
        <w:rPr>
          <w:b/>
        </w:rPr>
      </w:pPr>
      <w:r w:rsidRPr="00B1252D">
        <w:t xml:space="preserve">Mimořádný účelový příspěvek </w:t>
      </w:r>
      <w:r w:rsidR="00107CDC">
        <w:t xml:space="preserve">na provoz příspěvkové organizaci zřízené Královéhradeckým krajem </w:t>
      </w:r>
      <w:r w:rsidRPr="00B1252D">
        <w:t>(dále jen „MUP“) je určen na následující účel:</w:t>
      </w:r>
      <w:r>
        <w:t xml:space="preserve"> </w:t>
      </w:r>
      <w:proofErr w:type="spellStart"/>
      <w:r w:rsidR="00131D99" w:rsidRPr="00131D99">
        <w:rPr>
          <w:highlight w:val="yellow"/>
        </w:rPr>
        <w:t>xxxxxxxxxxxx</w:t>
      </w:r>
      <w:proofErr w:type="spellEnd"/>
      <w:r w:rsidR="00131D99" w:rsidRPr="00131D99">
        <w:rPr>
          <w:b/>
        </w:rPr>
        <w:t>.</w:t>
      </w:r>
    </w:p>
    <w:p w:rsidR="00587B2F" w:rsidRDefault="00587B2F" w:rsidP="00611645">
      <w:pPr>
        <w:jc w:val="both"/>
        <w:rPr>
          <w:b/>
        </w:rPr>
      </w:pPr>
    </w:p>
    <w:p w:rsidR="00587B2F" w:rsidRDefault="00587B2F" w:rsidP="00587B2F">
      <w:pPr>
        <w:tabs>
          <w:tab w:val="left" w:pos="285"/>
        </w:tabs>
        <w:jc w:val="both"/>
      </w:pPr>
      <w:r>
        <w:t xml:space="preserve">MUP bude převeden z bankovního spojení Královéhradeckého kraje (dále jen „poskytovatel </w:t>
      </w:r>
      <w:proofErr w:type="spellStart"/>
      <w:r>
        <w:t>MUPu</w:t>
      </w:r>
      <w:proofErr w:type="spellEnd"/>
      <w:r>
        <w:t xml:space="preserve">“) č. 27-2031110287/0100 (dále jen „bankovní spojení poskytovatele </w:t>
      </w:r>
      <w:proofErr w:type="spellStart"/>
      <w:r>
        <w:t>MUPu</w:t>
      </w:r>
      <w:proofErr w:type="spellEnd"/>
      <w:r>
        <w:t xml:space="preserve">“) na </w:t>
      </w:r>
      <w:r>
        <w:lastRenderedPageBreak/>
        <w:t xml:space="preserve">bankovní spojení příjemce určovacího dopisu (dále jen „příjemce MUP“), uvedené v záhlaví tohoto určovacího dopisu, do 45 dnů od jeho odeslání. </w:t>
      </w:r>
    </w:p>
    <w:p w:rsidR="00611645" w:rsidRDefault="00611645" w:rsidP="00587B2F">
      <w:pPr>
        <w:tabs>
          <w:tab w:val="left" w:pos="285"/>
        </w:tabs>
        <w:jc w:val="both"/>
      </w:pPr>
    </w:p>
    <w:p w:rsidR="00587B2F" w:rsidRDefault="00587B2F" w:rsidP="00587B2F">
      <w:pPr>
        <w:tabs>
          <w:tab w:val="left" w:pos="285"/>
        </w:tabs>
        <w:jc w:val="both"/>
      </w:pPr>
      <w:r>
        <w:t xml:space="preserve">MUP je poskytován podle Pravidel pro MUP, schválených Radou Královéhradeckého kraje </w:t>
      </w:r>
      <w:r>
        <w:br/>
        <w:t>dne 14. prosince 2015 usnesením č. RK/37/1736/2015.</w:t>
      </w:r>
    </w:p>
    <w:p w:rsidR="00587B2F" w:rsidRDefault="00587B2F" w:rsidP="00587B2F">
      <w:pPr>
        <w:tabs>
          <w:tab w:val="left" w:pos="285"/>
        </w:tabs>
        <w:jc w:val="both"/>
      </w:pPr>
    </w:p>
    <w:p w:rsidR="00587B2F" w:rsidRDefault="00587B2F" w:rsidP="00587B2F">
      <w:pPr>
        <w:tabs>
          <w:tab w:val="left" w:pos="285"/>
        </w:tabs>
        <w:jc w:val="both"/>
      </w:pPr>
      <w:r>
        <w:t>MUP je ve smyslu zákona č. 320/2001 Sb., o finanční kontrole ve veřejné správě a o změně některých zákonů (zákon o finanční kontrole), ve znění pozdějších předpisů, veřejnou podporou a vztahují se na ni všechna ustanovení tohoto zákona.</w:t>
      </w:r>
    </w:p>
    <w:p w:rsidR="00611645" w:rsidRDefault="00611645" w:rsidP="00587B2F">
      <w:pPr>
        <w:tabs>
          <w:tab w:val="left" w:pos="285"/>
        </w:tabs>
        <w:jc w:val="both"/>
      </w:pPr>
    </w:p>
    <w:p w:rsidR="00587B2F" w:rsidRDefault="00587B2F" w:rsidP="00587B2F">
      <w:pPr>
        <w:tabs>
          <w:tab w:val="left" w:pos="285"/>
        </w:tabs>
        <w:jc w:val="both"/>
      </w:pPr>
      <w:r>
        <w:t xml:space="preserve">Doba, v níž má být dosaženo účelu </w:t>
      </w:r>
      <w:proofErr w:type="spellStart"/>
      <w:r>
        <w:t>MUPu</w:t>
      </w:r>
      <w:proofErr w:type="spellEnd"/>
      <w:r>
        <w:t xml:space="preserve"> vymezeného tímto určovacím dopisem, se stanovuje </w:t>
      </w:r>
      <w:r w:rsidRPr="00207F4F">
        <w:rPr>
          <w:b/>
        </w:rPr>
        <w:t>od 1. 1. 2016 do 31. 12. 2016</w:t>
      </w:r>
      <w:r>
        <w:t>.</w:t>
      </w:r>
    </w:p>
    <w:p w:rsidR="00611645" w:rsidRDefault="00611645" w:rsidP="00587B2F">
      <w:pPr>
        <w:tabs>
          <w:tab w:val="left" w:pos="285"/>
        </w:tabs>
        <w:jc w:val="both"/>
      </w:pPr>
    </w:p>
    <w:p w:rsidR="00587B2F" w:rsidRDefault="00587B2F" w:rsidP="00587B2F">
      <w:pPr>
        <w:tabs>
          <w:tab w:val="left" w:pos="285"/>
        </w:tabs>
        <w:jc w:val="both"/>
      </w:pPr>
      <w:r>
        <w:t xml:space="preserve">Příjemce </w:t>
      </w:r>
      <w:proofErr w:type="spellStart"/>
      <w:r>
        <w:t>MUPu</w:t>
      </w:r>
      <w:proofErr w:type="spellEnd"/>
      <w:r>
        <w:t xml:space="preserve"> je povinen použít MUP maximálně hospodárným způsobem a výhradně k účelu uvedenému v tomto určovacím dopisu. </w:t>
      </w:r>
    </w:p>
    <w:p w:rsidR="00611645" w:rsidRDefault="00611645" w:rsidP="00587B2F">
      <w:pPr>
        <w:tabs>
          <w:tab w:val="left" w:pos="285"/>
        </w:tabs>
        <w:jc w:val="both"/>
      </w:pPr>
    </w:p>
    <w:p w:rsidR="00131D99" w:rsidRDefault="00131D99" w:rsidP="00131D99">
      <w:pPr>
        <w:tabs>
          <w:tab w:val="left" w:pos="285"/>
        </w:tabs>
        <w:jc w:val="both"/>
      </w:pPr>
      <w:r>
        <w:t>MUP je</w:t>
      </w:r>
      <w:r w:rsidRPr="00104A75">
        <w:t xml:space="preserve"> poskytován na úhradu uznatelných výdajů</w:t>
      </w:r>
      <w:r w:rsidR="00DF31D7">
        <w:t>. Těmito výdaji jsou výdaje, které jsou uznatelné podle Pravidel pro MUP a</w:t>
      </w:r>
      <w:r>
        <w:t xml:space="preserve"> v souladu s rozpočtem</w:t>
      </w:r>
      <w:r w:rsidRPr="00104A75">
        <w:t xml:space="preserve"> </w:t>
      </w:r>
      <w:r w:rsidR="00DF31D7">
        <w:t xml:space="preserve">uvedeným v </w:t>
      </w:r>
      <w:r w:rsidRPr="00104A75">
        <w:t>žádosti</w:t>
      </w:r>
      <w:r>
        <w:t xml:space="preserve"> o MUP</w:t>
      </w:r>
      <w:r w:rsidR="00DF31D7">
        <w:t xml:space="preserve"> budou vynaloženy v době realizace projektu nebo tvoří kompenzaci již vynaložených výdajů souvisejících s realizací projektu v roce obdržení tohoto určovacího dopisu, které si může příjemce </w:t>
      </w:r>
      <w:proofErr w:type="spellStart"/>
      <w:r w:rsidR="00DF31D7">
        <w:t>MUPu</w:t>
      </w:r>
      <w:proofErr w:type="spellEnd"/>
      <w:r w:rsidR="00DF31D7">
        <w:t xml:space="preserve"> ponechat jako kompenzaci za předpokladu souladnosti s uznatelnými výdaji</w:t>
      </w:r>
      <w:r w:rsidRPr="00104A75">
        <w:t>.</w:t>
      </w:r>
    </w:p>
    <w:p w:rsidR="00DF31D7" w:rsidRDefault="00DF31D7" w:rsidP="00131D99">
      <w:pPr>
        <w:tabs>
          <w:tab w:val="left" w:pos="285"/>
        </w:tabs>
        <w:jc w:val="both"/>
      </w:pPr>
    </w:p>
    <w:p w:rsidR="003E4662" w:rsidRDefault="00956407" w:rsidP="00131D99">
      <w:pPr>
        <w:tabs>
          <w:tab w:val="left" w:pos="285"/>
        </w:tabs>
        <w:jc w:val="both"/>
      </w:pPr>
      <w:r>
        <w:t xml:space="preserve">Příjemce </w:t>
      </w:r>
      <w:proofErr w:type="spellStart"/>
      <w:r w:rsidR="00107CDC">
        <w:t>MUPu</w:t>
      </w:r>
      <w:proofErr w:type="spellEnd"/>
      <w:r w:rsidR="00107CDC">
        <w:t xml:space="preserve"> </w:t>
      </w:r>
      <w:r>
        <w:t xml:space="preserve">je povinen předat poskytovateli </w:t>
      </w:r>
      <w:proofErr w:type="spellStart"/>
      <w:r>
        <w:t>MUP</w:t>
      </w:r>
      <w:r w:rsidR="00107CDC">
        <w:t>u</w:t>
      </w:r>
      <w:proofErr w:type="spellEnd"/>
      <w:r>
        <w:t xml:space="preserve"> Závěrečnou zprávu o realizaci projektu,</w:t>
      </w:r>
      <w:r w:rsidR="00107CDC">
        <w:t xml:space="preserve"> jejíž součástí je finanční vypořádání </w:t>
      </w:r>
      <w:proofErr w:type="spellStart"/>
      <w:r w:rsidR="00107CDC">
        <w:t>MUPu</w:t>
      </w:r>
      <w:proofErr w:type="spellEnd"/>
      <w:r w:rsidR="00107CDC">
        <w:t>,</w:t>
      </w:r>
      <w:r>
        <w:t xml:space="preserve"> ve lhůtě </w:t>
      </w:r>
      <w:r w:rsidRPr="00611645">
        <w:rPr>
          <w:b/>
        </w:rPr>
        <w:t xml:space="preserve">do 31. </w:t>
      </w:r>
      <w:r w:rsidR="00626FB2">
        <w:rPr>
          <w:b/>
        </w:rPr>
        <w:t>12.</w:t>
      </w:r>
      <w:r w:rsidRPr="00611645">
        <w:rPr>
          <w:b/>
        </w:rPr>
        <w:t xml:space="preserve"> 2016.</w:t>
      </w:r>
      <w:r w:rsidR="0046357D">
        <w:t xml:space="preserve"> </w:t>
      </w:r>
      <w:r w:rsidR="00107CDC">
        <w:t xml:space="preserve">Tato </w:t>
      </w:r>
      <w:r>
        <w:t>zpráva musí obsahovat popis realizace projektu, seznam účetních dokladů prokazujících výdaje vztahující se k </w:t>
      </w:r>
      <w:proofErr w:type="spellStart"/>
      <w:r>
        <w:t>MUP</w:t>
      </w:r>
      <w:r w:rsidR="00107CDC">
        <w:t>u</w:t>
      </w:r>
      <w:proofErr w:type="spellEnd"/>
      <w:r>
        <w:t xml:space="preserve"> </w:t>
      </w:r>
      <w:r w:rsidR="00DC266A">
        <w:t xml:space="preserve">(číslo účetního dokladu, účel použití </w:t>
      </w:r>
      <w:proofErr w:type="spellStart"/>
      <w:r w:rsidR="00DC266A">
        <w:t>MUPu</w:t>
      </w:r>
      <w:proofErr w:type="spellEnd"/>
      <w:r w:rsidR="00DC266A">
        <w:t xml:space="preserve"> u daného účetního dokladu, výše </w:t>
      </w:r>
      <w:proofErr w:type="spellStart"/>
      <w:r w:rsidR="00DC266A">
        <w:t>MUPu</w:t>
      </w:r>
      <w:proofErr w:type="spellEnd"/>
      <w:r w:rsidR="00DC266A">
        <w:t xml:space="preserve"> použitá na daný výdaj, datum výdaje) </w:t>
      </w:r>
      <w:r>
        <w:t>a čestné prohlášení o</w:t>
      </w:r>
      <w:r w:rsidR="00107CDC">
        <w:t> </w:t>
      </w:r>
      <w:r>
        <w:t>pravdivosti a úplnosti předloženého seznamu dokladů.</w:t>
      </w:r>
      <w:r w:rsidR="00DF31D7">
        <w:t xml:space="preserve"> Za den předání Závěrečné zprávy o realizaci projektu se považuje den jejího odeslání poskytovateli </w:t>
      </w:r>
      <w:proofErr w:type="spellStart"/>
      <w:r w:rsidR="00DF31D7">
        <w:t>MUPu</w:t>
      </w:r>
      <w:proofErr w:type="spellEnd"/>
      <w:r w:rsidR="00DF31D7">
        <w:t xml:space="preserve"> prostřednictvím dotačního portálu poskytovatele </w:t>
      </w:r>
      <w:proofErr w:type="spellStart"/>
      <w:r w:rsidR="00DF31D7">
        <w:t>MUPu</w:t>
      </w:r>
      <w:proofErr w:type="spellEnd"/>
      <w:r w:rsidR="00DF31D7">
        <w:t xml:space="preserve">. Následně je příjemce </w:t>
      </w:r>
      <w:proofErr w:type="spellStart"/>
      <w:r w:rsidR="00DF31D7">
        <w:t>MUPu</w:t>
      </w:r>
      <w:proofErr w:type="spellEnd"/>
      <w:r w:rsidR="00DF31D7">
        <w:t xml:space="preserve"> povinen doručit poskytovateli </w:t>
      </w:r>
      <w:proofErr w:type="spellStart"/>
      <w:r w:rsidR="00DF31D7">
        <w:t>MUPu</w:t>
      </w:r>
      <w:proofErr w:type="spellEnd"/>
      <w:r w:rsidR="00DF31D7">
        <w:t xml:space="preserve"> Závěrečnou zprávu o</w:t>
      </w:r>
      <w:r w:rsidR="00611645">
        <w:t> </w:t>
      </w:r>
      <w:r w:rsidR="00DF31D7">
        <w:t xml:space="preserve">realizaci projektu v listinné podobě, podepsanou statutárním zástupcem příjemce </w:t>
      </w:r>
      <w:proofErr w:type="spellStart"/>
      <w:r w:rsidR="00DF31D7">
        <w:t>MUPu</w:t>
      </w:r>
      <w:proofErr w:type="spellEnd"/>
      <w:r w:rsidR="00DF31D7">
        <w:t xml:space="preserve">. </w:t>
      </w:r>
    </w:p>
    <w:p w:rsidR="00956407" w:rsidRDefault="00956407" w:rsidP="00131D99">
      <w:pPr>
        <w:tabs>
          <w:tab w:val="left" w:pos="285"/>
        </w:tabs>
        <w:jc w:val="both"/>
      </w:pPr>
    </w:p>
    <w:p w:rsidR="00207F4F" w:rsidRDefault="0046357D" w:rsidP="00207F4F">
      <w:pPr>
        <w:tabs>
          <w:tab w:val="left" w:pos="285"/>
        </w:tabs>
        <w:jc w:val="both"/>
      </w:pPr>
      <w:r>
        <w:t xml:space="preserve">Příjemce </w:t>
      </w:r>
      <w:proofErr w:type="spellStart"/>
      <w:r w:rsidR="00DC266A">
        <w:t>MUPu</w:t>
      </w:r>
      <w:proofErr w:type="spellEnd"/>
      <w:r w:rsidR="00DC266A">
        <w:t xml:space="preserve"> </w:t>
      </w:r>
      <w:r>
        <w:t>je povinen ve lhůtě 5 pracovních dnů po uplynutí lhůty pro předání Závěrečné zprávy o realizaci projektu vrátit případnou nepoužitou část MUP.</w:t>
      </w:r>
    </w:p>
    <w:p w:rsidR="00191178" w:rsidRDefault="00191178" w:rsidP="00207F4F">
      <w:pPr>
        <w:tabs>
          <w:tab w:val="left" w:pos="285"/>
        </w:tabs>
        <w:jc w:val="both"/>
      </w:pPr>
    </w:p>
    <w:p w:rsidR="0046357D" w:rsidRDefault="0046357D" w:rsidP="00611645">
      <w:pPr>
        <w:jc w:val="both"/>
      </w:pPr>
      <w:r>
        <w:t xml:space="preserve">Porušením rozpočtové kázně je každé použití </w:t>
      </w:r>
      <w:proofErr w:type="spellStart"/>
      <w:r>
        <w:t>MUP</w:t>
      </w:r>
      <w:r w:rsidR="00191178">
        <w:t>u</w:t>
      </w:r>
      <w:proofErr w:type="spellEnd"/>
      <w:r>
        <w:t xml:space="preserve"> v rozporu s jeho účelem, stanoveným tímto určovacím dopisem.</w:t>
      </w:r>
    </w:p>
    <w:p w:rsidR="00191178" w:rsidRDefault="00191178" w:rsidP="00611645">
      <w:pPr>
        <w:jc w:val="both"/>
      </w:pPr>
    </w:p>
    <w:p w:rsidR="00191178" w:rsidRDefault="0046357D" w:rsidP="00611645">
      <w:pPr>
        <w:jc w:val="both"/>
      </w:pPr>
      <w:r>
        <w:t xml:space="preserve">Poskytovatel </w:t>
      </w:r>
      <w:proofErr w:type="spellStart"/>
      <w:r>
        <w:t>MUP</w:t>
      </w:r>
      <w:r w:rsidR="00191178">
        <w:t>u</w:t>
      </w:r>
      <w:proofErr w:type="spellEnd"/>
      <w:r>
        <w:t xml:space="preserve"> bude při ukládání odvodu postupovat podle ustanovení §</w:t>
      </w:r>
      <w:r w:rsidR="00191178">
        <w:t xml:space="preserve"> </w:t>
      </w:r>
      <w:r>
        <w:t>28 odst. (8) a (9)</w:t>
      </w:r>
      <w:r w:rsidR="00207F4F">
        <w:t xml:space="preserve"> zákona č. 250/2000 Sb.</w:t>
      </w:r>
      <w:r w:rsidR="00191178">
        <w:t>, o rozpočtových pravidlech územních rozpočtů, ve znění pozdějších předpisů.</w:t>
      </w:r>
    </w:p>
    <w:p w:rsidR="00191178" w:rsidRDefault="00191178" w:rsidP="00611645">
      <w:pPr>
        <w:jc w:val="both"/>
      </w:pPr>
    </w:p>
    <w:p w:rsidR="00587B2F" w:rsidRDefault="00587B2F" w:rsidP="00587B2F">
      <w:pPr>
        <w:tabs>
          <w:tab w:val="left" w:pos="285"/>
        </w:tabs>
        <w:jc w:val="both"/>
      </w:pPr>
      <w:r>
        <w:t xml:space="preserve">MUP nebo jeho část se považují za vrácené dnem, kdy byly připsány na bankovní spojení poskytovatele MUP. </w:t>
      </w:r>
    </w:p>
    <w:p w:rsidR="00587B2F" w:rsidRDefault="00587B2F" w:rsidP="00611645">
      <w:pPr>
        <w:jc w:val="both"/>
      </w:pPr>
    </w:p>
    <w:p w:rsidR="0011454B" w:rsidRDefault="00207F4F" w:rsidP="00611645">
      <w:pPr>
        <w:jc w:val="both"/>
      </w:pPr>
      <w:r>
        <w:t>Veškeré platby, jako důsledky porušení rozpočtové kázně</w:t>
      </w:r>
      <w:r w:rsidR="00191178">
        <w:t>,</w:t>
      </w:r>
      <w:r>
        <w:t xml:space="preserve"> provede příjemce MUP formou bezhotovostní platby na bankovní spojení poskytovatele </w:t>
      </w:r>
      <w:proofErr w:type="spellStart"/>
      <w:r>
        <w:t>MUP</w:t>
      </w:r>
      <w:r w:rsidR="00191178">
        <w:t>u</w:t>
      </w:r>
      <w:proofErr w:type="spellEnd"/>
      <w:r w:rsidR="00191178">
        <w:t>.</w:t>
      </w:r>
    </w:p>
    <w:p w:rsidR="006D4E41" w:rsidRDefault="006D4E41" w:rsidP="00C967A1">
      <w:pPr>
        <w:jc w:val="both"/>
      </w:pPr>
    </w:p>
    <w:p w:rsidR="006D4E41" w:rsidRDefault="006D4E41" w:rsidP="00C967A1">
      <w:pPr>
        <w:jc w:val="both"/>
      </w:pPr>
    </w:p>
    <w:p w:rsidR="00C967A1" w:rsidRPr="00217C0B" w:rsidRDefault="00207F4F" w:rsidP="00C967A1">
      <w:pPr>
        <w:jc w:val="both"/>
      </w:pPr>
      <w:r>
        <w:lastRenderedPageBreak/>
        <w:t xml:space="preserve">O poskytnutí </w:t>
      </w:r>
      <w:proofErr w:type="spellStart"/>
      <w:r w:rsidR="00191178">
        <w:t>MUP</w:t>
      </w:r>
      <w:r w:rsidR="00626FB2">
        <w:t>ů</w:t>
      </w:r>
      <w:proofErr w:type="spellEnd"/>
      <w:r>
        <w:t xml:space="preserve"> rozhodla Rada</w:t>
      </w:r>
      <w:r w:rsidR="00D57F02">
        <w:t xml:space="preserve"> Královéhradeckého kraje </w:t>
      </w:r>
      <w:r>
        <w:t>na svém zasedání konaném dne 16. května 2016</w:t>
      </w:r>
      <w:r w:rsidR="00191178">
        <w:t>,</w:t>
      </w:r>
      <w:r>
        <w:t xml:space="preserve"> </w:t>
      </w:r>
      <w:r w:rsidR="00D57F02">
        <w:t>usnesením č. RK/</w:t>
      </w:r>
      <w:proofErr w:type="spellStart"/>
      <w:r w:rsidRPr="00626FB2">
        <w:rPr>
          <w:highlight w:val="yellow"/>
        </w:rPr>
        <w:t>xx</w:t>
      </w:r>
      <w:proofErr w:type="spellEnd"/>
      <w:r>
        <w:t>/</w:t>
      </w:r>
      <w:proofErr w:type="spellStart"/>
      <w:r w:rsidRPr="00626FB2">
        <w:rPr>
          <w:highlight w:val="yellow"/>
        </w:rPr>
        <w:t>xxxx</w:t>
      </w:r>
      <w:proofErr w:type="spellEnd"/>
      <w:r>
        <w:t>/2016.</w:t>
      </w:r>
    </w:p>
    <w:p w:rsidR="0023556B" w:rsidRDefault="0023556B" w:rsidP="00C66F6B">
      <w:pPr>
        <w:jc w:val="both"/>
      </w:pPr>
    </w:p>
    <w:p w:rsidR="008B4044" w:rsidRDefault="008B4044" w:rsidP="00C967A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30425" w:rsidRPr="00217C0B" w:rsidRDefault="006D4E41" w:rsidP="00556209">
      <w:pPr>
        <w:ind w:left="5664"/>
        <w:jc w:val="righ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Řádek podpisu sady Microsoft Office..." style="width:192pt;height:96pt">
            <v:imagedata r:id="rId8" o:title=""/>
            <o:lock v:ext="edit" ungrouping="t" rotation="t" cropping="t" verticies="t" text="t" grouping="t"/>
            <o:signatureline v:ext="edit" id="{85F7C604-0E15-41D1-8171-B68670C53212}" provid="{00000000-0000-0000-0000-000000000000}" o:suggestedsigner="Ing. Bc. Miroslav Mejstřík, DiS." o:suggestedsigner2="vedoucí oddělení krajských dotací" issignatureline="t"/>
          </v:shape>
        </w:pict>
      </w:r>
      <w:r w:rsidR="00C967A1" w:rsidRPr="008B4044">
        <w:rPr>
          <w:i/>
        </w:rPr>
        <w:tab/>
      </w:r>
      <w:r w:rsidR="00C967A1" w:rsidRPr="00217C0B">
        <w:tab/>
      </w:r>
      <w:r w:rsidR="00C967A1" w:rsidRPr="00217C0B">
        <w:tab/>
      </w:r>
      <w:r w:rsidR="00C967A1" w:rsidRPr="00217C0B">
        <w:tab/>
      </w:r>
    </w:p>
    <w:p w:rsidR="00730425" w:rsidRPr="00217C0B" w:rsidRDefault="00730425" w:rsidP="00C967A1">
      <w:pPr>
        <w:jc w:val="both"/>
      </w:pPr>
    </w:p>
    <w:sectPr w:rsidR="00730425" w:rsidRPr="00217C0B" w:rsidSect="00611645">
      <w:headerReference w:type="default" r:id="rId9"/>
      <w:footerReference w:type="default" r:id="rId10"/>
      <w:pgSz w:w="11906" w:h="16838"/>
      <w:pgMar w:top="1417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2AD5" w:rsidRDefault="00182AD5" w:rsidP="0082432A">
      <w:r>
        <w:separator/>
      </w:r>
    </w:p>
  </w:endnote>
  <w:endnote w:type="continuationSeparator" w:id="0">
    <w:p w:rsidR="00182AD5" w:rsidRDefault="00182AD5" w:rsidP="00824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AB2" w:rsidRPr="00E160A1" w:rsidRDefault="001F76EB">
    <w:pPr>
      <w:pStyle w:val="Zpat"/>
      <w:jc w:val="center"/>
      <w:rPr>
        <w:sz w:val="20"/>
        <w:szCs w:val="20"/>
      </w:rPr>
    </w:pPr>
    <w:r w:rsidRPr="00E160A1">
      <w:rPr>
        <w:sz w:val="20"/>
        <w:szCs w:val="20"/>
      </w:rPr>
      <w:fldChar w:fldCharType="begin"/>
    </w:r>
    <w:r w:rsidR="00264AB2" w:rsidRPr="00E160A1">
      <w:rPr>
        <w:sz w:val="20"/>
        <w:szCs w:val="20"/>
      </w:rPr>
      <w:instrText xml:space="preserve"> PAGE   \* MERGEFORMAT </w:instrText>
    </w:r>
    <w:r w:rsidRPr="00E160A1">
      <w:rPr>
        <w:sz w:val="20"/>
        <w:szCs w:val="20"/>
      </w:rPr>
      <w:fldChar w:fldCharType="separate"/>
    </w:r>
    <w:r w:rsidR="007650AD">
      <w:rPr>
        <w:noProof/>
        <w:sz w:val="20"/>
        <w:szCs w:val="20"/>
      </w:rPr>
      <w:t>3</w:t>
    </w:r>
    <w:r w:rsidRPr="00E160A1">
      <w:rPr>
        <w:sz w:val="20"/>
        <w:szCs w:val="20"/>
      </w:rPr>
      <w:fldChar w:fldCharType="end"/>
    </w:r>
  </w:p>
  <w:p w:rsidR="00264AB2" w:rsidRDefault="00264AB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2AD5" w:rsidRDefault="00182AD5" w:rsidP="0082432A">
      <w:r>
        <w:separator/>
      </w:r>
    </w:p>
  </w:footnote>
  <w:footnote w:type="continuationSeparator" w:id="0">
    <w:p w:rsidR="00182AD5" w:rsidRDefault="00182AD5" w:rsidP="008243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E41" w:rsidRDefault="006D4E41">
    <w:pPr>
      <w:pStyle w:val="Zhlav"/>
    </w:pPr>
    <w:r>
      <w:t xml:space="preserve">                                                                                                                                    Příloha č. 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574EA"/>
    <w:multiLevelType w:val="multilevel"/>
    <w:tmpl w:val="2932BF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907"/>
        </w:tabs>
        <w:ind w:left="907" w:hanging="18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B6B3EAD"/>
    <w:multiLevelType w:val="hybridMultilevel"/>
    <w:tmpl w:val="9340706A"/>
    <w:lvl w:ilvl="0" w:tplc="8FE263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87D22"/>
    <w:multiLevelType w:val="hybridMultilevel"/>
    <w:tmpl w:val="1D9E7784"/>
    <w:lvl w:ilvl="0" w:tplc="27F43CC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D06AD"/>
    <w:multiLevelType w:val="hybridMultilevel"/>
    <w:tmpl w:val="B6AA2D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3809B4"/>
    <w:multiLevelType w:val="multilevel"/>
    <w:tmpl w:val="560CA0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Mjstyl3"/>
      <w:lvlText w:val="%1.%2."/>
      <w:lvlJc w:val="left"/>
      <w:pPr>
        <w:ind w:left="1152" w:hanging="432"/>
      </w:pPr>
      <w:rPr>
        <w:rFonts w:ascii="Arial" w:hAnsi="Arial" w:hint="default"/>
        <w:b/>
        <w:sz w:val="22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7A1"/>
    <w:rsid w:val="00017980"/>
    <w:rsid w:val="00017DCA"/>
    <w:rsid w:val="00022703"/>
    <w:rsid w:val="000251B8"/>
    <w:rsid w:val="0003034C"/>
    <w:rsid w:val="000342EF"/>
    <w:rsid w:val="00041657"/>
    <w:rsid w:val="00053B3A"/>
    <w:rsid w:val="00053CCC"/>
    <w:rsid w:val="000610FF"/>
    <w:rsid w:val="0007393E"/>
    <w:rsid w:val="000745B1"/>
    <w:rsid w:val="000807D4"/>
    <w:rsid w:val="0008417F"/>
    <w:rsid w:val="000A4A36"/>
    <w:rsid w:val="000A6F70"/>
    <w:rsid w:val="000A71AD"/>
    <w:rsid w:val="000B0028"/>
    <w:rsid w:val="000C2807"/>
    <w:rsid w:val="000D3CD3"/>
    <w:rsid w:val="000D5569"/>
    <w:rsid w:val="000D6BFC"/>
    <w:rsid w:val="000E2783"/>
    <w:rsid w:val="000E76A1"/>
    <w:rsid w:val="000F00F0"/>
    <w:rsid w:val="000F0573"/>
    <w:rsid w:val="000F6518"/>
    <w:rsid w:val="0010250B"/>
    <w:rsid w:val="00104A75"/>
    <w:rsid w:val="00107CDC"/>
    <w:rsid w:val="0011454B"/>
    <w:rsid w:val="00121DDA"/>
    <w:rsid w:val="00131C01"/>
    <w:rsid w:val="00131D99"/>
    <w:rsid w:val="00132E2E"/>
    <w:rsid w:val="0013308A"/>
    <w:rsid w:val="00135651"/>
    <w:rsid w:val="00147C21"/>
    <w:rsid w:val="00155581"/>
    <w:rsid w:val="001562AB"/>
    <w:rsid w:val="001719C9"/>
    <w:rsid w:val="00173081"/>
    <w:rsid w:val="00182AD5"/>
    <w:rsid w:val="00183E73"/>
    <w:rsid w:val="0018572C"/>
    <w:rsid w:val="00191178"/>
    <w:rsid w:val="001A395F"/>
    <w:rsid w:val="001C403D"/>
    <w:rsid w:val="001C49AB"/>
    <w:rsid w:val="001C4D33"/>
    <w:rsid w:val="001C798B"/>
    <w:rsid w:val="001D59CA"/>
    <w:rsid w:val="001E00CF"/>
    <w:rsid w:val="001E30FD"/>
    <w:rsid w:val="001E6DAE"/>
    <w:rsid w:val="001F58A7"/>
    <w:rsid w:val="001F6961"/>
    <w:rsid w:val="001F76EB"/>
    <w:rsid w:val="002044E0"/>
    <w:rsid w:val="00207F4F"/>
    <w:rsid w:val="00212701"/>
    <w:rsid w:val="002148CD"/>
    <w:rsid w:val="00215F80"/>
    <w:rsid w:val="00217C0B"/>
    <w:rsid w:val="00221145"/>
    <w:rsid w:val="002323A9"/>
    <w:rsid w:val="0023556B"/>
    <w:rsid w:val="00236F47"/>
    <w:rsid w:val="00242D94"/>
    <w:rsid w:val="00251191"/>
    <w:rsid w:val="00252653"/>
    <w:rsid w:val="0025541C"/>
    <w:rsid w:val="00255F63"/>
    <w:rsid w:val="00264AB2"/>
    <w:rsid w:val="0027241B"/>
    <w:rsid w:val="0027248F"/>
    <w:rsid w:val="00274018"/>
    <w:rsid w:val="00275AF1"/>
    <w:rsid w:val="00284812"/>
    <w:rsid w:val="00292F45"/>
    <w:rsid w:val="00294B50"/>
    <w:rsid w:val="002A199B"/>
    <w:rsid w:val="002A6984"/>
    <w:rsid w:val="002B2BD8"/>
    <w:rsid w:val="002B473F"/>
    <w:rsid w:val="002B570B"/>
    <w:rsid w:val="002B5A21"/>
    <w:rsid w:val="002D17E2"/>
    <w:rsid w:val="002D1DA1"/>
    <w:rsid w:val="002D34C7"/>
    <w:rsid w:val="002E2C2E"/>
    <w:rsid w:val="002F1E72"/>
    <w:rsid w:val="002F41B8"/>
    <w:rsid w:val="003014B8"/>
    <w:rsid w:val="00303285"/>
    <w:rsid w:val="0030448C"/>
    <w:rsid w:val="003121A3"/>
    <w:rsid w:val="003164B0"/>
    <w:rsid w:val="00320EC7"/>
    <w:rsid w:val="0032611B"/>
    <w:rsid w:val="0032648A"/>
    <w:rsid w:val="00330D6A"/>
    <w:rsid w:val="00331E99"/>
    <w:rsid w:val="003334DE"/>
    <w:rsid w:val="003403FA"/>
    <w:rsid w:val="00346E14"/>
    <w:rsid w:val="00363AFD"/>
    <w:rsid w:val="0037225B"/>
    <w:rsid w:val="003844BF"/>
    <w:rsid w:val="00386885"/>
    <w:rsid w:val="00391D2F"/>
    <w:rsid w:val="003976AE"/>
    <w:rsid w:val="003A2190"/>
    <w:rsid w:val="003A2A09"/>
    <w:rsid w:val="003B1D11"/>
    <w:rsid w:val="003B27F7"/>
    <w:rsid w:val="003B3CB4"/>
    <w:rsid w:val="003B4252"/>
    <w:rsid w:val="003B65E9"/>
    <w:rsid w:val="003B7440"/>
    <w:rsid w:val="003C2EEF"/>
    <w:rsid w:val="003C5844"/>
    <w:rsid w:val="003C769B"/>
    <w:rsid w:val="003D52AE"/>
    <w:rsid w:val="003D7A34"/>
    <w:rsid w:val="003E00DD"/>
    <w:rsid w:val="003E2B23"/>
    <w:rsid w:val="003E3E65"/>
    <w:rsid w:val="003E4662"/>
    <w:rsid w:val="003E61FE"/>
    <w:rsid w:val="003F68D1"/>
    <w:rsid w:val="00400449"/>
    <w:rsid w:val="00405225"/>
    <w:rsid w:val="00406CBE"/>
    <w:rsid w:val="00407B5E"/>
    <w:rsid w:val="00410892"/>
    <w:rsid w:val="00411F42"/>
    <w:rsid w:val="00413D5A"/>
    <w:rsid w:val="00414965"/>
    <w:rsid w:val="00415119"/>
    <w:rsid w:val="004154E0"/>
    <w:rsid w:val="00424769"/>
    <w:rsid w:val="00432387"/>
    <w:rsid w:val="00443342"/>
    <w:rsid w:val="00443F96"/>
    <w:rsid w:val="00444F70"/>
    <w:rsid w:val="00446147"/>
    <w:rsid w:val="00446677"/>
    <w:rsid w:val="0045540B"/>
    <w:rsid w:val="00455A3E"/>
    <w:rsid w:val="00457517"/>
    <w:rsid w:val="00461C1E"/>
    <w:rsid w:val="0046357D"/>
    <w:rsid w:val="004761B6"/>
    <w:rsid w:val="004764A2"/>
    <w:rsid w:val="00477F04"/>
    <w:rsid w:val="0048019A"/>
    <w:rsid w:val="004828D2"/>
    <w:rsid w:val="004862E4"/>
    <w:rsid w:val="004923C0"/>
    <w:rsid w:val="00494268"/>
    <w:rsid w:val="004B004C"/>
    <w:rsid w:val="004B338C"/>
    <w:rsid w:val="004B3F2B"/>
    <w:rsid w:val="004B53EE"/>
    <w:rsid w:val="004B7068"/>
    <w:rsid w:val="004C6038"/>
    <w:rsid w:val="004C6D68"/>
    <w:rsid w:val="004D7B78"/>
    <w:rsid w:val="004F3DD9"/>
    <w:rsid w:val="004F624E"/>
    <w:rsid w:val="004F6E80"/>
    <w:rsid w:val="00502BD3"/>
    <w:rsid w:val="00511496"/>
    <w:rsid w:val="00512A74"/>
    <w:rsid w:val="005202EB"/>
    <w:rsid w:val="0052380E"/>
    <w:rsid w:val="005339A2"/>
    <w:rsid w:val="00537516"/>
    <w:rsid w:val="0055221F"/>
    <w:rsid w:val="00556209"/>
    <w:rsid w:val="005613F1"/>
    <w:rsid w:val="00567A9F"/>
    <w:rsid w:val="0057200F"/>
    <w:rsid w:val="00575493"/>
    <w:rsid w:val="00576923"/>
    <w:rsid w:val="00587B2F"/>
    <w:rsid w:val="00590F8E"/>
    <w:rsid w:val="00592562"/>
    <w:rsid w:val="00592779"/>
    <w:rsid w:val="005A114B"/>
    <w:rsid w:val="005A1792"/>
    <w:rsid w:val="005A4AE5"/>
    <w:rsid w:val="005B457C"/>
    <w:rsid w:val="005B6F66"/>
    <w:rsid w:val="005B76B1"/>
    <w:rsid w:val="005C5EFC"/>
    <w:rsid w:val="005D1550"/>
    <w:rsid w:val="005D5332"/>
    <w:rsid w:val="005D7BEF"/>
    <w:rsid w:val="005D7DEE"/>
    <w:rsid w:val="005E08CF"/>
    <w:rsid w:val="005E1E10"/>
    <w:rsid w:val="005E23CB"/>
    <w:rsid w:val="005E38F5"/>
    <w:rsid w:val="005E4DDD"/>
    <w:rsid w:val="005F46FF"/>
    <w:rsid w:val="005F4CC4"/>
    <w:rsid w:val="005F62E5"/>
    <w:rsid w:val="0060484E"/>
    <w:rsid w:val="006078E3"/>
    <w:rsid w:val="00611645"/>
    <w:rsid w:val="00614B2D"/>
    <w:rsid w:val="00615CF6"/>
    <w:rsid w:val="006208F6"/>
    <w:rsid w:val="00621743"/>
    <w:rsid w:val="006240D2"/>
    <w:rsid w:val="00626FB2"/>
    <w:rsid w:val="00631132"/>
    <w:rsid w:val="00645D00"/>
    <w:rsid w:val="00646550"/>
    <w:rsid w:val="0064766D"/>
    <w:rsid w:val="00657C43"/>
    <w:rsid w:val="006679FB"/>
    <w:rsid w:val="0067282B"/>
    <w:rsid w:val="0068144B"/>
    <w:rsid w:val="00693239"/>
    <w:rsid w:val="006A0991"/>
    <w:rsid w:val="006A6BA4"/>
    <w:rsid w:val="006B1B7B"/>
    <w:rsid w:val="006B28B0"/>
    <w:rsid w:val="006B3208"/>
    <w:rsid w:val="006B7563"/>
    <w:rsid w:val="006B7DE6"/>
    <w:rsid w:val="006D4A39"/>
    <w:rsid w:val="006D4E41"/>
    <w:rsid w:val="006E1B8B"/>
    <w:rsid w:val="006F1C67"/>
    <w:rsid w:val="006F446B"/>
    <w:rsid w:val="006F5080"/>
    <w:rsid w:val="00703284"/>
    <w:rsid w:val="007032F7"/>
    <w:rsid w:val="007145B0"/>
    <w:rsid w:val="00714A2D"/>
    <w:rsid w:val="00716558"/>
    <w:rsid w:val="00725A66"/>
    <w:rsid w:val="00730425"/>
    <w:rsid w:val="00732E81"/>
    <w:rsid w:val="00734497"/>
    <w:rsid w:val="00736327"/>
    <w:rsid w:val="0075515A"/>
    <w:rsid w:val="00757C0D"/>
    <w:rsid w:val="007632FC"/>
    <w:rsid w:val="007650AD"/>
    <w:rsid w:val="007751B9"/>
    <w:rsid w:val="007760AD"/>
    <w:rsid w:val="00776280"/>
    <w:rsid w:val="0078243C"/>
    <w:rsid w:val="00787AAB"/>
    <w:rsid w:val="00791724"/>
    <w:rsid w:val="00794760"/>
    <w:rsid w:val="007966FA"/>
    <w:rsid w:val="007A6625"/>
    <w:rsid w:val="007A719E"/>
    <w:rsid w:val="007A79B0"/>
    <w:rsid w:val="007A7AA2"/>
    <w:rsid w:val="007B1861"/>
    <w:rsid w:val="007B21C9"/>
    <w:rsid w:val="007B646E"/>
    <w:rsid w:val="007B76E5"/>
    <w:rsid w:val="007C1108"/>
    <w:rsid w:val="007C32BF"/>
    <w:rsid w:val="007D6B20"/>
    <w:rsid w:val="007E106C"/>
    <w:rsid w:val="007F2337"/>
    <w:rsid w:val="007F4C3B"/>
    <w:rsid w:val="007F4D9C"/>
    <w:rsid w:val="007F4E80"/>
    <w:rsid w:val="007F5322"/>
    <w:rsid w:val="007F62AF"/>
    <w:rsid w:val="007F64D3"/>
    <w:rsid w:val="00801BDD"/>
    <w:rsid w:val="00802DC4"/>
    <w:rsid w:val="0080689C"/>
    <w:rsid w:val="008109D0"/>
    <w:rsid w:val="0081623B"/>
    <w:rsid w:val="00816916"/>
    <w:rsid w:val="008222FA"/>
    <w:rsid w:val="0082432A"/>
    <w:rsid w:val="008331B8"/>
    <w:rsid w:val="00833E3C"/>
    <w:rsid w:val="00836B84"/>
    <w:rsid w:val="00837B31"/>
    <w:rsid w:val="00854CC1"/>
    <w:rsid w:val="00855ED3"/>
    <w:rsid w:val="008655BE"/>
    <w:rsid w:val="0086783F"/>
    <w:rsid w:val="00872DBE"/>
    <w:rsid w:val="00881DEC"/>
    <w:rsid w:val="00884F28"/>
    <w:rsid w:val="00886B4E"/>
    <w:rsid w:val="008906CC"/>
    <w:rsid w:val="008912AC"/>
    <w:rsid w:val="00892AF5"/>
    <w:rsid w:val="00895F83"/>
    <w:rsid w:val="008977B7"/>
    <w:rsid w:val="008A3B11"/>
    <w:rsid w:val="008A6C86"/>
    <w:rsid w:val="008A7786"/>
    <w:rsid w:val="008B3F8E"/>
    <w:rsid w:val="008B4044"/>
    <w:rsid w:val="008B4E30"/>
    <w:rsid w:val="008B503E"/>
    <w:rsid w:val="008B6FFC"/>
    <w:rsid w:val="008C0893"/>
    <w:rsid w:val="008C5389"/>
    <w:rsid w:val="008E1272"/>
    <w:rsid w:val="008E2070"/>
    <w:rsid w:val="008E3516"/>
    <w:rsid w:val="008E3FAC"/>
    <w:rsid w:val="008E7958"/>
    <w:rsid w:val="008F16CB"/>
    <w:rsid w:val="009020F1"/>
    <w:rsid w:val="00913414"/>
    <w:rsid w:val="00913735"/>
    <w:rsid w:val="009236B8"/>
    <w:rsid w:val="009255AC"/>
    <w:rsid w:val="009271D7"/>
    <w:rsid w:val="00940676"/>
    <w:rsid w:val="00942FFC"/>
    <w:rsid w:val="00950540"/>
    <w:rsid w:val="0095333E"/>
    <w:rsid w:val="00954229"/>
    <w:rsid w:val="00956407"/>
    <w:rsid w:val="009650E8"/>
    <w:rsid w:val="00967A2E"/>
    <w:rsid w:val="00981067"/>
    <w:rsid w:val="00993C3A"/>
    <w:rsid w:val="00995DDD"/>
    <w:rsid w:val="009B2087"/>
    <w:rsid w:val="009B32D9"/>
    <w:rsid w:val="009B6438"/>
    <w:rsid w:val="009B7182"/>
    <w:rsid w:val="009B7A31"/>
    <w:rsid w:val="009C0176"/>
    <w:rsid w:val="009C0F48"/>
    <w:rsid w:val="009C1DF1"/>
    <w:rsid w:val="009D6A7C"/>
    <w:rsid w:val="00A07CC6"/>
    <w:rsid w:val="00A163D6"/>
    <w:rsid w:val="00A17F5E"/>
    <w:rsid w:val="00A2064B"/>
    <w:rsid w:val="00A25841"/>
    <w:rsid w:val="00A30F70"/>
    <w:rsid w:val="00A333EF"/>
    <w:rsid w:val="00A40B08"/>
    <w:rsid w:val="00A42C0D"/>
    <w:rsid w:val="00A47629"/>
    <w:rsid w:val="00A51AFE"/>
    <w:rsid w:val="00A53D2B"/>
    <w:rsid w:val="00A547A8"/>
    <w:rsid w:val="00A648DC"/>
    <w:rsid w:val="00A678F6"/>
    <w:rsid w:val="00A72C6E"/>
    <w:rsid w:val="00A74A3F"/>
    <w:rsid w:val="00A8194F"/>
    <w:rsid w:val="00A91D68"/>
    <w:rsid w:val="00AA6A14"/>
    <w:rsid w:val="00AB2B0A"/>
    <w:rsid w:val="00AB36F5"/>
    <w:rsid w:val="00AC3687"/>
    <w:rsid w:val="00AC65D6"/>
    <w:rsid w:val="00AC6FEF"/>
    <w:rsid w:val="00AD13D6"/>
    <w:rsid w:val="00AD5B4B"/>
    <w:rsid w:val="00AE015D"/>
    <w:rsid w:val="00AE3C6F"/>
    <w:rsid w:val="00AF4325"/>
    <w:rsid w:val="00AF7C13"/>
    <w:rsid w:val="00B04940"/>
    <w:rsid w:val="00B06C4F"/>
    <w:rsid w:val="00B07621"/>
    <w:rsid w:val="00B1252D"/>
    <w:rsid w:val="00B14EA0"/>
    <w:rsid w:val="00B17AB6"/>
    <w:rsid w:val="00B2330F"/>
    <w:rsid w:val="00B3738C"/>
    <w:rsid w:val="00B42D55"/>
    <w:rsid w:val="00B444E7"/>
    <w:rsid w:val="00B60E00"/>
    <w:rsid w:val="00B63029"/>
    <w:rsid w:val="00B7154B"/>
    <w:rsid w:val="00B71CAF"/>
    <w:rsid w:val="00B81C5A"/>
    <w:rsid w:val="00B859A3"/>
    <w:rsid w:val="00BA09DF"/>
    <w:rsid w:val="00BA46B4"/>
    <w:rsid w:val="00BA48F9"/>
    <w:rsid w:val="00BA7DF5"/>
    <w:rsid w:val="00BB0A95"/>
    <w:rsid w:val="00BB166B"/>
    <w:rsid w:val="00BB1DF6"/>
    <w:rsid w:val="00BB5702"/>
    <w:rsid w:val="00BD51FF"/>
    <w:rsid w:val="00BD5722"/>
    <w:rsid w:val="00BE13B1"/>
    <w:rsid w:val="00BE292B"/>
    <w:rsid w:val="00BE4C7F"/>
    <w:rsid w:val="00BF054D"/>
    <w:rsid w:val="00BF31CB"/>
    <w:rsid w:val="00C027F0"/>
    <w:rsid w:val="00C02E26"/>
    <w:rsid w:val="00C11D42"/>
    <w:rsid w:val="00C231B9"/>
    <w:rsid w:val="00C24641"/>
    <w:rsid w:val="00C27AEF"/>
    <w:rsid w:val="00C331CC"/>
    <w:rsid w:val="00C33FF4"/>
    <w:rsid w:val="00C45C1D"/>
    <w:rsid w:val="00C463CF"/>
    <w:rsid w:val="00C46C6B"/>
    <w:rsid w:val="00C51226"/>
    <w:rsid w:val="00C52FA1"/>
    <w:rsid w:val="00C54421"/>
    <w:rsid w:val="00C54BCA"/>
    <w:rsid w:val="00C6086F"/>
    <w:rsid w:val="00C646D6"/>
    <w:rsid w:val="00C66F6B"/>
    <w:rsid w:val="00C70412"/>
    <w:rsid w:val="00C77B0C"/>
    <w:rsid w:val="00C8285F"/>
    <w:rsid w:val="00C85493"/>
    <w:rsid w:val="00C928F1"/>
    <w:rsid w:val="00C94072"/>
    <w:rsid w:val="00C967A1"/>
    <w:rsid w:val="00C97258"/>
    <w:rsid w:val="00CA4331"/>
    <w:rsid w:val="00CA567E"/>
    <w:rsid w:val="00CB01D1"/>
    <w:rsid w:val="00CB06FE"/>
    <w:rsid w:val="00CB5491"/>
    <w:rsid w:val="00CB79BC"/>
    <w:rsid w:val="00CC424E"/>
    <w:rsid w:val="00CC656C"/>
    <w:rsid w:val="00CD188F"/>
    <w:rsid w:val="00CE057A"/>
    <w:rsid w:val="00CE1B15"/>
    <w:rsid w:val="00CE1C37"/>
    <w:rsid w:val="00CE4056"/>
    <w:rsid w:val="00CE74DC"/>
    <w:rsid w:val="00CF1519"/>
    <w:rsid w:val="00CF6E67"/>
    <w:rsid w:val="00CF6F5D"/>
    <w:rsid w:val="00D01578"/>
    <w:rsid w:val="00D14B0A"/>
    <w:rsid w:val="00D1540E"/>
    <w:rsid w:val="00D23497"/>
    <w:rsid w:val="00D23EF3"/>
    <w:rsid w:val="00D309EB"/>
    <w:rsid w:val="00D33D13"/>
    <w:rsid w:val="00D35822"/>
    <w:rsid w:val="00D409AD"/>
    <w:rsid w:val="00D51A9B"/>
    <w:rsid w:val="00D5245A"/>
    <w:rsid w:val="00D57F02"/>
    <w:rsid w:val="00D6084D"/>
    <w:rsid w:val="00D6157F"/>
    <w:rsid w:val="00D6313C"/>
    <w:rsid w:val="00D6612B"/>
    <w:rsid w:val="00D774D3"/>
    <w:rsid w:val="00D8277B"/>
    <w:rsid w:val="00D85F6B"/>
    <w:rsid w:val="00D871CC"/>
    <w:rsid w:val="00D91AC8"/>
    <w:rsid w:val="00D956F7"/>
    <w:rsid w:val="00D9772E"/>
    <w:rsid w:val="00DA17BC"/>
    <w:rsid w:val="00DA4CBD"/>
    <w:rsid w:val="00DA67FA"/>
    <w:rsid w:val="00DB2987"/>
    <w:rsid w:val="00DB6543"/>
    <w:rsid w:val="00DB73FA"/>
    <w:rsid w:val="00DC12B6"/>
    <w:rsid w:val="00DC266A"/>
    <w:rsid w:val="00DC4578"/>
    <w:rsid w:val="00DC7F37"/>
    <w:rsid w:val="00DD04D1"/>
    <w:rsid w:val="00DD0F24"/>
    <w:rsid w:val="00DD60CB"/>
    <w:rsid w:val="00DE1D86"/>
    <w:rsid w:val="00DE2D7F"/>
    <w:rsid w:val="00DE6EBD"/>
    <w:rsid w:val="00DF31D7"/>
    <w:rsid w:val="00DF44E6"/>
    <w:rsid w:val="00E0443F"/>
    <w:rsid w:val="00E06CE1"/>
    <w:rsid w:val="00E073D5"/>
    <w:rsid w:val="00E160A1"/>
    <w:rsid w:val="00E33B79"/>
    <w:rsid w:val="00E34F9D"/>
    <w:rsid w:val="00E355E0"/>
    <w:rsid w:val="00E41864"/>
    <w:rsid w:val="00E4714A"/>
    <w:rsid w:val="00E52406"/>
    <w:rsid w:val="00E561C4"/>
    <w:rsid w:val="00E618A9"/>
    <w:rsid w:val="00E63F4D"/>
    <w:rsid w:val="00E70ACB"/>
    <w:rsid w:val="00E71095"/>
    <w:rsid w:val="00E72A36"/>
    <w:rsid w:val="00E7673A"/>
    <w:rsid w:val="00E809DE"/>
    <w:rsid w:val="00E8415C"/>
    <w:rsid w:val="00E84882"/>
    <w:rsid w:val="00E913B8"/>
    <w:rsid w:val="00E94F2B"/>
    <w:rsid w:val="00E96E4E"/>
    <w:rsid w:val="00E97EFE"/>
    <w:rsid w:val="00EA0593"/>
    <w:rsid w:val="00EB21E6"/>
    <w:rsid w:val="00EB4E13"/>
    <w:rsid w:val="00EC311E"/>
    <w:rsid w:val="00EE6152"/>
    <w:rsid w:val="00EF6B09"/>
    <w:rsid w:val="00EF7172"/>
    <w:rsid w:val="00EF7FF2"/>
    <w:rsid w:val="00F00837"/>
    <w:rsid w:val="00F04BAB"/>
    <w:rsid w:val="00F070AF"/>
    <w:rsid w:val="00F079A0"/>
    <w:rsid w:val="00F07ED1"/>
    <w:rsid w:val="00F103FE"/>
    <w:rsid w:val="00F13BC5"/>
    <w:rsid w:val="00F225B4"/>
    <w:rsid w:val="00F30613"/>
    <w:rsid w:val="00F33CCA"/>
    <w:rsid w:val="00F3472C"/>
    <w:rsid w:val="00F413FE"/>
    <w:rsid w:val="00F539E6"/>
    <w:rsid w:val="00F54FA9"/>
    <w:rsid w:val="00F5571A"/>
    <w:rsid w:val="00F61B90"/>
    <w:rsid w:val="00F71766"/>
    <w:rsid w:val="00F71BA4"/>
    <w:rsid w:val="00F73C74"/>
    <w:rsid w:val="00F73EA4"/>
    <w:rsid w:val="00F76DDD"/>
    <w:rsid w:val="00F7712C"/>
    <w:rsid w:val="00F83000"/>
    <w:rsid w:val="00F8532F"/>
    <w:rsid w:val="00F95D8D"/>
    <w:rsid w:val="00F97DA0"/>
    <w:rsid w:val="00FA01C9"/>
    <w:rsid w:val="00FA0B49"/>
    <w:rsid w:val="00FA0C30"/>
    <w:rsid w:val="00FA34C9"/>
    <w:rsid w:val="00FB00B9"/>
    <w:rsid w:val="00FB1D03"/>
    <w:rsid w:val="00FB3019"/>
    <w:rsid w:val="00FB42A1"/>
    <w:rsid w:val="00FC6D0C"/>
    <w:rsid w:val="00FC6FB8"/>
    <w:rsid w:val="00FD6027"/>
    <w:rsid w:val="00FD61FC"/>
    <w:rsid w:val="00FE5088"/>
    <w:rsid w:val="00FE78C7"/>
    <w:rsid w:val="00FF05CD"/>
    <w:rsid w:val="00FF17CA"/>
    <w:rsid w:val="00FF2956"/>
    <w:rsid w:val="00FF4C23"/>
    <w:rsid w:val="00FF5009"/>
    <w:rsid w:val="00FF6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AF7DE7-A26D-44D8-8746-138809EFC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967A1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967A1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C967A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C967A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C967A1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67A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967A1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730425"/>
    <w:rPr>
      <w:rFonts w:ascii="Times New Roman" w:eastAsia="Times New Roman" w:hAnsi="Times New Roman"/>
      <w:sz w:val="24"/>
      <w:szCs w:val="24"/>
    </w:rPr>
  </w:style>
  <w:style w:type="paragraph" w:customStyle="1" w:styleId="KUMS-textKON">
    <w:name w:val="KUMS-text KON"/>
    <w:basedOn w:val="Normln"/>
    <w:rsid w:val="004F6E80"/>
    <w:pPr>
      <w:spacing w:line="280" w:lineRule="exact"/>
      <w:jc w:val="both"/>
    </w:pPr>
    <w:rPr>
      <w:rFonts w:ascii="Tahoma" w:eastAsia="Calibri" w:hAnsi="Tahoma" w:cs="Tahoma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B3F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2432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82432A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2432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82432A"/>
    <w:rPr>
      <w:rFonts w:ascii="Times New Roman" w:eastAsia="Times New Roman" w:hAnsi="Times New Roman"/>
      <w:sz w:val="24"/>
      <w:szCs w:val="24"/>
    </w:rPr>
  </w:style>
  <w:style w:type="paragraph" w:customStyle="1" w:styleId="Mjstyl3">
    <w:name w:val="Můj styl 3"/>
    <w:basedOn w:val="Normln"/>
    <w:next w:val="Normln"/>
    <w:qFormat/>
    <w:rsid w:val="00511496"/>
    <w:pPr>
      <w:numPr>
        <w:ilvl w:val="1"/>
        <w:numId w:val="2"/>
      </w:numPr>
      <w:spacing w:before="120" w:after="120"/>
      <w:jc w:val="both"/>
    </w:pPr>
    <w:rPr>
      <w:rFonts w:ascii="Arial" w:hAnsi="Arial" w:cs="Arial"/>
      <w:b/>
      <w:sz w:val="22"/>
      <w:szCs w:val="22"/>
    </w:rPr>
  </w:style>
  <w:style w:type="character" w:styleId="Odkaznakoment">
    <w:name w:val="annotation reference"/>
    <w:uiPriority w:val="99"/>
    <w:semiHidden/>
    <w:unhideWhenUsed/>
    <w:rsid w:val="0045751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57517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457517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5751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57517"/>
    <w:rPr>
      <w:rFonts w:ascii="Times New Roman" w:eastAsia="Times New Roman" w:hAnsi="Times New Roman"/>
      <w:b/>
      <w:bCs/>
    </w:rPr>
  </w:style>
  <w:style w:type="character" w:styleId="Hypertextovodkaz">
    <w:name w:val="Hyperlink"/>
    <w:uiPriority w:val="99"/>
    <w:semiHidden/>
    <w:unhideWhenUsed/>
    <w:rsid w:val="00147C21"/>
    <w:rPr>
      <w:color w:val="005AA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96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645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úřad, Královehradecký kraj</Company>
  <LinksUpToDate>false</LinksUpToDate>
  <CharactersWithSpaces>4444</CharactersWithSpaces>
  <SharedDoc>false</SharedDoc>
  <HLinks>
    <vt:vector size="6" baseType="variant">
      <vt:variant>
        <vt:i4>6619147</vt:i4>
      </vt:variant>
      <vt:variant>
        <vt:i4>0</vt:i4>
      </vt:variant>
      <vt:variant>
        <vt:i4>0</vt:i4>
      </vt:variant>
      <vt:variant>
        <vt:i4>5</vt:i4>
      </vt:variant>
      <vt:variant>
        <vt:lpwstr>http://svr-gis2:1576/regiocentrum?GEN=LST&amp;MAP=regiocentrum&amp;TM=*N3*N3_1*N3_2/P1/P1_1/P1_2&amp;CF_TM=*N3*N3_1*N3_2/P1/P1_1/P1_2&amp;CF_SQY=L%5bCISLO2%5dN3.442%0A&amp;CF_SXX=N3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 Špelda</dc:creator>
  <cp:lastModifiedBy>Mazurová Andrea </cp:lastModifiedBy>
  <cp:revision>6</cp:revision>
  <cp:lastPrinted>2016-05-06T07:28:00Z</cp:lastPrinted>
  <dcterms:created xsi:type="dcterms:W3CDTF">2016-05-06T05:07:00Z</dcterms:created>
  <dcterms:modified xsi:type="dcterms:W3CDTF">2016-05-06T07:30:00Z</dcterms:modified>
</cp:coreProperties>
</file>