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07E" w:rsidRPr="0060685C" w:rsidRDefault="0001107E" w:rsidP="0001107E">
      <w:pPr>
        <w:rPr>
          <w:b/>
          <w:u w:val="single"/>
        </w:rPr>
      </w:pPr>
      <w:r w:rsidRPr="0060685C">
        <w:rPr>
          <w:b/>
          <w:u w:val="single"/>
        </w:rPr>
        <w:t>Obcím – zřizovatelům škol a školských zařízení v Královéhradeckém kraji</w:t>
      </w:r>
      <w:r w:rsidR="00646E3C">
        <w:rPr>
          <w:b/>
          <w:u w:val="single"/>
        </w:rPr>
        <w:t>:</w:t>
      </w:r>
    </w:p>
    <w:p w:rsidR="0001107E" w:rsidRDefault="0001107E" w:rsidP="0001107E"/>
    <w:p w:rsidR="0001107E" w:rsidRDefault="0001107E" w:rsidP="0001107E">
      <w:r>
        <w:t xml:space="preserve"> na základě čl. I bodů 17-19 zákona č. 370/2012 Sb. došlo </w:t>
      </w:r>
      <w:r>
        <w:rPr>
          <w:b/>
          <w:bCs/>
        </w:rPr>
        <w:t>s účinností od 1. 1. 2013</w:t>
      </w:r>
      <w:r>
        <w:t xml:space="preserve"> k následující změně: Byla </w:t>
      </w:r>
      <w:r>
        <w:rPr>
          <w:b/>
          <w:bCs/>
        </w:rPr>
        <w:t>zrušena</w:t>
      </w:r>
      <w:r>
        <w:t xml:space="preserve"> </w:t>
      </w:r>
      <w:r>
        <w:rPr>
          <w:b/>
          <w:bCs/>
        </w:rPr>
        <w:t>povinnost obce</w:t>
      </w:r>
      <w:r>
        <w:t xml:space="preserve"> </w:t>
      </w:r>
      <w:r>
        <w:rPr>
          <w:b/>
          <w:bCs/>
        </w:rPr>
        <w:t>hradit neinvestiční výdaje</w:t>
      </w:r>
      <w:r>
        <w:t xml:space="preserve"> </w:t>
      </w:r>
      <w:r>
        <w:rPr>
          <w:b/>
          <w:bCs/>
        </w:rPr>
        <w:t>jiné obci</w:t>
      </w:r>
      <w:r>
        <w:t xml:space="preserve"> v případě že:</w:t>
      </w:r>
    </w:p>
    <w:p w:rsidR="0001107E" w:rsidRDefault="0001107E" w:rsidP="0001107E">
      <w:pPr>
        <w:pStyle w:val="Odstavecseseznamem"/>
        <w:numPr>
          <w:ilvl w:val="0"/>
          <w:numId w:val="1"/>
        </w:numPr>
      </w:pPr>
      <w:r>
        <w:t>žák s trvalým pobytem v obci plní povinnou školní docházku ve škole zřizované jinou obcí</w:t>
      </w:r>
    </w:p>
    <w:p w:rsidR="0001107E" w:rsidRDefault="0001107E" w:rsidP="0001107E">
      <w:pPr>
        <w:pStyle w:val="Odstavecseseznamem"/>
        <w:numPr>
          <w:ilvl w:val="0"/>
          <w:numId w:val="1"/>
        </w:numPr>
      </w:pPr>
      <w:r>
        <w:t>dítě s trvalým pobytem v obci se účastní předškolního vzdělávání v posledním roce před zahájením povinné školní docházky ve škole zřizované jinou obcí</w:t>
      </w:r>
    </w:p>
    <w:p w:rsidR="0001107E" w:rsidRDefault="0001107E" w:rsidP="0001107E"/>
    <w:p w:rsidR="0001107E" w:rsidRDefault="0001107E" w:rsidP="0001107E">
      <w:r>
        <w:t xml:space="preserve">Důvodem pro novelu školského zákona byla </w:t>
      </w:r>
      <w:r>
        <w:rPr>
          <w:b/>
          <w:bCs/>
        </w:rPr>
        <w:t>změna rozpočtového určení daní</w:t>
      </w:r>
      <w:r>
        <w:t xml:space="preserve"> – do konce roku 2012 ministerstvo financí při výpočtu sdílených daní vycházelo z počtu obyvatel s trvalým pobytem a počtu firem se sídlem v dané obci. Nově bylo zařazeno další kritérium, poměr počtu dětí a žáků navštěvujících školu zřizovanou touto obcí k počtu dětí a žáků celkem.</w:t>
      </w:r>
    </w:p>
    <w:p w:rsidR="0001107E" w:rsidRDefault="0001107E" w:rsidP="0001107E"/>
    <w:p w:rsidR="0001107E" w:rsidRDefault="0001107E" w:rsidP="0001107E">
      <w:r>
        <w:t xml:space="preserve">V praxi to znamená, že zatímco doposud obec byla povinna hradit jiné obci, </w:t>
      </w:r>
      <w:r>
        <w:rPr>
          <w:b/>
          <w:bCs/>
        </w:rPr>
        <w:t>nově</w:t>
      </w:r>
      <w:r>
        <w:t xml:space="preserve"> budou finanční prostředky poskytovány obcím přímo </w:t>
      </w:r>
      <w:r>
        <w:rPr>
          <w:b/>
          <w:bCs/>
        </w:rPr>
        <w:t>na základě počtu dětí a žáků navštěvujících školy, jež zřizují</w:t>
      </w:r>
      <w:r>
        <w:t>.</w:t>
      </w:r>
    </w:p>
    <w:p w:rsidR="0001107E" w:rsidRDefault="0001107E" w:rsidP="0001107E"/>
    <w:p w:rsidR="0001107E" w:rsidRDefault="0001107E" w:rsidP="0001107E"/>
    <w:p w:rsidR="0001107E" w:rsidRDefault="0001107E" w:rsidP="0001107E">
      <w:r>
        <w:rPr>
          <w:u w:val="single"/>
        </w:rPr>
        <w:t>Podrobnější informace</w:t>
      </w:r>
      <w:r>
        <w:t>:</w:t>
      </w:r>
    </w:p>
    <w:p w:rsidR="0001107E" w:rsidRDefault="0001107E" w:rsidP="0001107E">
      <w:r>
        <w:t>Do konce roku 2012 platilo ustanovení § 178 odst. 6-8 školského zákona:</w:t>
      </w:r>
    </w:p>
    <w:p w:rsidR="0001107E" w:rsidRDefault="0001107E" w:rsidP="0001107E"/>
    <w:p w:rsidR="0001107E" w:rsidRDefault="0001107E" w:rsidP="0001107E">
      <w:r>
        <w:t>„(6) Jestliže žák plní povinnou školní docházku ve škole zřízené jinou obcí, je obec, ve které má žák místo trvalého pobytu, povinna hradit obci, která školu zřídila, neinvestiční výdaje této školy připadající na jednoho jejího žáka, pokud se dotčené obce nedohodnou jinak. Neinvestiční výdaje podle věty první tvoří náklady na údržbu a opravy, materiální výdaje, služby a výdaje nevýrobní povahy, mzdové prostředky a ostatní výplaty fyzickým osobám, které neposkytuje krajský úřad. Toto ustanovení se použije obdobně v případě, že žák plní povinnou školní docházku ve škole zřízené svazkem obcí, jehož členem není obec, ve které má žák místo trvalého pobytu.</w:t>
      </w:r>
    </w:p>
    <w:p w:rsidR="0001107E" w:rsidRDefault="0001107E" w:rsidP="0001107E"/>
    <w:p w:rsidR="0001107E" w:rsidRDefault="0001107E" w:rsidP="0001107E">
      <w:r>
        <w:t>(7) Výdaje podle odstavce 6 nemusí obec hradit, jestliže zřizuje školu, ve které má žák zajištěny podmínky pro plnění povinné školní docházky, je členem svazku obcí, který zřizuje školu, ve které má žák zajištěny podmínky pro plnění povinné školní docházky, nebo je smluvní stranou dohody několika obcí o vytvoření společného školského obvodu jedné nebo více základních škol zřizovaných některou z těchto obcí, pokud má žák v této škole zajištěny podmínky pro plnění povinné školní docházky, s výjimkou případů, kdy se žák vzdělává v základní škole s vyučovacím jazykem národnostní menšiny.</w:t>
      </w:r>
    </w:p>
    <w:p w:rsidR="0001107E" w:rsidRDefault="0001107E" w:rsidP="0001107E"/>
    <w:p w:rsidR="0001107E" w:rsidRDefault="0001107E" w:rsidP="0001107E">
      <w:r>
        <w:t>(8) Jestliže dítě umístěné ve školském zařízení pro výkon ústavní nebo ochranné výchovy plní povinnou školní docházku v základní škole zřízené obcí nebo svazkem obcí, na jejichž území nemá místo trvalého pobytu, hradí výdaje podle odstavce 6 připadající na jednoho žáka této školy toto školské zařízení.“</w:t>
      </w:r>
    </w:p>
    <w:p w:rsidR="0001107E" w:rsidRDefault="0001107E" w:rsidP="0001107E"/>
    <w:p w:rsidR="0001107E" w:rsidRPr="0060685C" w:rsidRDefault="0001107E" w:rsidP="0001107E">
      <w:pPr>
        <w:rPr>
          <w:b/>
        </w:rPr>
      </w:pPr>
      <w:r w:rsidRPr="0060685C">
        <w:rPr>
          <w:b/>
        </w:rPr>
        <w:t>Odstavce 6-8 byly s účinností od 1. 1. 2013 zrušeny.</w:t>
      </w:r>
    </w:p>
    <w:p w:rsidR="0001107E" w:rsidRDefault="0001107E" w:rsidP="0001107E">
      <w:r>
        <w:t>Stejně tak bylo zrušeno ustanovení § 179 odst. 2 písmeno b) stanovící, že pokud obec zajišťuje předškolní vzdělávání v posledním roce před zahájením povinné školní docházky pro děti s místem trvalého pobytu na jejím území,</w:t>
      </w:r>
    </w:p>
    <w:p w:rsidR="0001107E" w:rsidRDefault="0001107E" w:rsidP="0001107E"/>
    <w:p w:rsidR="001F2199" w:rsidRDefault="0001107E">
      <w:r>
        <w:t>„…je obec povinna za každé dítě s místem trvalého pobytu na jejím území, které navštěvuje mateřskou školu zřízenou jinou obcí, hradit této obci její neinvestiční výdaje podle § 178 odst. 6 připadající na jedno dítě této školy, pokud se dotčené obce nedohodnou jinak.“</w:t>
      </w:r>
    </w:p>
    <w:p w:rsidR="0060685C" w:rsidRDefault="0060685C"/>
    <w:p w:rsidR="0060685C" w:rsidRDefault="0060685C">
      <w:r>
        <w:tab/>
      </w:r>
      <w:r>
        <w:tab/>
      </w:r>
      <w:r>
        <w:tab/>
      </w:r>
      <w:r>
        <w:tab/>
      </w:r>
      <w:r>
        <w:tab/>
      </w:r>
      <w:r>
        <w:tab/>
      </w:r>
      <w:r>
        <w:tab/>
        <w:t>Mgr. Svatava Odlová</w:t>
      </w:r>
    </w:p>
    <w:p w:rsidR="0060685C" w:rsidRDefault="0060685C">
      <w:r>
        <w:tab/>
      </w:r>
      <w:r>
        <w:tab/>
      </w:r>
      <w:r>
        <w:tab/>
      </w:r>
      <w:r>
        <w:tab/>
      </w:r>
      <w:r>
        <w:tab/>
        <w:t>vedoucí oddělení primárního a zájmového vzdělávání</w:t>
      </w:r>
    </w:p>
    <w:p w:rsidR="0060685C" w:rsidRDefault="0060685C">
      <w:r>
        <w:tab/>
      </w:r>
      <w:r>
        <w:tab/>
      </w:r>
      <w:r>
        <w:tab/>
      </w:r>
      <w:r>
        <w:tab/>
      </w:r>
      <w:r>
        <w:tab/>
      </w:r>
      <w:r>
        <w:tab/>
        <w:t xml:space="preserve">         </w:t>
      </w:r>
      <w:r>
        <w:tab/>
        <w:t xml:space="preserve">      odbor školství</w:t>
      </w:r>
    </w:p>
    <w:sectPr w:rsidR="0060685C" w:rsidSect="001F21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52EBB"/>
    <w:multiLevelType w:val="hybridMultilevel"/>
    <w:tmpl w:val="D5F6ED1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1107E"/>
    <w:rsid w:val="0001107E"/>
    <w:rsid w:val="000B2361"/>
    <w:rsid w:val="00120E59"/>
    <w:rsid w:val="001F2199"/>
    <w:rsid w:val="0060685C"/>
    <w:rsid w:val="00646E3C"/>
    <w:rsid w:val="008F4886"/>
    <w:rsid w:val="00941591"/>
    <w:rsid w:val="00A25947"/>
    <w:rsid w:val="00E73B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107E"/>
    <w:pPr>
      <w:spacing w:after="0" w:line="240" w:lineRule="auto"/>
    </w:pPr>
    <w:rPr>
      <w:rFonts w:ascii="Calibri"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107E"/>
    <w:pPr>
      <w:ind w:left="720"/>
    </w:pPr>
  </w:style>
</w:styles>
</file>

<file path=word/webSettings.xml><?xml version="1.0" encoding="utf-8"?>
<w:webSettings xmlns:r="http://schemas.openxmlformats.org/officeDocument/2006/relationships" xmlns:w="http://schemas.openxmlformats.org/wordprocessingml/2006/main">
  <w:divs>
    <w:div w:id="207384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2883</Characters>
  <Application>Microsoft Office Word</Application>
  <DocSecurity>0</DocSecurity>
  <Lines>24</Lines>
  <Paragraphs>6</Paragraphs>
  <ScaleCrop>false</ScaleCrop>
  <Company>Krajský úřad, Královehradecký kraj</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Svatava Odlová</dc:creator>
  <cp:keywords/>
  <dc:description/>
  <cp:lastModifiedBy>Svatava Odlová</cp:lastModifiedBy>
  <cp:revision>2</cp:revision>
  <dcterms:created xsi:type="dcterms:W3CDTF">2013-03-05T06:28:00Z</dcterms:created>
  <dcterms:modified xsi:type="dcterms:W3CDTF">2013-03-05T06:28:00Z</dcterms:modified>
</cp:coreProperties>
</file>