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1A154" w14:textId="77777777" w:rsidR="00542CF7" w:rsidRDefault="00542CF7" w:rsidP="00542CF7">
      <w:pPr>
        <w:rPr>
          <w:b/>
        </w:rPr>
      </w:pPr>
    </w:p>
    <w:p w14:paraId="6D8E14B1" w14:textId="77777777" w:rsidR="0044735B" w:rsidRDefault="0044735B" w:rsidP="00542CF7">
      <w:pPr>
        <w:rPr>
          <w:rFonts w:ascii="Arial" w:hAnsi="Arial" w:cs="Arial"/>
          <w:b/>
          <w:sz w:val="28"/>
          <w:szCs w:val="28"/>
        </w:rPr>
      </w:pPr>
    </w:p>
    <w:p w14:paraId="29CAA598" w14:textId="39D2F858" w:rsidR="004C4A4D" w:rsidRDefault="00FB4BB3" w:rsidP="00FB4BB3">
      <w:pPr>
        <w:jc w:val="center"/>
        <w:rPr>
          <w:rFonts w:ascii="Arial" w:hAnsi="Arial" w:cs="Arial"/>
          <w:b/>
          <w:sz w:val="28"/>
          <w:szCs w:val="28"/>
        </w:rPr>
      </w:pPr>
      <w:r w:rsidRPr="005E614F">
        <w:rPr>
          <w:rFonts w:ascii="Arial" w:hAnsi="Arial" w:cs="Arial"/>
          <w:b/>
          <w:sz w:val="28"/>
          <w:szCs w:val="28"/>
        </w:rPr>
        <w:t>OBECNÁ INFORMACE O VÝSLEDCÍCH KONTROL</w:t>
      </w:r>
      <w:r w:rsidR="0089024C" w:rsidRPr="005E614F">
        <w:rPr>
          <w:rFonts w:ascii="Arial" w:hAnsi="Arial" w:cs="Arial"/>
          <w:b/>
          <w:sz w:val="28"/>
          <w:szCs w:val="28"/>
        </w:rPr>
        <w:t xml:space="preserve"> </w:t>
      </w:r>
    </w:p>
    <w:p w14:paraId="5E3F9115" w14:textId="77777777" w:rsidR="003B2DE4" w:rsidRPr="005E614F" w:rsidRDefault="0089024C" w:rsidP="00FB4BB3">
      <w:pPr>
        <w:jc w:val="center"/>
        <w:rPr>
          <w:rFonts w:ascii="Arial" w:hAnsi="Arial" w:cs="Arial"/>
          <w:b/>
          <w:color w:val="FF0000"/>
          <w:sz w:val="28"/>
          <w:szCs w:val="28"/>
        </w:rPr>
      </w:pPr>
      <w:r w:rsidRPr="005E614F">
        <w:rPr>
          <w:rFonts w:ascii="Arial" w:hAnsi="Arial" w:cs="Arial"/>
          <w:b/>
          <w:sz w:val="28"/>
          <w:szCs w:val="28"/>
        </w:rPr>
        <w:t>Krajského úřadu Královéhradeckého kraje</w:t>
      </w:r>
    </w:p>
    <w:p w14:paraId="47ADBCCD" w14:textId="77777777" w:rsidR="00166DB8" w:rsidRPr="005E614F" w:rsidRDefault="00087A33">
      <w:pPr>
        <w:rPr>
          <w:rFonts w:ascii="Arial" w:hAnsi="Arial" w:cs="Arial"/>
          <w:b/>
          <w:sz w:val="28"/>
          <w:szCs w:val="28"/>
        </w:rPr>
      </w:pPr>
      <w:r w:rsidRPr="005E614F">
        <w:rPr>
          <w:rFonts w:ascii="Arial" w:hAnsi="Arial" w:cs="Arial"/>
          <w:b/>
          <w:sz w:val="28"/>
          <w:szCs w:val="28"/>
        </w:rPr>
        <w:t>(kontroly finanční a kontroly dle odvětvově specifických zákonů)</w:t>
      </w:r>
    </w:p>
    <w:p w14:paraId="6F30ED12" w14:textId="15E87908" w:rsidR="00D10831" w:rsidRDefault="00BC07A5" w:rsidP="00BC07A5">
      <w:pPr>
        <w:jc w:val="center"/>
        <w:outlineLvl w:val="0"/>
        <w:rPr>
          <w:rFonts w:ascii="Arial" w:hAnsi="Arial" w:cs="Arial"/>
          <w:b/>
          <w:sz w:val="28"/>
          <w:szCs w:val="28"/>
        </w:rPr>
      </w:pPr>
      <w:r w:rsidRPr="005E614F">
        <w:rPr>
          <w:rFonts w:ascii="Arial" w:hAnsi="Arial" w:cs="Arial"/>
          <w:b/>
          <w:sz w:val="28"/>
          <w:szCs w:val="28"/>
        </w:rPr>
        <w:t xml:space="preserve">realizovaných v roce </w:t>
      </w:r>
      <w:r w:rsidR="0023769F">
        <w:rPr>
          <w:rFonts w:ascii="Arial" w:hAnsi="Arial" w:cs="Arial"/>
          <w:b/>
          <w:sz w:val="28"/>
          <w:szCs w:val="28"/>
        </w:rPr>
        <w:t>20</w:t>
      </w:r>
      <w:r w:rsidR="00F97D26">
        <w:rPr>
          <w:rFonts w:ascii="Arial" w:hAnsi="Arial" w:cs="Arial"/>
          <w:b/>
          <w:sz w:val="28"/>
          <w:szCs w:val="28"/>
        </w:rPr>
        <w:t>2</w:t>
      </w:r>
      <w:r w:rsidR="003F49F6">
        <w:rPr>
          <w:rFonts w:ascii="Arial" w:hAnsi="Arial" w:cs="Arial"/>
          <w:b/>
          <w:sz w:val="28"/>
          <w:szCs w:val="28"/>
        </w:rPr>
        <w:t>1</w:t>
      </w:r>
    </w:p>
    <w:p w14:paraId="4303BB42" w14:textId="5E8704F5" w:rsidR="00087A33" w:rsidRDefault="00087A33" w:rsidP="00B12F5B">
      <w:pPr>
        <w:outlineLvl w:val="0"/>
        <w:rPr>
          <w:b/>
          <w:sz w:val="28"/>
          <w:szCs w:val="28"/>
        </w:rPr>
      </w:pPr>
    </w:p>
    <w:p w14:paraId="7CD604FD" w14:textId="77777777" w:rsidR="00542CF7" w:rsidRDefault="00542CF7" w:rsidP="00B12F5B">
      <w:pPr>
        <w:outlineLvl w:val="0"/>
        <w:rPr>
          <w:b/>
          <w:sz w:val="28"/>
          <w:szCs w:val="28"/>
        </w:rPr>
      </w:pPr>
    </w:p>
    <w:p w14:paraId="0133A63A" w14:textId="0C07DD4F" w:rsidR="00F97D26" w:rsidRDefault="00F97D26" w:rsidP="0017541A">
      <w:pPr>
        <w:jc w:val="both"/>
        <w:outlineLvl w:val="0"/>
        <w:rPr>
          <w:rFonts w:ascii="Arial" w:hAnsi="Arial" w:cs="Arial"/>
          <w:sz w:val="22"/>
          <w:szCs w:val="22"/>
        </w:rPr>
      </w:pPr>
      <w:r>
        <w:rPr>
          <w:rFonts w:ascii="Arial" w:hAnsi="Arial" w:cs="Arial"/>
          <w:sz w:val="22"/>
          <w:szCs w:val="22"/>
        </w:rPr>
        <w:t xml:space="preserve">Kontroly byly realizovány v souladu se schválenými pololetními plány kontrol, které jsou zveřejňovány na </w:t>
      </w:r>
      <w:r w:rsidR="00F20EF2">
        <w:rPr>
          <w:rFonts w:ascii="Arial" w:hAnsi="Arial" w:cs="Arial"/>
          <w:sz w:val="22"/>
          <w:szCs w:val="22"/>
        </w:rPr>
        <w:t xml:space="preserve">webových </w:t>
      </w:r>
      <w:r>
        <w:rPr>
          <w:rFonts w:ascii="Arial" w:hAnsi="Arial" w:cs="Arial"/>
          <w:sz w:val="22"/>
          <w:szCs w:val="22"/>
        </w:rPr>
        <w:t xml:space="preserve">stránkách Královéhradeckého kraje pod odkazem </w:t>
      </w:r>
      <w:hyperlink r:id="rId8" w:history="1">
        <w:r>
          <w:rPr>
            <w:rStyle w:val="Hypertextovodkaz"/>
            <w:rFonts w:ascii="Arial" w:hAnsi="Arial" w:cs="Arial"/>
            <w:sz w:val="22"/>
            <w:szCs w:val="22"/>
          </w:rPr>
          <w:t>http://www.kr-kralovehradecky.cz/scripts/detail.php?pgid=1703</w:t>
        </w:r>
      </w:hyperlink>
      <w:r>
        <w:rPr>
          <w:rFonts w:ascii="Arial" w:hAnsi="Arial" w:cs="Arial"/>
          <w:sz w:val="22"/>
          <w:szCs w:val="22"/>
        </w:rPr>
        <w:t xml:space="preserve"> (sekce Úřad-Kraj a volené orgány-Informace pro obce-Kontroly).</w:t>
      </w:r>
    </w:p>
    <w:p w14:paraId="357CAAFB" w14:textId="77777777" w:rsidR="00F97D26" w:rsidRDefault="00F97D26" w:rsidP="0017541A">
      <w:pPr>
        <w:jc w:val="both"/>
        <w:outlineLvl w:val="0"/>
        <w:rPr>
          <w:rFonts w:ascii="Arial" w:hAnsi="Arial" w:cs="Arial"/>
          <w:sz w:val="22"/>
          <w:szCs w:val="22"/>
        </w:rPr>
      </w:pPr>
    </w:p>
    <w:p w14:paraId="0AB82399" w14:textId="15ED61F2" w:rsidR="00257732" w:rsidRDefault="00257732" w:rsidP="006531D1">
      <w:pPr>
        <w:jc w:val="both"/>
        <w:outlineLvl w:val="0"/>
        <w:rPr>
          <w:rFonts w:ascii="Arial" w:hAnsi="Arial" w:cs="Arial"/>
          <w:sz w:val="22"/>
          <w:szCs w:val="22"/>
        </w:rPr>
      </w:pPr>
      <w:r>
        <w:rPr>
          <w:rFonts w:ascii="Arial" w:hAnsi="Arial" w:cs="Arial"/>
          <w:sz w:val="22"/>
          <w:szCs w:val="22"/>
        </w:rPr>
        <w:t>Plnění plánu kontrol bylo v průběhu roku 202</w:t>
      </w:r>
      <w:r w:rsidR="003F49F6">
        <w:rPr>
          <w:rFonts w:ascii="Arial" w:hAnsi="Arial" w:cs="Arial"/>
          <w:sz w:val="22"/>
          <w:szCs w:val="22"/>
        </w:rPr>
        <w:t>1</w:t>
      </w:r>
      <w:r>
        <w:rPr>
          <w:rFonts w:ascii="Arial" w:hAnsi="Arial" w:cs="Arial"/>
          <w:sz w:val="22"/>
          <w:szCs w:val="22"/>
        </w:rPr>
        <w:t xml:space="preserve"> pozastavováno v souvislosti s opakovaným vyhlášením nouzového stavu vládou České republiky</w:t>
      </w:r>
      <w:r w:rsidR="00677CC5">
        <w:rPr>
          <w:rFonts w:ascii="Arial" w:hAnsi="Arial" w:cs="Arial"/>
          <w:sz w:val="22"/>
          <w:szCs w:val="22"/>
        </w:rPr>
        <w:t xml:space="preserve"> a </w:t>
      </w:r>
      <w:r w:rsidR="006531D1">
        <w:rPr>
          <w:rFonts w:ascii="Arial" w:hAnsi="Arial" w:cs="Arial"/>
          <w:sz w:val="22"/>
          <w:szCs w:val="22"/>
        </w:rPr>
        <w:t xml:space="preserve">s </w:t>
      </w:r>
      <w:r w:rsidR="00677CC5">
        <w:rPr>
          <w:rFonts w:ascii="Arial" w:hAnsi="Arial" w:cs="Arial"/>
          <w:sz w:val="22"/>
          <w:szCs w:val="22"/>
        </w:rPr>
        <w:t>ohledem na pandemickou situaci</w:t>
      </w:r>
      <w:r>
        <w:rPr>
          <w:rFonts w:ascii="Arial" w:hAnsi="Arial" w:cs="Arial"/>
          <w:sz w:val="22"/>
          <w:szCs w:val="22"/>
        </w:rPr>
        <w:t xml:space="preserve"> a s tím souvisejícími Mimořádnými opatřeními ředitelky Krajského úřadu Královéhradeckého kraje. </w:t>
      </w:r>
    </w:p>
    <w:p w14:paraId="553A5D4D" w14:textId="488C4D34" w:rsidR="00257732" w:rsidRDefault="003F49F6" w:rsidP="0017541A">
      <w:pPr>
        <w:jc w:val="both"/>
        <w:outlineLvl w:val="0"/>
        <w:rPr>
          <w:rFonts w:ascii="Open Sans" w:hAnsi="Open Sans" w:cs="Arial"/>
          <w:color w:val="535353"/>
          <w:sz w:val="21"/>
          <w:szCs w:val="21"/>
        </w:rPr>
      </w:pPr>
      <w:r>
        <w:rPr>
          <w:rFonts w:ascii="Open Sans" w:hAnsi="Open Sans" w:cs="Arial"/>
          <w:color w:val="535353"/>
          <w:sz w:val="21"/>
          <w:szCs w:val="21"/>
        </w:rPr>
        <w:t xml:space="preserve"> </w:t>
      </w:r>
    </w:p>
    <w:p w14:paraId="6CF272E1" w14:textId="2D48AC72" w:rsidR="003F49F6" w:rsidRDefault="003F49F6" w:rsidP="006531D1">
      <w:pPr>
        <w:jc w:val="both"/>
        <w:rPr>
          <w:rFonts w:ascii="Arial" w:hAnsi="Arial" w:cs="Arial"/>
          <w:bCs/>
          <w:sz w:val="22"/>
          <w:szCs w:val="22"/>
        </w:rPr>
      </w:pPr>
      <w:r w:rsidRPr="00BE2B5C">
        <w:rPr>
          <w:rFonts w:ascii="Arial" w:hAnsi="Arial" w:cs="Arial"/>
          <w:sz w:val="22"/>
          <w:szCs w:val="22"/>
        </w:rPr>
        <w:t>Mimořádným opatřením č. 11 ředitelky Krajského úřadu Královéhradeckého kraje vydaným dne 27.12.2020</w:t>
      </w:r>
      <w:r w:rsidR="004D77BB">
        <w:rPr>
          <w:rFonts w:ascii="Arial" w:hAnsi="Arial" w:cs="Arial"/>
          <w:sz w:val="22"/>
          <w:szCs w:val="22"/>
        </w:rPr>
        <w:t>, s účinností od téhož dne do odvolání,</w:t>
      </w:r>
      <w:r w:rsidRPr="00BE2B5C">
        <w:rPr>
          <w:rFonts w:ascii="Arial" w:hAnsi="Arial" w:cs="Arial"/>
          <w:sz w:val="22"/>
          <w:szCs w:val="22"/>
        </w:rPr>
        <w:t xml:space="preserve"> v souvislosti s vyhlášeným nouzovým stavem v České republice </w:t>
      </w:r>
      <w:r>
        <w:rPr>
          <w:rFonts w:ascii="Arial" w:hAnsi="Arial" w:cs="Arial"/>
          <w:bCs/>
          <w:sz w:val="22"/>
          <w:szCs w:val="22"/>
        </w:rPr>
        <w:t>byl stanoven omezený provoz krajského úřadu vyplývající z nouzového stavu</w:t>
      </w:r>
      <w:r w:rsidR="004D77BB">
        <w:rPr>
          <w:rFonts w:ascii="Arial" w:hAnsi="Arial" w:cs="Arial"/>
          <w:bCs/>
          <w:sz w:val="22"/>
          <w:szCs w:val="22"/>
        </w:rPr>
        <w:t xml:space="preserve"> spočívající v omezení práce zejména na ty agendy, jejichž výkon musí být bezpodmínečně kontinuálně zajišťován.</w:t>
      </w:r>
      <w:r>
        <w:rPr>
          <w:rFonts w:ascii="Arial" w:hAnsi="Arial" w:cs="Arial"/>
          <w:bCs/>
          <w:sz w:val="22"/>
          <w:szCs w:val="22"/>
        </w:rPr>
        <w:t xml:space="preserve"> </w:t>
      </w:r>
    </w:p>
    <w:p w14:paraId="2C2E1F9F" w14:textId="77777777" w:rsidR="003F49F6" w:rsidRDefault="003F49F6" w:rsidP="006531D1">
      <w:pPr>
        <w:jc w:val="both"/>
        <w:outlineLvl w:val="0"/>
        <w:rPr>
          <w:rFonts w:ascii="Arial" w:hAnsi="Arial" w:cs="Arial"/>
          <w:sz w:val="22"/>
          <w:szCs w:val="22"/>
        </w:rPr>
      </w:pPr>
    </w:p>
    <w:p w14:paraId="007FD03C" w14:textId="4B0B6446" w:rsidR="003F49F6" w:rsidRPr="003F49F6" w:rsidRDefault="003F49F6" w:rsidP="006531D1">
      <w:pPr>
        <w:jc w:val="both"/>
        <w:rPr>
          <w:rFonts w:ascii="Arial" w:hAnsi="Arial" w:cs="Arial"/>
          <w:b/>
          <w:sz w:val="22"/>
          <w:szCs w:val="22"/>
        </w:rPr>
      </w:pPr>
      <w:r>
        <w:rPr>
          <w:rFonts w:ascii="Arial" w:hAnsi="Arial" w:cs="Arial"/>
          <w:sz w:val="22"/>
          <w:szCs w:val="22"/>
        </w:rPr>
        <w:t xml:space="preserve">Následně </w:t>
      </w:r>
      <w:r w:rsidRPr="00BE2B5C">
        <w:rPr>
          <w:rFonts w:ascii="Arial" w:hAnsi="Arial" w:cs="Arial"/>
          <w:sz w:val="22"/>
          <w:szCs w:val="22"/>
        </w:rPr>
        <w:t>Mimořádným opatřením č. 1</w:t>
      </w:r>
      <w:r>
        <w:rPr>
          <w:rFonts w:ascii="Arial" w:hAnsi="Arial" w:cs="Arial"/>
          <w:sz w:val="22"/>
          <w:szCs w:val="22"/>
        </w:rPr>
        <w:t>2</w:t>
      </w:r>
      <w:r w:rsidRPr="00BE2B5C">
        <w:rPr>
          <w:rFonts w:ascii="Arial" w:hAnsi="Arial" w:cs="Arial"/>
          <w:sz w:val="22"/>
          <w:szCs w:val="22"/>
        </w:rPr>
        <w:t xml:space="preserve"> ředitelky Krajského úřadu Královéhradeckého kraje vydaným dne </w:t>
      </w:r>
      <w:r>
        <w:rPr>
          <w:rFonts w:ascii="Arial" w:hAnsi="Arial" w:cs="Arial"/>
          <w:sz w:val="22"/>
          <w:szCs w:val="22"/>
        </w:rPr>
        <w:t>01.03.2021</w:t>
      </w:r>
      <w:r w:rsidRPr="00BE2B5C">
        <w:rPr>
          <w:rFonts w:ascii="Arial" w:hAnsi="Arial" w:cs="Arial"/>
          <w:sz w:val="22"/>
          <w:szCs w:val="22"/>
        </w:rPr>
        <w:t xml:space="preserve"> v souvislosti s vyhlášeným nouzovým stavem v České republice </w:t>
      </w:r>
      <w:r>
        <w:rPr>
          <w:rFonts w:ascii="Arial" w:hAnsi="Arial" w:cs="Arial"/>
          <w:bCs/>
          <w:sz w:val="22"/>
          <w:szCs w:val="22"/>
        </w:rPr>
        <w:t xml:space="preserve">byl stanoven omezený provoz krajského úřadu vyplývající z nouzového stavu a </w:t>
      </w:r>
      <w:r w:rsidRPr="003F49F6">
        <w:rPr>
          <w:rFonts w:ascii="Arial" w:hAnsi="Arial" w:cs="Arial"/>
          <w:b/>
          <w:sz w:val="22"/>
          <w:szCs w:val="22"/>
        </w:rPr>
        <w:t xml:space="preserve">přerušen plán kontrol. </w:t>
      </w:r>
    </w:p>
    <w:p w14:paraId="42644D7C" w14:textId="77777777" w:rsidR="003F49F6" w:rsidRDefault="003F49F6" w:rsidP="006531D1">
      <w:pPr>
        <w:jc w:val="both"/>
        <w:rPr>
          <w:rFonts w:ascii="Arial" w:hAnsi="Arial" w:cs="Arial"/>
          <w:bCs/>
          <w:sz w:val="22"/>
          <w:szCs w:val="22"/>
        </w:rPr>
      </w:pPr>
    </w:p>
    <w:p w14:paraId="1CFD7706" w14:textId="38FEEA0C" w:rsidR="003F49F6" w:rsidRPr="003F49F6" w:rsidRDefault="003F49F6" w:rsidP="006531D1">
      <w:pPr>
        <w:jc w:val="both"/>
        <w:rPr>
          <w:rFonts w:ascii="Arial" w:hAnsi="Arial" w:cs="Arial"/>
          <w:b/>
          <w:bCs/>
          <w:sz w:val="22"/>
          <w:szCs w:val="22"/>
        </w:rPr>
      </w:pPr>
      <w:r>
        <w:rPr>
          <w:rFonts w:ascii="Arial" w:hAnsi="Arial" w:cs="Arial"/>
          <w:sz w:val="22"/>
          <w:szCs w:val="22"/>
        </w:rPr>
        <w:t xml:space="preserve">Dále pak </w:t>
      </w:r>
      <w:r w:rsidRPr="00BE2B5C">
        <w:rPr>
          <w:rFonts w:ascii="Arial" w:hAnsi="Arial" w:cs="Arial"/>
          <w:sz w:val="22"/>
          <w:szCs w:val="22"/>
        </w:rPr>
        <w:t>Mimořádným opatřením č. 1</w:t>
      </w:r>
      <w:r>
        <w:rPr>
          <w:rFonts w:ascii="Arial" w:hAnsi="Arial" w:cs="Arial"/>
          <w:sz w:val="22"/>
          <w:szCs w:val="22"/>
        </w:rPr>
        <w:t>4</w:t>
      </w:r>
      <w:r w:rsidRPr="00BE2B5C">
        <w:rPr>
          <w:rFonts w:ascii="Arial" w:hAnsi="Arial" w:cs="Arial"/>
          <w:sz w:val="22"/>
          <w:szCs w:val="22"/>
        </w:rPr>
        <w:t xml:space="preserve"> ředitelky Krajského úřadu Královéhradeckého kraje vydaným dne </w:t>
      </w:r>
      <w:r>
        <w:rPr>
          <w:rFonts w:ascii="Arial" w:hAnsi="Arial" w:cs="Arial"/>
          <w:sz w:val="22"/>
          <w:szCs w:val="22"/>
        </w:rPr>
        <w:t>12.04.2021</w:t>
      </w:r>
      <w:r w:rsidRPr="00BE2B5C">
        <w:rPr>
          <w:rFonts w:ascii="Arial" w:hAnsi="Arial" w:cs="Arial"/>
          <w:sz w:val="22"/>
          <w:szCs w:val="22"/>
        </w:rPr>
        <w:t xml:space="preserve"> v souvislosti s</w:t>
      </w:r>
      <w:r>
        <w:rPr>
          <w:rFonts w:ascii="Arial" w:hAnsi="Arial" w:cs="Arial"/>
          <w:sz w:val="22"/>
          <w:szCs w:val="22"/>
        </w:rPr>
        <w:t xml:space="preserve"> ukončením </w:t>
      </w:r>
      <w:r w:rsidRPr="00BE2B5C">
        <w:rPr>
          <w:rFonts w:ascii="Arial" w:hAnsi="Arial" w:cs="Arial"/>
          <w:sz w:val="22"/>
          <w:szCs w:val="22"/>
        </w:rPr>
        <w:t>nouzov</w:t>
      </w:r>
      <w:r>
        <w:rPr>
          <w:rFonts w:ascii="Arial" w:hAnsi="Arial" w:cs="Arial"/>
          <w:sz w:val="22"/>
          <w:szCs w:val="22"/>
        </w:rPr>
        <w:t>ého stavu</w:t>
      </w:r>
      <w:r w:rsidRPr="00BE2B5C">
        <w:rPr>
          <w:rFonts w:ascii="Arial" w:hAnsi="Arial" w:cs="Arial"/>
          <w:sz w:val="22"/>
          <w:szCs w:val="22"/>
        </w:rPr>
        <w:t xml:space="preserve"> v České republice </w:t>
      </w:r>
      <w:r>
        <w:rPr>
          <w:rFonts w:ascii="Arial" w:hAnsi="Arial" w:cs="Arial"/>
          <w:bCs/>
          <w:sz w:val="22"/>
          <w:szCs w:val="22"/>
        </w:rPr>
        <w:t xml:space="preserve">byl obnoven provoz krajského úřadu, </w:t>
      </w:r>
      <w:r w:rsidRPr="00B87692">
        <w:rPr>
          <w:rFonts w:ascii="Arial" w:hAnsi="Arial" w:cs="Arial"/>
          <w:bCs/>
          <w:sz w:val="22"/>
          <w:szCs w:val="22"/>
        </w:rPr>
        <w:t xml:space="preserve">ovšem s </w:t>
      </w:r>
      <w:r w:rsidRPr="003F49F6">
        <w:rPr>
          <w:rStyle w:val="Siln"/>
          <w:rFonts w:ascii="Arial" w:hAnsi="Arial" w:cs="Arial"/>
          <w:b w:val="0"/>
          <w:bCs w:val="0"/>
          <w:sz w:val="22"/>
          <w:szCs w:val="22"/>
        </w:rPr>
        <w:t>upřednostněním písemného, elektronického či telefonického kontaktu před osobním kontaktem ve všech případech, kdy je to možné.</w:t>
      </w:r>
      <w:r w:rsidRPr="003F49F6">
        <w:rPr>
          <w:rFonts w:ascii="Arial" w:hAnsi="Arial" w:cs="Arial"/>
          <w:b/>
          <w:bCs/>
          <w:sz w:val="22"/>
          <w:szCs w:val="22"/>
        </w:rPr>
        <w:t xml:space="preserve"> </w:t>
      </w:r>
    </w:p>
    <w:p w14:paraId="1E163075" w14:textId="77777777" w:rsidR="00257732" w:rsidRDefault="00257732" w:rsidP="006531D1">
      <w:pPr>
        <w:jc w:val="both"/>
        <w:outlineLvl w:val="0"/>
        <w:rPr>
          <w:rFonts w:ascii="Arial" w:hAnsi="Arial" w:cs="Arial"/>
          <w:sz w:val="22"/>
          <w:szCs w:val="22"/>
        </w:rPr>
      </w:pPr>
    </w:p>
    <w:p w14:paraId="544DB066" w14:textId="3F2BE529" w:rsidR="00257732" w:rsidRDefault="00257732" w:rsidP="006531D1">
      <w:pPr>
        <w:jc w:val="both"/>
        <w:outlineLvl w:val="0"/>
        <w:rPr>
          <w:rFonts w:ascii="Arial" w:hAnsi="Arial" w:cs="Arial"/>
          <w:sz w:val="22"/>
          <w:szCs w:val="22"/>
        </w:rPr>
      </w:pPr>
      <w:r>
        <w:rPr>
          <w:rFonts w:ascii="Arial" w:hAnsi="Arial" w:cs="Arial"/>
          <w:sz w:val="22"/>
          <w:szCs w:val="22"/>
        </w:rPr>
        <w:t xml:space="preserve">V návaznosti na uvolňování vládou uložených opatření byla kontrolní činnost od </w:t>
      </w:r>
      <w:r w:rsidR="003F49F6">
        <w:rPr>
          <w:rFonts w:ascii="Arial" w:hAnsi="Arial" w:cs="Arial"/>
          <w:sz w:val="22"/>
          <w:szCs w:val="22"/>
        </w:rPr>
        <w:t xml:space="preserve">poloviny </w:t>
      </w:r>
      <w:r>
        <w:rPr>
          <w:rFonts w:ascii="Arial" w:hAnsi="Arial" w:cs="Arial"/>
          <w:sz w:val="22"/>
          <w:szCs w:val="22"/>
        </w:rPr>
        <w:t xml:space="preserve">měsíce </w:t>
      </w:r>
      <w:r w:rsidR="003F49F6">
        <w:rPr>
          <w:rFonts w:ascii="Arial" w:hAnsi="Arial" w:cs="Arial"/>
          <w:sz w:val="22"/>
          <w:szCs w:val="22"/>
        </w:rPr>
        <w:t>dubna</w:t>
      </w:r>
      <w:r>
        <w:rPr>
          <w:rFonts w:ascii="Arial" w:hAnsi="Arial" w:cs="Arial"/>
          <w:sz w:val="22"/>
          <w:szCs w:val="22"/>
        </w:rPr>
        <w:t xml:space="preserve"> obnovena</w:t>
      </w:r>
      <w:r w:rsidR="00406108">
        <w:rPr>
          <w:rFonts w:ascii="Arial" w:hAnsi="Arial" w:cs="Arial"/>
          <w:sz w:val="22"/>
          <w:szCs w:val="22"/>
        </w:rPr>
        <w:t>.</w:t>
      </w:r>
      <w:r>
        <w:rPr>
          <w:rFonts w:ascii="Arial" w:hAnsi="Arial" w:cs="Arial"/>
          <w:sz w:val="22"/>
          <w:szCs w:val="22"/>
        </w:rPr>
        <w:t xml:space="preserve"> </w:t>
      </w:r>
      <w:r w:rsidR="00AC3DAE">
        <w:rPr>
          <w:rFonts w:ascii="Arial" w:hAnsi="Arial" w:cs="Arial"/>
          <w:sz w:val="22"/>
          <w:szCs w:val="22"/>
        </w:rPr>
        <w:t>Kontroly</w:t>
      </w:r>
      <w:r>
        <w:rPr>
          <w:rFonts w:ascii="Arial" w:hAnsi="Arial" w:cs="Arial"/>
          <w:sz w:val="22"/>
          <w:szCs w:val="22"/>
        </w:rPr>
        <w:t>, které nemohly být z výše popsaných důvod</w:t>
      </w:r>
      <w:r w:rsidR="00AC3DAE">
        <w:rPr>
          <w:rFonts w:ascii="Arial" w:hAnsi="Arial" w:cs="Arial"/>
          <w:sz w:val="22"/>
          <w:szCs w:val="22"/>
        </w:rPr>
        <w:t>ů</w:t>
      </w:r>
      <w:r>
        <w:rPr>
          <w:rFonts w:ascii="Arial" w:hAnsi="Arial" w:cs="Arial"/>
          <w:sz w:val="22"/>
          <w:szCs w:val="22"/>
        </w:rPr>
        <w:t xml:space="preserve"> provedeny v I. pololetí roku 202</w:t>
      </w:r>
      <w:r w:rsidR="003F49F6">
        <w:rPr>
          <w:rFonts w:ascii="Arial" w:hAnsi="Arial" w:cs="Arial"/>
          <w:sz w:val="22"/>
          <w:szCs w:val="22"/>
        </w:rPr>
        <w:t>1</w:t>
      </w:r>
      <w:r>
        <w:rPr>
          <w:rFonts w:ascii="Arial" w:hAnsi="Arial" w:cs="Arial"/>
          <w:sz w:val="22"/>
          <w:szCs w:val="22"/>
        </w:rPr>
        <w:t>, byly přesunuty do </w:t>
      </w:r>
      <w:r w:rsidR="004D6FC9">
        <w:rPr>
          <w:rFonts w:ascii="Arial" w:hAnsi="Arial" w:cs="Arial"/>
          <w:sz w:val="22"/>
          <w:szCs w:val="22"/>
        </w:rPr>
        <w:t>II. pololetí 202</w:t>
      </w:r>
      <w:r w:rsidR="001707C0">
        <w:rPr>
          <w:rFonts w:ascii="Arial" w:hAnsi="Arial" w:cs="Arial"/>
          <w:sz w:val="22"/>
          <w:szCs w:val="22"/>
        </w:rPr>
        <w:t>1</w:t>
      </w:r>
      <w:r w:rsidR="002564A7">
        <w:rPr>
          <w:rFonts w:ascii="Arial" w:hAnsi="Arial" w:cs="Arial"/>
          <w:sz w:val="22"/>
          <w:szCs w:val="22"/>
        </w:rPr>
        <w:t>, některé odbory, pokud bylo provedení možné, realizovaly kontroly distančním způsobem</w:t>
      </w:r>
      <w:r>
        <w:rPr>
          <w:rFonts w:ascii="Arial" w:hAnsi="Arial" w:cs="Arial"/>
          <w:sz w:val="22"/>
          <w:szCs w:val="22"/>
        </w:rPr>
        <w:t>.</w:t>
      </w:r>
    </w:p>
    <w:p w14:paraId="4375263A" w14:textId="77777777" w:rsidR="00257732" w:rsidRDefault="00257732" w:rsidP="0017541A">
      <w:pPr>
        <w:jc w:val="both"/>
        <w:outlineLvl w:val="0"/>
        <w:rPr>
          <w:rFonts w:ascii="Arial" w:hAnsi="Arial" w:cs="Arial"/>
          <w:sz w:val="22"/>
          <w:szCs w:val="22"/>
        </w:rPr>
      </w:pPr>
    </w:p>
    <w:p w14:paraId="4A27C4B4" w14:textId="28C726E6" w:rsidR="003F49F6" w:rsidRDefault="003F49F6" w:rsidP="006531D1">
      <w:pPr>
        <w:jc w:val="both"/>
        <w:rPr>
          <w:rFonts w:ascii="Open Sans" w:hAnsi="Open Sans" w:cs="Arial"/>
          <w:sz w:val="21"/>
          <w:szCs w:val="21"/>
        </w:rPr>
      </w:pPr>
      <w:r>
        <w:rPr>
          <w:rFonts w:ascii="Arial" w:hAnsi="Arial" w:cs="Arial"/>
          <w:bCs/>
          <w:sz w:val="22"/>
          <w:szCs w:val="22"/>
        </w:rPr>
        <w:t xml:space="preserve">Mimořádným opatřením č. 20 </w:t>
      </w:r>
      <w:r w:rsidRPr="00BE2B5C">
        <w:rPr>
          <w:rFonts w:ascii="Arial" w:hAnsi="Arial" w:cs="Arial"/>
          <w:sz w:val="22"/>
          <w:szCs w:val="22"/>
        </w:rPr>
        <w:t>ředitelky Krajského úřadu Královéhradeckého kraje</w:t>
      </w:r>
      <w:r>
        <w:rPr>
          <w:rFonts w:ascii="Arial" w:hAnsi="Arial" w:cs="Arial"/>
          <w:sz w:val="22"/>
          <w:szCs w:val="22"/>
        </w:rPr>
        <w:t xml:space="preserve"> vydaným dne 19.11.2021 v souvislosti s pandemickou situací bylo mimo jiné opět stanoveno </w:t>
      </w:r>
      <w:r w:rsidRPr="003F49F6">
        <w:rPr>
          <w:rFonts w:ascii="Arial" w:hAnsi="Arial" w:cs="Arial"/>
          <w:b/>
          <w:bCs/>
          <w:sz w:val="22"/>
          <w:szCs w:val="22"/>
        </w:rPr>
        <w:t>přerušit plnění plánu kontrol krajského úřadu do odvolání</w:t>
      </w:r>
      <w:r w:rsidRPr="004F0CF3">
        <w:rPr>
          <w:rFonts w:ascii="Arial" w:hAnsi="Arial" w:cs="Arial"/>
          <w:sz w:val="22"/>
          <w:szCs w:val="22"/>
        </w:rPr>
        <w:t xml:space="preserve"> a neprovádět kontrolní činnost mimo sídlo krajského úřadu</w:t>
      </w:r>
      <w:r>
        <w:rPr>
          <w:rFonts w:ascii="Arial" w:hAnsi="Arial" w:cs="Arial"/>
          <w:sz w:val="22"/>
          <w:szCs w:val="22"/>
        </w:rPr>
        <w:t xml:space="preserve"> (toto opatření nebylo do data 31.12.2021 </w:t>
      </w:r>
      <w:r w:rsidR="001707C0">
        <w:rPr>
          <w:rFonts w:ascii="Arial" w:hAnsi="Arial" w:cs="Arial"/>
          <w:sz w:val="22"/>
          <w:szCs w:val="22"/>
        </w:rPr>
        <w:t>změněno</w:t>
      </w:r>
      <w:r>
        <w:rPr>
          <w:rFonts w:ascii="Arial" w:hAnsi="Arial" w:cs="Arial"/>
          <w:sz w:val="22"/>
          <w:szCs w:val="22"/>
        </w:rPr>
        <w:t>)</w:t>
      </w:r>
      <w:r w:rsidRPr="004F0CF3">
        <w:rPr>
          <w:rFonts w:ascii="Arial" w:hAnsi="Arial" w:cs="Arial"/>
          <w:sz w:val="22"/>
          <w:szCs w:val="22"/>
        </w:rPr>
        <w:t>.</w:t>
      </w:r>
      <w:r w:rsidRPr="004F0CF3">
        <w:rPr>
          <w:rFonts w:ascii="Open Sans" w:hAnsi="Open Sans" w:cs="Arial"/>
          <w:sz w:val="21"/>
          <w:szCs w:val="21"/>
        </w:rPr>
        <w:t xml:space="preserve"> </w:t>
      </w:r>
    </w:p>
    <w:p w14:paraId="407BF40A" w14:textId="693D5FDC" w:rsidR="004A27B0" w:rsidRPr="006531D1" w:rsidRDefault="003F49F6" w:rsidP="00B12F5B">
      <w:pPr>
        <w:outlineLvl w:val="0"/>
        <w:rPr>
          <w:rFonts w:ascii="Arial" w:hAnsi="Arial" w:cs="Arial"/>
          <w:b/>
          <w:sz w:val="22"/>
          <w:szCs w:val="22"/>
        </w:rPr>
      </w:pPr>
      <w:r w:rsidRPr="006531D1">
        <w:rPr>
          <w:rFonts w:ascii="Arial" w:hAnsi="Arial" w:cs="Arial"/>
          <w:b/>
          <w:sz w:val="22"/>
          <w:szCs w:val="22"/>
        </w:rPr>
        <w:t xml:space="preserve"> </w:t>
      </w:r>
      <w:r w:rsidR="00257732" w:rsidRPr="006531D1">
        <w:rPr>
          <w:rFonts w:ascii="Arial" w:hAnsi="Arial" w:cs="Arial"/>
          <w:b/>
          <w:sz w:val="22"/>
          <w:szCs w:val="22"/>
        </w:rPr>
        <w:t xml:space="preserve"> </w:t>
      </w:r>
    </w:p>
    <w:p w14:paraId="0D26A641" w14:textId="77777777" w:rsidR="00542CF7" w:rsidRPr="006531D1" w:rsidRDefault="00542CF7" w:rsidP="00B12F5B">
      <w:pPr>
        <w:outlineLvl w:val="0"/>
        <w:rPr>
          <w:rFonts w:ascii="Arial" w:hAnsi="Arial" w:cs="Arial"/>
          <w:b/>
          <w:color w:val="4F81BD" w:themeColor="accent1"/>
          <w:sz w:val="22"/>
          <w:szCs w:val="22"/>
        </w:rPr>
      </w:pPr>
    </w:p>
    <w:p w14:paraId="6E4E0377" w14:textId="398A63E2" w:rsidR="00166DB8" w:rsidRPr="005E614F" w:rsidRDefault="00166DB8" w:rsidP="00B12F5B">
      <w:pPr>
        <w:outlineLvl w:val="0"/>
        <w:rPr>
          <w:rFonts w:ascii="Arial" w:hAnsi="Arial" w:cs="Arial"/>
          <w:b/>
          <w:color w:val="4F81BD" w:themeColor="accent1"/>
        </w:rPr>
      </w:pPr>
      <w:r w:rsidRPr="0017541A">
        <w:rPr>
          <w:rFonts w:ascii="Arial" w:hAnsi="Arial" w:cs="Arial"/>
          <w:b/>
          <w:color w:val="4F81BD" w:themeColor="accent1"/>
        </w:rPr>
        <w:t>ODBOR:</w:t>
      </w:r>
      <w:r w:rsidR="00BC07A5" w:rsidRPr="0017541A">
        <w:rPr>
          <w:rFonts w:ascii="Arial" w:hAnsi="Arial" w:cs="Arial"/>
          <w:b/>
          <w:color w:val="4F81BD" w:themeColor="accent1"/>
        </w:rPr>
        <w:t xml:space="preserve"> </w:t>
      </w:r>
      <w:r w:rsidR="00FF34B7" w:rsidRPr="0017541A">
        <w:rPr>
          <w:rFonts w:ascii="Arial" w:hAnsi="Arial" w:cs="Arial"/>
          <w:b/>
          <w:color w:val="4F81BD" w:themeColor="accent1"/>
        </w:rPr>
        <w:t>KANCELÁŘ HEJTMANA</w:t>
      </w:r>
      <w:r w:rsidR="00113F3F" w:rsidRPr="0017541A">
        <w:rPr>
          <w:rFonts w:ascii="Arial" w:hAnsi="Arial" w:cs="Arial"/>
          <w:b/>
          <w:color w:val="4F81BD" w:themeColor="accent1"/>
        </w:rPr>
        <w:t xml:space="preserve"> (KH)</w:t>
      </w:r>
    </w:p>
    <w:p w14:paraId="41E7D248" w14:textId="77777777" w:rsidR="00166DB8" w:rsidRPr="008018AB" w:rsidRDefault="00166DB8">
      <w:pPr>
        <w:rPr>
          <w:rFonts w:ascii="Arial" w:hAnsi="Arial" w:cs="Arial"/>
          <w:b/>
          <w:sz w:val="22"/>
          <w:szCs w:val="22"/>
        </w:rPr>
      </w:pPr>
    </w:p>
    <w:p w14:paraId="757AFD47" w14:textId="320B5E6E" w:rsidR="00FF34B7" w:rsidRPr="005E614F" w:rsidRDefault="00FF34B7" w:rsidP="00FF34B7">
      <w:pPr>
        <w:jc w:val="both"/>
        <w:rPr>
          <w:rFonts w:ascii="Arial" w:hAnsi="Arial" w:cs="Arial"/>
          <w:sz w:val="22"/>
          <w:szCs w:val="22"/>
        </w:rPr>
      </w:pPr>
      <w:r w:rsidRPr="005E614F">
        <w:rPr>
          <w:rFonts w:ascii="Arial" w:hAnsi="Arial" w:cs="Arial"/>
          <w:b/>
          <w:sz w:val="22"/>
          <w:szCs w:val="22"/>
        </w:rPr>
        <w:t>Počet realizovaných kontrol</w:t>
      </w:r>
      <w:r w:rsidR="004A27B0" w:rsidRPr="005E614F">
        <w:rPr>
          <w:rFonts w:ascii="Arial" w:hAnsi="Arial" w:cs="Arial"/>
          <w:sz w:val="22"/>
          <w:szCs w:val="22"/>
        </w:rPr>
        <w:t>:</w:t>
      </w:r>
      <w:r w:rsidRPr="005E614F">
        <w:rPr>
          <w:rFonts w:ascii="Arial" w:hAnsi="Arial" w:cs="Arial"/>
          <w:sz w:val="22"/>
          <w:szCs w:val="22"/>
        </w:rPr>
        <w:t xml:space="preserve"> </w:t>
      </w:r>
      <w:r w:rsidR="00ED518A">
        <w:rPr>
          <w:rFonts w:ascii="Arial" w:hAnsi="Arial" w:cs="Arial"/>
          <w:sz w:val="22"/>
          <w:szCs w:val="22"/>
        </w:rPr>
        <w:t xml:space="preserve">Žádná kontrola nebyla provedena na místě u kontrolované osoby. Bylo realizováno </w:t>
      </w:r>
      <w:r w:rsidR="00677CC5">
        <w:rPr>
          <w:rFonts w:ascii="Arial" w:hAnsi="Arial" w:cs="Arial"/>
          <w:sz w:val="22"/>
          <w:szCs w:val="22"/>
        </w:rPr>
        <w:t>202</w:t>
      </w:r>
      <w:r w:rsidR="000D1E2E" w:rsidRPr="005E614F">
        <w:rPr>
          <w:rFonts w:ascii="Arial" w:hAnsi="Arial" w:cs="Arial"/>
          <w:b/>
          <w:sz w:val="22"/>
          <w:szCs w:val="22"/>
        </w:rPr>
        <w:t xml:space="preserve"> </w:t>
      </w:r>
      <w:r w:rsidR="000D1E2E" w:rsidRPr="005E614F">
        <w:rPr>
          <w:rFonts w:ascii="Arial" w:hAnsi="Arial" w:cs="Arial"/>
          <w:sz w:val="22"/>
          <w:szCs w:val="22"/>
        </w:rPr>
        <w:t>p</w:t>
      </w:r>
      <w:r w:rsidRPr="005E614F">
        <w:rPr>
          <w:rFonts w:ascii="Arial" w:hAnsi="Arial" w:cs="Arial"/>
          <w:sz w:val="22"/>
          <w:szCs w:val="22"/>
        </w:rPr>
        <w:t>ředběžných kontrol žádostí o fi</w:t>
      </w:r>
      <w:r w:rsidR="000D1E2E" w:rsidRPr="005E614F">
        <w:rPr>
          <w:rFonts w:ascii="Arial" w:hAnsi="Arial" w:cs="Arial"/>
          <w:sz w:val="22"/>
          <w:szCs w:val="22"/>
        </w:rPr>
        <w:t xml:space="preserve">nanční podporu, </w:t>
      </w:r>
      <w:r w:rsidR="00677CC5">
        <w:rPr>
          <w:rFonts w:ascii="Arial" w:hAnsi="Arial" w:cs="Arial"/>
          <w:sz w:val="22"/>
          <w:szCs w:val="22"/>
        </w:rPr>
        <w:t>201</w:t>
      </w:r>
      <w:r w:rsidRPr="005E614F">
        <w:rPr>
          <w:rFonts w:ascii="Arial" w:hAnsi="Arial" w:cs="Arial"/>
          <w:sz w:val="22"/>
          <w:szCs w:val="22"/>
        </w:rPr>
        <w:t xml:space="preserve"> průb</w:t>
      </w:r>
      <w:r w:rsidR="000D1E2E" w:rsidRPr="005E614F">
        <w:rPr>
          <w:rFonts w:ascii="Arial" w:hAnsi="Arial" w:cs="Arial"/>
          <w:sz w:val="22"/>
          <w:szCs w:val="22"/>
        </w:rPr>
        <w:t xml:space="preserve">ěžných veřejnosprávních kontrol </w:t>
      </w:r>
      <w:r w:rsidR="00B13A13" w:rsidRPr="005E614F">
        <w:rPr>
          <w:rFonts w:ascii="Arial" w:hAnsi="Arial" w:cs="Arial"/>
          <w:sz w:val="22"/>
          <w:szCs w:val="22"/>
        </w:rPr>
        <w:t>u příjemců darů a dotací</w:t>
      </w:r>
      <w:r w:rsidR="005E614F" w:rsidRPr="005E614F">
        <w:rPr>
          <w:rFonts w:ascii="Arial" w:hAnsi="Arial" w:cs="Arial"/>
          <w:sz w:val="22"/>
          <w:szCs w:val="22"/>
        </w:rPr>
        <w:t xml:space="preserve"> na základě dodaného vyúčtování.</w:t>
      </w:r>
      <w:r w:rsidR="00B13A13" w:rsidRPr="005E614F">
        <w:rPr>
          <w:rFonts w:ascii="Arial" w:hAnsi="Arial" w:cs="Arial"/>
          <w:sz w:val="22"/>
          <w:szCs w:val="22"/>
        </w:rPr>
        <w:t xml:space="preserve"> </w:t>
      </w:r>
      <w:r w:rsidR="005E614F" w:rsidRPr="005E614F">
        <w:rPr>
          <w:rFonts w:ascii="Arial" w:hAnsi="Arial" w:cs="Arial"/>
          <w:sz w:val="22"/>
          <w:szCs w:val="22"/>
        </w:rPr>
        <w:t>Kontroly se týkaly čerpání darů a dotací poskytnutých Radou, příp. Zastupitelstvem Královéhradeckého kraje.</w:t>
      </w:r>
    </w:p>
    <w:p w14:paraId="0A5386EE" w14:textId="77777777" w:rsidR="004A27B0" w:rsidRPr="005E614F" w:rsidRDefault="004A27B0" w:rsidP="00FF34B7">
      <w:pPr>
        <w:jc w:val="both"/>
        <w:rPr>
          <w:rFonts w:ascii="Arial" w:hAnsi="Arial" w:cs="Arial"/>
          <w:b/>
          <w:sz w:val="22"/>
          <w:szCs w:val="22"/>
        </w:rPr>
      </w:pPr>
    </w:p>
    <w:p w14:paraId="1A9E13A5" w14:textId="77777777" w:rsidR="00117254" w:rsidRDefault="00117254" w:rsidP="00FF34B7">
      <w:pPr>
        <w:jc w:val="both"/>
        <w:rPr>
          <w:rFonts w:ascii="Arial" w:hAnsi="Arial" w:cs="Arial"/>
          <w:b/>
          <w:sz w:val="22"/>
          <w:szCs w:val="22"/>
        </w:rPr>
      </w:pPr>
    </w:p>
    <w:p w14:paraId="416C0EEF" w14:textId="008F7592" w:rsidR="00FF34B7" w:rsidRPr="005E614F" w:rsidRDefault="00FF34B7" w:rsidP="00FF34B7">
      <w:pPr>
        <w:jc w:val="both"/>
        <w:rPr>
          <w:rFonts w:ascii="Arial" w:hAnsi="Arial" w:cs="Arial"/>
          <w:sz w:val="22"/>
          <w:szCs w:val="22"/>
        </w:rPr>
      </w:pPr>
      <w:r w:rsidRPr="005E614F">
        <w:rPr>
          <w:rFonts w:ascii="Arial" w:hAnsi="Arial" w:cs="Arial"/>
          <w:b/>
          <w:sz w:val="22"/>
          <w:szCs w:val="22"/>
        </w:rPr>
        <w:t>1. Předmět kontroly</w:t>
      </w:r>
      <w:r w:rsidR="004A27B0" w:rsidRPr="005E614F">
        <w:rPr>
          <w:rFonts w:ascii="Arial" w:hAnsi="Arial" w:cs="Arial"/>
          <w:b/>
          <w:sz w:val="22"/>
          <w:szCs w:val="22"/>
        </w:rPr>
        <w:t>:</w:t>
      </w:r>
      <w:r w:rsidRPr="005E614F">
        <w:rPr>
          <w:rFonts w:ascii="Arial" w:hAnsi="Arial" w:cs="Arial"/>
          <w:sz w:val="22"/>
          <w:szCs w:val="22"/>
        </w:rPr>
        <w:t xml:space="preserve"> </w:t>
      </w:r>
      <w:r w:rsidR="004A27B0" w:rsidRPr="005E614F">
        <w:rPr>
          <w:rFonts w:ascii="Arial" w:hAnsi="Arial" w:cs="Arial"/>
          <w:sz w:val="22"/>
          <w:szCs w:val="22"/>
        </w:rPr>
        <w:t>V</w:t>
      </w:r>
      <w:r w:rsidRPr="005E614F">
        <w:rPr>
          <w:rFonts w:ascii="Arial" w:hAnsi="Arial" w:cs="Arial"/>
          <w:sz w:val="22"/>
          <w:szCs w:val="22"/>
        </w:rPr>
        <w:t>ýkon finanční kontroly žadatelů a příjemců veřejné finanční podpory</w:t>
      </w:r>
      <w:r w:rsidR="00265EAB" w:rsidRPr="005E614F">
        <w:rPr>
          <w:rFonts w:ascii="Arial" w:hAnsi="Arial" w:cs="Arial"/>
          <w:sz w:val="22"/>
          <w:szCs w:val="22"/>
        </w:rPr>
        <w:t xml:space="preserve"> dle zákona č. 320/2001 Sb., o finanční kontrole ve veřejné správě a změně některých zákonů, ve znění pozdějších předpisů</w:t>
      </w:r>
      <w:r w:rsidR="00951DE4" w:rsidRPr="005E614F">
        <w:rPr>
          <w:rFonts w:ascii="Arial" w:hAnsi="Arial" w:cs="Arial"/>
          <w:sz w:val="22"/>
          <w:szCs w:val="22"/>
        </w:rPr>
        <w:t xml:space="preserve"> (dále jen </w:t>
      </w:r>
      <w:r w:rsidR="00951DE4" w:rsidRPr="00B67A7C">
        <w:rPr>
          <w:rFonts w:ascii="Arial" w:hAnsi="Arial" w:cs="Arial"/>
          <w:sz w:val="22"/>
          <w:szCs w:val="22"/>
        </w:rPr>
        <w:t>zákon o finanční kontrole</w:t>
      </w:r>
      <w:r w:rsidR="00951DE4" w:rsidRPr="005E614F">
        <w:rPr>
          <w:rFonts w:ascii="Arial" w:hAnsi="Arial" w:cs="Arial"/>
          <w:sz w:val="22"/>
          <w:szCs w:val="22"/>
        </w:rPr>
        <w:t>)</w:t>
      </w:r>
      <w:r w:rsidRPr="005E614F">
        <w:rPr>
          <w:rFonts w:ascii="Arial" w:hAnsi="Arial" w:cs="Arial"/>
          <w:sz w:val="22"/>
          <w:szCs w:val="22"/>
        </w:rPr>
        <w:t xml:space="preserve">. Jedná se o předběžnou veřejnosprávní kontrolu žádostí o finanční podporu a průběžnou veřejnosprávní kontrolu </w:t>
      </w:r>
      <w:r w:rsidR="00377A52" w:rsidRPr="005E614F">
        <w:rPr>
          <w:rFonts w:ascii="Arial" w:hAnsi="Arial" w:cs="Arial"/>
          <w:sz w:val="22"/>
          <w:szCs w:val="22"/>
        </w:rPr>
        <w:t xml:space="preserve">dodaného </w:t>
      </w:r>
      <w:r w:rsidRPr="005E614F">
        <w:rPr>
          <w:rFonts w:ascii="Arial" w:hAnsi="Arial" w:cs="Arial"/>
          <w:sz w:val="22"/>
          <w:szCs w:val="22"/>
        </w:rPr>
        <w:t>závěrečného vyúčtování. Předmětem kontroly jsou finanční dary a dotace poskytnuté z kapitoly 18 – zastupitelstvo kraje</w:t>
      </w:r>
      <w:r w:rsidR="00396DD8">
        <w:rPr>
          <w:rFonts w:ascii="Arial" w:hAnsi="Arial" w:cs="Arial"/>
          <w:sz w:val="22"/>
          <w:szCs w:val="22"/>
        </w:rPr>
        <w:t xml:space="preserve"> (z tohoto důvodu není možné předem stanovit konkrétní počet kontrol)</w:t>
      </w:r>
      <w:r w:rsidRPr="005E614F">
        <w:rPr>
          <w:rFonts w:ascii="Arial" w:hAnsi="Arial" w:cs="Arial"/>
          <w:sz w:val="22"/>
          <w:szCs w:val="22"/>
        </w:rPr>
        <w:t>.</w:t>
      </w:r>
    </w:p>
    <w:p w14:paraId="6985C2AF" w14:textId="77777777" w:rsidR="00FF34B7" w:rsidRPr="005E614F" w:rsidRDefault="00FF34B7" w:rsidP="00FF34B7">
      <w:pPr>
        <w:jc w:val="both"/>
        <w:rPr>
          <w:rFonts w:ascii="Arial" w:hAnsi="Arial" w:cs="Arial"/>
          <w:b/>
          <w:sz w:val="22"/>
          <w:szCs w:val="22"/>
        </w:rPr>
      </w:pPr>
    </w:p>
    <w:p w14:paraId="4B8AA7F0" w14:textId="77777777" w:rsidR="00FF34B7" w:rsidRPr="005E614F" w:rsidRDefault="00FF34B7" w:rsidP="00FF34B7">
      <w:pPr>
        <w:jc w:val="both"/>
        <w:rPr>
          <w:rFonts w:ascii="Arial" w:hAnsi="Arial" w:cs="Arial"/>
          <w:sz w:val="22"/>
          <w:szCs w:val="22"/>
        </w:rPr>
      </w:pPr>
      <w:r w:rsidRPr="005E614F">
        <w:rPr>
          <w:rFonts w:ascii="Arial" w:hAnsi="Arial" w:cs="Arial"/>
          <w:b/>
          <w:sz w:val="22"/>
          <w:szCs w:val="22"/>
        </w:rPr>
        <w:t>2. Okruh kontrolovaných osob</w:t>
      </w:r>
      <w:r w:rsidR="004A27B0" w:rsidRPr="005E614F">
        <w:rPr>
          <w:rFonts w:ascii="Arial" w:hAnsi="Arial" w:cs="Arial"/>
          <w:b/>
          <w:sz w:val="22"/>
          <w:szCs w:val="22"/>
        </w:rPr>
        <w:t>:</w:t>
      </w:r>
      <w:r w:rsidRPr="005E614F">
        <w:rPr>
          <w:rFonts w:ascii="Arial" w:hAnsi="Arial" w:cs="Arial"/>
          <w:b/>
          <w:sz w:val="22"/>
          <w:szCs w:val="22"/>
        </w:rPr>
        <w:t xml:space="preserve"> </w:t>
      </w:r>
      <w:r w:rsidR="00265EAB" w:rsidRPr="005E614F">
        <w:rPr>
          <w:rFonts w:ascii="Arial" w:hAnsi="Arial" w:cs="Arial"/>
          <w:sz w:val="22"/>
          <w:szCs w:val="22"/>
        </w:rPr>
        <w:t>Ž</w:t>
      </w:r>
      <w:r w:rsidRPr="005E614F">
        <w:rPr>
          <w:rFonts w:ascii="Arial" w:hAnsi="Arial" w:cs="Arial"/>
          <w:sz w:val="22"/>
          <w:szCs w:val="22"/>
        </w:rPr>
        <w:t>adatelé a příjemci veřejné finanční podpory.</w:t>
      </w:r>
    </w:p>
    <w:p w14:paraId="21597F67" w14:textId="77777777" w:rsidR="00FF34B7" w:rsidRPr="005E614F" w:rsidRDefault="00FF34B7" w:rsidP="00FF34B7">
      <w:pPr>
        <w:jc w:val="both"/>
        <w:rPr>
          <w:rFonts w:ascii="Arial" w:hAnsi="Arial" w:cs="Arial"/>
          <w:b/>
          <w:sz w:val="22"/>
          <w:szCs w:val="22"/>
        </w:rPr>
      </w:pPr>
    </w:p>
    <w:p w14:paraId="01794466" w14:textId="4543363C" w:rsidR="00FF34B7" w:rsidRPr="005E614F" w:rsidRDefault="00FF34B7" w:rsidP="00FF34B7">
      <w:pPr>
        <w:jc w:val="both"/>
        <w:rPr>
          <w:rFonts w:ascii="Arial" w:hAnsi="Arial" w:cs="Arial"/>
          <w:i/>
          <w:color w:val="FF0000"/>
          <w:sz w:val="22"/>
          <w:szCs w:val="22"/>
        </w:rPr>
      </w:pPr>
      <w:r w:rsidRPr="005E614F">
        <w:rPr>
          <w:rFonts w:ascii="Arial" w:hAnsi="Arial" w:cs="Arial"/>
          <w:b/>
          <w:sz w:val="22"/>
          <w:szCs w:val="22"/>
        </w:rPr>
        <w:t>3. Počet všech zjištěných nedostatků</w:t>
      </w:r>
      <w:r w:rsidR="004A27B0" w:rsidRPr="005E614F">
        <w:rPr>
          <w:rFonts w:ascii="Arial" w:hAnsi="Arial" w:cs="Arial"/>
          <w:b/>
          <w:sz w:val="22"/>
          <w:szCs w:val="22"/>
        </w:rPr>
        <w:t>:</w:t>
      </w:r>
      <w:r w:rsidRPr="005E614F">
        <w:rPr>
          <w:rFonts w:ascii="Arial" w:hAnsi="Arial" w:cs="Arial"/>
          <w:b/>
          <w:sz w:val="22"/>
          <w:szCs w:val="22"/>
        </w:rPr>
        <w:t xml:space="preserve"> </w:t>
      </w:r>
      <w:r w:rsidR="00265EAB" w:rsidRPr="005E614F">
        <w:rPr>
          <w:rFonts w:ascii="Arial" w:hAnsi="Arial" w:cs="Arial"/>
          <w:sz w:val="22"/>
          <w:szCs w:val="22"/>
        </w:rPr>
        <w:t>Nedostatky nelze vyčíslit</w:t>
      </w:r>
      <w:r w:rsidRPr="005E614F">
        <w:rPr>
          <w:rFonts w:ascii="Arial" w:hAnsi="Arial" w:cs="Arial"/>
          <w:sz w:val="22"/>
          <w:szCs w:val="22"/>
        </w:rPr>
        <w:t>,</w:t>
      </w:r>
      <w:r w:rsidRPr="005E614F">
        <w:rPr>
          <w:rFonts w:ascii="Arial" w:hAnsi="Arial" w:cs="Arial"/>
          <w:i/>
          <w:color w:val="FF0000"/>
          <w:sz w:val="22"/>
          <w:szCs w:val="22"/>
        </w:rPr>
        <w:t xml:space="preserve"> </w:t>
      </w:r>
      <w:r w:rsidRPr="005E614F">
        <w:rPr>
          <w:rFonts w:ascii="Arial" w:hAnsi="Arial" w:cs="Arial"/>
          <w:sz w:val="22"/>
          <w:szCs w:val="22"/>
        </w:rPr>
        <w:t xml:space="preserve">většinou se </w:t>
      </w:r>
      <w:r w:rsidR="005E614F" w:rsidRPr="005E614F">
        <w:rPr>
          <w:rFonts w:ascii="Arial" w:hAnsi="Arial" w:cs="Arial"/>
          <w:sz w:val="22"/>
          <w:szCs w:val="22"/>
        </w:rPr>
        <w:t>jednalo o</w:t>
      </w:r>
      <w:r w:rsidR="005E614F">
        <w:rPr>
          <w:rFonts w:ascii="Arial" w:hAnsi="Arial" w:cs="Arial"/>
          <w:sz w:val="22"/>
          <w:szCs w:val="22"/>
        </w:rPr>
        <w:t> </w:t>
      </w:r>
      <w:r w:rsidR="005E614F" w:rsidRPr="005E614F">
        <w:rPr>
          <w:rFonts w:ascii="Arial" w:hAnsi="Arial" w:cs="Arial"/>
          <w:sz w:val="22"/>
          <w:szCs w:val="22"/>
        </w:rPr>
        <w:t>chybějící</w:t>
      </w:r>
      <w:r w:rsidRPr="005E614F">
        <w:rPr>
          <w:rFonts w:ascii="Arial" w:hAnsi="Arial" w:cs="Arial"/>
          <w:sz w:val="22"/>
          <w:szCs w:val="22"/>
        </w:rPr>
        <w:t xml:space="preserve"> část vyúčtování</w:t>
      </w:r>
      <w:r w:rsidR="009C267C">
        <w:rPr>
          <w:rFonts w:ascii="Arial" w:hAnsi="Arial" w:cs="Arial"/>
          <w:sz w:val="22"/>
          <w:szCs w:val="22"/>
        </w:rPr>
        <w:t xml:space="preserve">, </w:t>
      </w:r>
      <w:r w:rsidR="00265EAB" w:rsidRPr="005E614F">
        <w:rPr>
          <w:rFonts w:ascii="Arial" w:hAnsi="Arial" w:cs="Arial"/>
          <w:sz w:val="22"/>
          <w:szCs w:val="22"/>
        </w:rPr>
        <w:t xml:space="preserve">která byla </w:t>
      </w:r>
      <w:r w:rsidRPr="005E614F">
        <w:rPr>
          <w:rFonts w:ascii="Arial" w:hAnsi="Arial" w:cs="Arial"/>
          <w:sz w:val="22"/>
          <w:szCs w:val="22"/>
        </w:rPr>
        <w:t>po upozornění dodán</w:t>
      </w:r>
      <w:r w:rsidR="00265EAB" w:rsidRPr="005E614F">
        <w:rPr>
          <w:rFonts w:ascii="Arial" w:hAnsi="Arial" w:cs="Arial"/>
          <w:sz w:val="22"/>
          <w:szCs w:val="22"/>
        </w:rPr>
        <w:t>a</w:t>
      </w:r>
      <w:r w:rsidR="00396DD8">
        <w:rPr>
          <w:rFonts w:ascii="Arial" w:hAnsi="Arial" w:cs="Arial"/>
          <w:sz w:val="22"/>
          <w:szCs w:val="22"/>
        </w:rPr>
        <w:t>.</w:t>
      </w:r>
    </w:p>
    <w:p w14:paraId="2441B674" w14:textId="77777777" w:rsidR="00FF34B7" w:rsidRPr="005E614F" w:rsidRDefault="00FF34B7" w:rsidP="00FF34B7">
      <w:pPr>
        <w:jc w:val="both"/>
        <w:rPr>
          <w:rFonts w:ascii="Arial" w:hAnsi="Arial" w:cs="Arial"/>
          <w:b/>
          <w:sz w:val="22"/>
          <w:szCs w:val="22"/>
        </w:rPr>
      </w:pPr>
    </w:p>
    <w:p w14:paraId="080138DE" w14:textId="77777777" w:rsidR="00FF34B7" w:rsidRPr="005E614F" w:rsidRDefault="00FF34B7" w:rsidP="00396DD8">
      <w:pPr>
        <w:tabs>
          <w:tab w:val="num" w:pos="709"/>
        </w:tabs>
        <w:jc w:val="both"/>
        <w:rPr>
          <w:rFonts w:ascii="Arial" w:hAnsi="Arial" w:cs="Arial"/>
          <w:b/>
          <w:i/>
          <w:color w:val="FF0000"/>
          <w:sz w:val="22"/>
          <w:szCs w:val="22"/>
        </w:rPr>
      </w:pPr>
      <w:r w:rsidRPr="005E614F">
        <w:rPr>
          <w:rFonts w:ascii="Arial" w:hAnsi="Arial" w:cs="Arial"/>
          <w:b/>
          <w:sz w:val="22"/>
          <w:szCs w:val="22"/>
        </w:rPr>
        <w:t>4. Popis nejčastějších a nejzávažnějších porušení obecně závazných předpisů a jiných předpisů, kterými jsou kontrolované osoby povinny se řídit</w:t>
      </w:r>
      <w:r w:rsidR="004A27B0" w:rsidRPr="005E614F">
        <w:rPr>
          <w:rFonts w:ascii="Arial" w:hAnsi="Arial" w:cs="Arial"/>
          <w:b/>
          <w:sz w:val="22"/>
          <w:szCs w:val="22"/>
        </w:rPr>
        <w:t>:</w:t>
      </w:r>
      <w:r w:rsidRPr="005E614F">
        <w:rPr>
          <w:rFonts w:ascii="Arial" w:hAnsi="Arial" w:cs="Arial"/>
          <w:sz w:val="22"/>
          <w:szCs w:val="22"/>
        </w:rPr>
        <w:t xml:space="preserve"> </w:t>
      </w:r>
      <w:r w:rsidR="004A27B0" w:rsidRPr="005E614F">
        <w:rPr>
          <w:rFonts w:ascii="Arial" w:hAnsi="Arial" w:cs="Arial"/>
          <w:sz w:val="22"/>
          <w:szCs w:val="22"/>
        </w:rPr>
        <w:t>P</w:t>
      </w:r>
      <w:r w:rsidRPr="005E614F">
        <w:rPr>
          <w:rFonts w:ascii="Arial" w:hAnsi="Arial" w:cs="Arial"/>
          <w:sz w:val="22"/>
          <w:szCs w:val="22"/>
        </w:rPr>
        <w:t xml:space="preserve">ři provádění průběžných kontrol subjektů (kontrola dodaných vyúčtování) </w:t>
      </w:r>
      <w:r w:rsidR="00396DD8">
        <w:rPr>
          <w:rFonts w:ascii="Arial" w:hAnsi="Arial" w:cs="Arial"/>
          <w:sz w:val="22"/>
          <w:szCs w:val="22"/>
        </w:rPr>
        <w:t>nebyly shledány žádné závažné nedostatky.</w:t>
      </w:r>
    </w:p>
    <w:p w14:paraId="31EF4885" w14:textId="77777777" w:rsidR="008C6AA4" w:rsidRPr="00994DA0" w:rsidRDefault="00135BCF" w:rsidP="00A54912">
      <w:pPr>
        <w:jc w:val="both"/>
        <w:rPr>
          <w:rFonts w:ascii="Arial" w:hAnsi="Arial" w:cs="Arial"/>
          <w:b/>
          <w:sz w:val="22"/>
          <w:szCs w:val="22"/>
        </w:rPr>
      </w:pPr>
      <w:r w:rsidRPr="00994DA0">
        <w:rPr>
          <w:rFonts w:ascii="Arial" w:hAnsi="Arial" w:cs="Arial"/>
          <w:b/>
          <w:sz w:val="22"/>
          <w:szCs w:val="22"/>
        </w:rPr>
        <w:t xml:space="preserve"> </w:t>
      </w:r>
    </w:p>
    <w:p w14:paraId="4E7199C0" w14:textId="77777777" w:rsidR="00117254" w:rsidRDefault="00117254" w:rsidP="00BB14D4">
      <w:pPr>
        <w:outlineLvl w:val="0"/>
        <w:rPr>
          <w:rFonts w:ascii="Arial" w:hAnsi="Arial" w:cs="Arial"/>
          <w:b/>
          <w:caps/>
          <w:color w:val="4F81BD" w:themeColor="accent1"/>
        </w:rPr>
      </w:pPr>
    </w:p>
    <w:p w14:paraId="67D71A18" w14:textId="3D645DDC" w:rsidR="00BB14D4" w:rsidRPr="00BA1F5C" w:rsidRDefault="00BA156E" w:rsidP="00BB14D4">
      <w:pPr>
        <w:outlineLvl w:val="0"/>
        <w:rPr>
          <w:rFonts w:ascii="Arial" w:hAnsi="Arial" w:cs="Arial"/>
          <w:b/>
          <w:color w:val="4F81BD" w:themeColor="accent1"/>
        </w:rPr>
      </w:pPr>
      <w:r w:rsidRPr="0017541A">
        <w:rPr>
          <w:rFonts w:ascii="Arial" w:hAnsi="Arial" w:cs="Arial"/>
          <w:b/>
          <w:caps/>
          <w:color w:val="4F81BD" w:themeColor="accent1"/>
        </w:rPr>
        <w:t>odděl</w:t>
      </w:r>
      <w:r w:rsidR="00DB28F4" w:rsidRPr="0017541A">
        <w:rPr>
          <w:rFonts w:ascii="Arial" w:hAnsi="Arial" w:cs="Arial"/>
          <w:b/>
          <w:caps/>
          <w:color w:val="4F81BD" w:themeColor="accent1"/>
        </w:rPr>
        <w:t xml:space="preserve">ení interního auditu a finanční </w:t>
      </w:r>
      <w:r w:rsidRPr="0017541A">
        <w:rPr>
          <w:rFonts w:ascii="Arial" w:hAnsi="Arial" w:cs="Arial"/>
          <w:b/>
          <w:caps/>
          <w:color w:val="4F81BD" w:themeColor="accent1"/>
        </w:rPr>
        <w:t>kontroly</w:t>
      </w:r>
      <w:r w:rsidR="00DB28F4" w:rsidRPr="0017541A">
        <w:rPr>
          <w:rFonts w:ascii="Arial" w:hAnsi="Arial" w:cs="Arial"/>
          <w:b/>
          <w:caps/>
          <w:color w:val="4F81BD" w:themeColor="accent1"/>
        </w:rPr>
        <w:t xml:space="preserve"> (VAFK)</w:t>
      </w:r>
      <w:r w:rsidR="00DB28F4" w:rsidRPr="00BA1F5C">
        <w:rPr>
          <w:rFonts w:ascii="Arial" w:hAnsi="Arial" w:cs="Arial"/>
          <w:b/>
          <w:caps/>
          <w:color w:val="4F81BD" w:themeColor="accent1"/>
        </w:rPr>
        <w:t xml:space="preserve"> </w:t>
      </w:r>
    </w:p>
    <w:p w14:paraId="4210FF9B" w14:textId="77777777" w:rsidR="00BB14D4" w:rsidRPr="00994DA0" w:rsidRDefault="00BB14D4" w:rsidP="00BB14D4">
      <w:pPr>
        <w:rPr>
          <w:rFonts w:ascii="Arial" w:hAnsi="Arial" w:cs="Arial"/>
          <w:b/>
          <w:sz w:val="22"/>
          <w:szCs w:val="22"/>
        </w:rPr>
      </w:pPr>
    </w:p>
    <w:p w14:paraId="49CD92D8" w14:textId="77777777" w:rsidR="00AD408B" w:rsidRPr="00AD408B" w:rsidRDefault="00CC3F2D" w:rsidP="00CC3F2D">
      <w:pPr>
        <w:jc w:val="both"/>
        <w:rPr>
          <w:rFonts w:ascii="Arial" w:hAnsi="Arial" w:cs="Arial"/>
          <w:sz w:val="22"/>
          <w:szCs w:val="22"/>
        </w:rPr>
      </w:pPr>
      <w:r w:rsidRPr="00AD408B">
        <w:rPr>
          <w:rFonts w:ascii="Arial" w:hAnsi="Arial" w:cs="Arial"/>
          <w:b/>
          <w:sz w:val="22"/>
          <w:szCs w:val="22"/>
        </w:rPr>
        <w:t>Počet realizovaných kontrol</w:t>
      </w:r>
      <w:r w:rsidR="004A27B0" w:rsidRPr="00AD408B">
        <w:rPr>
          <w:rFonts w:ascii="Arial" w:hAnsi="Arial" w:cs="Arial"/>
          <w:b/>
          <w:sz w:val="22"/>
          <w:szCs w:val="22"/>
        </w:rPr>
        <w:t>:</w:t>
      </w:r>
      <w:r w:rsidRPr="00AD408B">
        <w:rPr>
          <w:rFonts w:ascii="Arial" w:hAnsi="Arial" w:cs="Arial"/>
          <w:b/>
          <w:sz w:val="22"/>
          <w:szCs w:val="22"/>
        </w:rPr>
        <w:t xml:space="preserve"> </w:t>
      </w:r>
      <w:r w:rsidR="00AD408B" w:rsidRPr="00AD408B">
        <w:rPr>
          <w:rFonts w:ascii="Arial" w:hAnsi="Arial" w:cs="Arial"/>
          <w:sz w:val="22"/>
          <w:szCs w:val="22"/>
        </w:rPr>
        <w:t>9</w:t>
      </w:r>
      <w:r w:rsidR="007E3D46" w:rsidRPr="00AD408B">
        <w:rPr>
          <w:rFonts w:ascii="Arial" w:hAnsi="Arial" w:cs="Arial"/>
          <w:sz w:val="22"/>
          <w:szCs w:val="22"/>
        </w:rPr>
        <w:t xml:space="preserve"> kontrol</w:t>
      </w:r>
      <w:r w:rsidR="00B54C71" w:rsidRPr="00AD408B">
        <w:rPr>
          <w:rFonts w:ascii="Arial" w:hAnsi="Arial" w:cs="Arial"/>
          <w:sz w:val="22"/>
          <w:szCs w:val="22"/>
        </w:rPr>
        <w:t xml:space="preserve"> na místě</w:t>
      </w:r>
      <w:r w:rsidR="00AD408B" w:rsidRPr="00AD408B">
        <w:rPr>
          <w:rFonts w:ascii="Arial" w:hAnsi="Arial" w:cs="Arial"/>
          <w:sz w:val="22"/>
          <w:szCs w:val="22"/>
        </w:rPr>
        <w:t>.</w:t>
      </w:r>
    </w:p>
    <w:p w14:paraId="212AC4F0" w14:textId="2E62FE6D" w:rsidR="00406108" w:rsidRPr="00AD408B" w:rsidRDefault="00AD408B" w:rsidP="00CC3F2D">
      <w:pPr>
        <w:jc w:val="both"/>
        <w:rPr>
          <w:rFonts w:ascii="Arial" w:hAnsi="Arial" w:cs="Arial"/>
          <w:sz w:val="22"/>
          <w:szCs w:val="22"/>
        </w:rPr>
      </w:pPr>
      <w:r>
        <w:rPr>
          <w:rFonts w:ascii="Arial" w:hAnsi="Arial" w:cs="Arial"/>
          <w:sz w:val="22"/>
          <w:szCs w:val="22"/>
        </w:rPr>
        <w:t xml:space="preserve">Ukončeny byly </w:t>
      </w:r>
      <w:r w:rsidRPr="00AD408B">
        <w:rPr>
          <w:rFonts w:ascii="Arial" w:hAnsi="Arial" w:cs="Arial"/>
          <w:sz w:val="22"/>
          <w:szCs w:val="22"/>
        </w:rPr>
        <w:t xml:space="preserve">2 kontroly </w:t>
      </w:r>
      <w:r>
        <w:rPr>
          <w:rFonts w:ascii="Arial" w:hAnsi="Arial" w:cs="Arial"/>
          <w:sz w:val="22"/>
          <w:szCs w:val="22"/>
        </w:rPr>
        <w:t>z</w:t>
      </w:r>
      <w:r w:rsidRPr="00AD408B">
        <w:rPr>
          <w:rFonts w:ascii="Arial" w:hAnsi="Arial" w:cs="Arial"/>
          <w:sz w:val="22"/>
          <w:szCs w:val="22"/>
        </w:rPr>
        <w:t>ahájené v roce 2020</w:t>
      </w:r>
      <w:r w:rsidR="00406108" w:rsidRPr="00AD408B">
        <w:rPr>
          <w:rFonts w:ascii="Arial" w:hAnsi="Arial" w:cs="Arial"/>
          <w:sz w:val="22"/>
          <w:szCs w:val="22"/>
        </w:rPr>
        <w:t xml:space="preserve">, </w:t>
      </w:r>
      <w:r>
        <w:rPr>
          <w:rFonts w:ascii="Arial" w:hAnsi="Arial" w:cs="Arial"/>
          <w:sz w:val="22"/>
          <w:szCs w:val="22"/>
        </w:rPr>
        <w:t xml:space="preserve">dále bylo provedeno </w:t>
      </w:r>
      <w:r w:rsidRPr="00AD408B">
        <w:rPr>
          <w:rFonts w:ascii="Arial" w:hAnsi="Arial" w:cs="Arial"/>
          <w:sz w:val="22"/>
          <w:szCs w:val="22"/>
        </w:rPr>
        <w:t xml:space="preserve">7 kontrol na místě </w:t>
      </w:r>
      <w:r>
        <w:rPr>
          <w:rFonts w:ascii="Arial" w:hAnsi="Arial" w:cs="Arial"/>
          <w:sz w:val="22"/>
          <w:szCs w:val="22"/>
        </w:rPr>
        <w:t xml:space="preserve">                </w:t>
      </w:r>
      <w:proofErr w:type="gramStart"/>
      <w:r>
        <w:rPr>
          <w:rFonts w:ascii="Arial" w:hAnsi="Arial" w:cs="Arial"/>
          <w:sz w:val="22"/>
          <w:szCs w:val="22"/>
        </w:rPr>
        <w:t xml:space="preserve">   </w:t>
      </w:r>
      <w:r w:rsidRPr="00AD408B">
        <w:rPr>
          <w:rFonts w:ascii="Arial" w:hAnsi="Arial" w:cs="Arial"/>
          <w:sz w:val="22"/>
          <w:szCs w:val="22"/>
        </w:rPr>
        <w:t>(</w:t>
      </w:r>
      <w:proofErr w:type="gramEnd"/>
      <w:r w:rsidRPr="00AD408B">
        <w:rPr>
          <w:rFonts w:ascii="Arial" w:hAnsi="Arial" w:cs="Arial"/>
          <w:sz w:val="22"/>
          <w:szCs w:val="22"/>
        </w:rPr>
        <w:t>5 plánovaných, 2 mimořádné</w:t>
      </w:r>
      <w:r w:rsidR="00406108" w:rsidRPr="00AD408B">
        <w:rPr>
          <w:rFonts w:ascii="Arial" w:hAnsi="Arial" w:cs="Arial"/>
          <w:sz w:val="22"/>
          <w:szCs w:val="22"/>
        </w:rPr>
        <w:t>)</w:t>
      </w:r>
      <w:r w:rsidR="000A2447" w:rsidRPr="00AD408B">
        <w:rPr>
          <w:rFonts w:ascii="Arial" w:hAnsi="Arial" w:cs="Arial"/>
          <w:sz w:val="22"/>
          <w:szCs w:val="22"/>
        </w:rPr>
        <w:t>.</w:t>
      </w:r>
    </w:p>
    <w:p w14:paraId="00D1E6AF" w14:textId="77777777" w:rsidR="0043390B" w:rsidRPr="00E01C3A" w:rsidRDefault="0043390B" w:rsidP="00CC3F2D">
      <w:pPr>
        <w:jc w:val="both"/>
        <w:rPr>
          <w:rFonts w:ascii="Arial" w:hAnsi="Arial" w:cs="Arial"/>
          <w:i/>
          <w:sz w:val="20"/>
          <w:szCs w:val="20"/>
          <w:highlight w:val="yellow"/>
        </w:rPr>
      </w:pPr>
      <w:r w:rsidRPr="00E01C3A">
        <w:rPr>
          <w:rFonts w:ascii="Arial" w:hAnsi="Arial" w:cs="Arial"/>
          <w:i/>
          <w:sz w:val="20"/>
          <w:szCs w:val="20"/>
          <w:highlight w:val="yellow"/>
        </w:rPr>
        <w:t xml:space="preserve"> </w:t>
      </w:r>
    </w:p>
    <w:p w14:paraId="0F8B8398" w14:textId="64ED8BB3" w:rsidR="0017541A" w:rsidRPr="007C4920" w:rsidRDefault="0017541A" w:rsidP="0017541A">
      <w:pPr>
        <w:jc w:val="both"/>
        <w:rPr>
          <w:rFonts w:ascii="Arial" w:hAnsi="Arial" w:cs="Arial"/>
          <w:sz w:val="22"/>
          <w:szCs w:val="22"/>
        </w:rPr>
      </w:pPr>
      <w:r w:rsidRPr="007C4920">
        <w:rPr>
          <w:rFonts w:ascii="Arial" w:hAnsi="Arial" w:cs="Arial"/>
          <w:sz w:val="22"/>
          <w:szCs w:val="22"/>
        </w:rPr>
        <w:t>Vzhledem k výše popsaným mimořádný</w:t>
      </w:r>
      <w:r w:rsidR="00406108" w:rsidRPr="007C4920">
        <w:rPr>
          <w:rFonts w:ascii="Arial" w:hAnsi="Arial" w:cs="Arial"/>
          <w:sz w:val="22"/>
          <w:szCs w:val="22"/>
        </w:rPr>
        <w:t>m</w:t>
      </w:r>
      <w:r w:rsidRPr="007C4920">
        <w:rPr>
          <w:rFonts w:ascii="Arial" w:hAnsi="Arial" w:cs="Arial"/>
          <w:sz w:val="22"/>
          <w:szCs w:val="22"/>
        </w:rPr>
        <w:t xml:space="preserve"> opatřením ředitelky krajského úřadu, které omezily provádění veřejnosprávních kontrol na místě, nebyl plán kontrol naplněn</w:t>
      </w:r>
      <w:r w:rsidR="007C4920" w:rsidRPr="007C4920">
        <w:rPr>
          <w:rFonts w:ascii="Arial" w:hAnsi="Arial" w:cs="Arial"/>
          <w:sz w:val="22"/>
          <w:szCs w:val="22"/>
        </w:rPr>
        <w:t xml:space="preserve"> a </w:t>
      </w:r>
      <w:r w:rsidRPr="007C4920">
        <w:rPr>
          <w:rFonts w:ascii="Arial" w:hAnsi="Arial" w:cs="Arial"/>
          <w:sz w:val="22"/>
          <w:szCs w:val="22"/>
        </w:rPr>
        <w:t xml:space="preserve">4 kontroly </w:t>
      </w:r>
      <w:r w:rsidR="007C4920" w:rsidRPr="007C4920">
        <w:rPr>
          <w:rFonts w:ascii="Arial" w:hAnsi="Arial" w:cs="Arial"/>
          <w:sz w:val="22"/>
          <w:szCs w:val="22"/>
        </w:rPr>
        <w:t>byly přesunuty na rok 2022</w:t>
      </w:r>
      <w:r w:rsidR="00713436" w:rsidRPr="007C4920">
        <w:rPr>
          <w:rFonts w:ascii="Arial" w:hAnsi="Arial" w:cs="Arial"/>
          <w:sz w:val="22"/>
          <w:szCs w:val="22"/>
        </w:rPr>
        <w:t>.</w:t>
      </w:r>
      <w:r w:rsidRPr="007C4920">
        <w:rPr>
          <w:rFonts w:ascii="Arial" w:hAnsi="Arial" w:cs="Arial"/>
          <w:sz w:val="22"/>
          <w:szCs w:val="22"/>
        </w:rPr>
        <w:t xml:space="preserve"> </w:t>
      </w:r>
    </w:p>
    <w:p w14:paraId="764424A6" w14:textId="77777777" w:rsidR="0017541A" w:rsidRPr="00E01C3A" w:rsidRDefault="0017541A" w:rsidP="0017541A">
      <w:pPr>
        <w:jc w:val="both"/>
        <w:rPr>
          <w:rFonts w:ascii="Arial" w:hAnsi="Arial" w:cs="Arial"/>
          <w:sz w:val="22"/>
          <w:szCs w:val="22"/>
          <w:highlight w:val="yellow"/>
        </w:rPr>
      </w:pPr>
    </w:p>
    <w:p w14:paraId="2F3EF61F" w14:textId="3162F2A3" w:rsidR="0043390B" w:rsidRPr="007C4920" w:rsidRDefault="00C16754" w:rsidP="0017541A">
      <w:pPr>
        <w:jc w:val="both"/>
        <w:rPr>
          <w:rFonts w:ascii="Arial" w:hAnsi="Arial" w:cs="Arial"/>
          <w:sz w:val="22"/>
          <w:szCs w:val="22"/>
        </w:rPr>
      </w:pPr>
      <w:r w:rsidRPr="007C4920">
        <w:rPr>
          <w:rFonts w:ascii="Arial" w:hAnsi="Arial" w:cs="Arial"/>
          <w:b/>
          <w:sz w:val="22"/>
          <w:szCs w:val="22"/>
        </w:rPr>
        <w:t xml:space="preserve">1. </w:t>
      </w:r>
      <w:r w:rsidR="00CC3F2D" w:rsidRPr="007C4920">
        <w:rPr>
          <w:rFonts w:ascii="Arial" w:hAnsi="Arial" w:cs="Arial"/>
          <w:b/>
          <w:sz w:val="22"/>
          <w:szCs w:val="22"/>
        </w:rPr>
        <w:t>Předmět kontroly</w:t>
      </w:r>
      <w:r w:rsidR="004A27B0" w:rsidRPr="007C4920">
        <w:rPr>
          <w:rFonts w:ascii="Arial" w:hAnsi="Arial" w:cs="Arial"/>
          <w:b/>
          <w:sz w:val="22"/>
          <w:szCs w:val="22"/>
        </w:rPr>
        <w:t>:</w:t>
      </w:r>
      <w:r w:rsidR="00CC3F2D" w:rsidRPr="007C4920">
        <w:rPr>
          <w:rFonts w:ascii="Arial" w:hAnsi="Arial" w:cs="Arial"/>
          <w:b/>
          <w:sz w:val="22"/>
          <w:szCs w:val="22"/>
        </w:rPr>
        <w:t xml:space="preserve"> </w:t>
      </w:r>
      <w:r w:rsidR="004C4A4D" w:rsidRPr="007C4920">
        <w:rPr>
          <w:rFonts w:ascii="Arial" w:hAnsi="Arial" w:cs="Arial"/>
          <w:sz w:val="22"/>
          <w:szCs w:val="22"/>
        </w:rPr>
        <w:t xml:space="preserve">Kontroly dle zákona o finanční kontrole </w:t>
      </w:r>
      <w:r w:rsidR="0043390B" w:rsidRPr="007C4920">
        <w:rPr>
          <w:rFonts w:ascii="Arial" w:hAnsi="Arial" w:cs="Arial"/>
          <w:sz w:val="20"/>
          <w:szCs w:val="20"/>
        </w:rPr>
        <w:t>–</w:t>
      </w:r>
      <w:r w:rsidR="004C4A4D" w:rsidRPr="007C4920">
        <w:rPr>
          <w:rFonts w:ascii="Arial" w:hAnsi="Arial" w:cs="Arial"/>
          <w:b/>
          <w:sz w:val="22"/>
          <w:szCs w:val="22"/>
        </w:rPr>
        <w:t xml:space="preserve"> </w:t>
      </w:r>
      <w:r w:rsidR="004C4A4D" w:rsidRPr="007C4920">
        <w:rPr>
          <w:rFonts w:ascii="Arial" w:hAnsi="Arial" w:cs="Arial"/>
          <w:sz w:val="22"/>
          <w:szCs w:val="22"/>
        </w:rPr>
        <w:t>n</w:t>
      </w:r>
      <w:r w:rsidR="00135BCF" w:rsidRPr="007C4920">
        <w:rPr>
          <w:rFonts w:ascii="Arial" w:hAnsi="Arial" w:cs="Arial"/>
          <w:sz w:val="22"/>
          <w:szCs w:val="22"/>
        </w:rPr>
        <w:t xml:space="preserve">ásledná </w:t>
      </w:r>
      <w:r w:rsidR="0043390B" w:rsidRPr="007C4920">
        <w:rPr>
          <w:rFonts w:ascii="Arial" w:hAnsi="Arial" w:cs="Arial"/>
          <w:sz w:val="22"/>
          <w:szCs w:val="22"/>
        </w:rPr>
        <w:t>veřejnosprávní kontrola na místě v režimu zákona</w:t>
      </w:r>
      <w:r w:rsidR="00D800E1" w:rsidRPr="007C4920">
        <w:rPr>
          <w:rFonts w:ascii="Arial" w:hAnsi="Arial" w:cs="Arial"/>
          <w:sz w:val="22"/>
          <w:szCs w:val="22"/>
        </w:rPr>
        <w:t xml:space="preserve"> </w:t>
      </w:r>
      <w:r w:rsidR="0043390B" w:rsidRPr="007C4920">
        <w:rPr>
          <w:rFonts w:ascii="Arial" w:hAnsi="Arial" w:cs="Arial"/>
          <w:sz w:val="22"/>
          <w:szCs w:val="22"/>
        </w:rPr>
        <w:t>o finanční kontrole</w:t>
      </w:r>
      <w:r w:rsidR="00D800E1" w:rsidRPr="007C4920">
        <w:rPr>
          <w:rFonts w:ascii="Arial" w:hAnsi="Arial" w:cs="Arial"/>
          <w:sz w:val="22"/>
          <w:szCs w:val="22"/>
        </w:rPr>
        <w:t xml:space="preserve"> a jeho prováděcí vyhlášky</w:t>
      </w:r>
      <w:r w:rsidR="0017541A" w:rsidRPr="007C4920">
        <w:rPr>
          <w:rFonts w:ascii="Arial" w:hAnsi="Arial" w:cs="Arial"/>
          <w:sz w:val="22"/>
          <w:szCs w:val="22"/>
        </w:rPr>
        <w:t>, v</w:t>
      </w:r>
      <w:r w:rsidR="007C4920" w:rsidRPr="007C4920">
        <w:rPr>
          <w:rFonts w:ascii="Arial" w:hAnsi="Arial" w:cs="Arial"/>
          <w:sz w:val="22"/>
          <w:szCs w:val="22"/>
        </w:rPr>
        <w:t xml:space="preserve"> 6</w:t>
      </w:r>
      <w:r w:rsidR="0017541A" w:rsidRPr="007C4920">
        <w:rPr>
          <w:rFonts w:ascii="Arial" w:hAnsi="Arial" w:cs="Arial"/>
          <w:sz w:val="22"/>
          <w:szCs w:val="22"/>
        </w:rPr>
        <w:t xml:space="preserve"> případech </w:t>
      </w:r>
      <w:r w:rsidR="0043390B" w:rsidRPr="007C4920">
        <w:rPr>
          <w:rFonts w:ascii="Arial" w:hAnsi="Arial" w:cs="Arial"/>
          <w:sz w:val="22"/>
          <w:szCs w:val="22"/>
        </w:rPr>
        <w:t>se jednalo o následnou finanční kontrolu hospodaření příspěvkové organizace zřízené Královéhradeckým krajem</w:t>
      </w:r>
      <w:r w:rsidR="007C4920" w:rsidRPr="007C4920">
        <w:rPr>
          <w:rFonts w:ascii="Arial" w:hAnsi="Arial" w:cs="Arial"/>
          <w:sz w:val="22"/>
          <w:szCs w:val="22"/>
        </w:rPr>
        <w:t xml:space="preserve"> (tj. kontrola celkového hospodaření příspěvkové organizace), ve 2 případech se jednalo o následnou finanční kontrolu hospodaření příspěvkové organizace se zaměřením na inventarizaci majetku a závazků k 31.12.2020 a v 1 případě se jednalo o</w:t>
      </w:r>
      <w:r w:rsidR="003D5395">
        <w:rPr>
          <w:rFonts w:ascii="Arial" w:hAnsi="Arial" w:cs="Arial"/>
          <w:sz w:val="22"/>
          <w:szCs w:val="22"/>
        </w:rPr>
        <w:t> </w:t>
      </w:r>
      <w:r w:rsidR="007C4920" w:rsidRPr="007C4920">
        <w:rPr>
          <w:rFonts w:ascii="Arial" w:hAnsi="Arial" w:cs="Arial"/>
          <w:sz w:val="22"/>
          <w:szCs w:val="22"/>
        </w:rPr>
        <w:t>následnou veřejnosprávní kontrolu čerpání finančních prostředků poskytnutých Královéhradeckým krajem na základě smlouvy o poskytování služeb obecného hospodářského zájmu.</w:t>
      </w:r>
      <w:r w:rsidR="0043390B" w:rsidRPr="007C4920">
        <w:rPr>
          <w:rFonts w:ascii="Arial" w:hAnsi="Arial" w:cs="Arial"/>
          <w:sz w:val="22"/>
          <w:szCs w:val="22"/>
        </w:rPr>
        <w:t xml:space="preserve"> </w:t>
      </w:r>
    </w:p>
    <w:p w14:paraId="1D74BE3C" w14:textId="77777777" w:rsidR="00D16300" w:rsidRPr="00E01C3A" w:rsidRDefault="00D16300" w:rsidP="00C16754">
      <w:pPr>
        <w:jc w:val="both"/>
        <w:rPr>
          <w:rFonts w:ascii="Arial" w:hAnsi="Arial" w:cs="Arial"/>
          <w:b/>
          <w:sz w:val="22"/>
          <w:szCs w:val="22"/>
          <w:highlight w:val="yellow"/>
        </w:rPr>
      </w:pPr>
    </w:p>
    <w:p w14:paraId="22B2B567" w14:textId="7240E9DF" w:rsidR="00BA1F5C" w:rsidRPr="007C4920" w:rsidRDefault="00CC3F2D" w:rsidP="00CC3F2D">
      <w:pPr>
        <w:jc w:val="both"/>
        <w:rPr>
          <w:rFonts w:ascii="Arial" w:hAnsi="Arial" w:cs="Arial"/>
          <w:sz w:val="22"/>
          <w:szCs w:val="22"/>
        </w:rPr>
      </w:pPr>
      <w:r w:rsidRPr="007C4920">
        <w:rPr>
          <w:rFonts w:ascii="Arial" w:hAnsi="Arial" w:cs="Arial"/>
          <w:b/>
          <w:sz w:val="22"/>
          <w:szCs w:val="22"/>
        </w:rPr>
        <w:t>2. Okruh kontrolovaných osob</w:t>
      </w:r>
      <w:r w:rsidR="004A27B0" w:rsidRPr="007C4920">
        <w:rPr>
          <w:rFonts w:ascii="Arial" w:hAnsi="Arial" w:cs="Arial"/>
          <w:b/>
          <w:sz w:val="22"/>
          <w:szCs w:val="22"/>
        </w:rPr>
        <w:t xml:space="preserve">: </w:t>
      </w:r>
      <w:r w:rsidRPr="007C4920">
        <w:rPr>
          <w:rFonts w:ascii="Arial" w:hAnsi="Arial" w:cs="Arial"/>
          <w:sz w:val="22"/>
          <w:szCs w:val="22"/>
        </w:rPr>
        <w:t xml:space="preserve">Příspěvkové organizace zřízené </w:t>
      </w:r>
      <w:r w:rsidR="004A27B0" w:rsidRPr="007C4920">
        <w:rPr>
          <w:rFonts w:ascii="Arial" w:hAnsi="Arial" w:cs="Arial"/>
          <w:sz w:val="22"/>
          <w:szCs w:val="22"/>
        </w:rPr>
        <w:t>Královéhradeckým krajem</w:t>
      </w:r>
      <w:r w:rsidR="003D5395">
        <w:rPr>
          <w:rFonts w:ascii="Arial" w:hAnsi="Arial" w:cs="Arial"/>
          <w:sz w:val="22"/>
          <w:szCs w:val="22"/>
        </w:rPr>
        <w:t>,</w:t>
      </w:r>
      <w:r w:rsidR="007C4920" w:rsidRPr="007C4920">
        <w:rPr>
          <w:rFonts w:ascii="Arial" w:hAnsi="Arial" w:cs="Arial"/>
          <w:sz w:val="22"/>
          <w:szCs w:val="22"/>
        </w:rPr>
        <w:t xml:space="preserve"> akciová společnost založená Královéhradeckým krajem</w:t>
      </w:r>
      <w:r w:rsidR="0081326A" w:rsidRPr="007C4920">
        <w:rPr>
          <w:rFonts w:ascii="Arial" w:hAnsi="Arial" w:cs="Arial"/>
          <w:sz w:val="22"/>
          <w:szCs w:val="22"/>
        </w:rPr>
        <w:t>.</w:t>
      </w:r>
      <w:r w:rsidR="00381CA3" w:rsidRPr="007C4920">
        <w:rPr>
          <w:rFonts w:ascii="Arial" w:hAnsi="Arial" w:cs="Arial"/>
          <w:sz w:val="22"/>
          <w:szCs w:val="22"/>
        </w:rPr>
        <w:t xml:space="preserve"> </w:t>
      </w:r>
    </w:p>
    <w:p w14:paraId="3CE5ED56" w14:textId="77777777" w:rsidR="0081326A" w:rsidRPr="00E01C3A" w:rsidRDefault="0081326A" w:rsidP="00CC3F2D">
      <w:pPr>
        <w:jc w:val="both"/>
        <w:rPr>
          <w:rFonts w:ascii="Arial" w:hAnsi="Arial" w:cs="Arial"/>
          <w:b/>
          <w:sz w:val="22"/>
          <w:szCs w:val="22"/>
          <w:highlight w:val="yellow"/>
        </w:rPr>
      </w:pPr>
    </w:p>
    <w:p w14:paraId="5BCEC991" w14:textId="10819313" w:rsidR="00AB1925" w:rsidRPr="007C4920" w:rsidRDefault="00CC3F2D" w:rsidP="00CC3F2D">
      <w:pPr>
        <w:jc w:val="both"/>
        <w:rPr>
          <w:rFonts w:ascii="Arial" w:hAnsi="Arial" w:cs="Arial"/>
          <w:sz w:val="22"/>
          <w:szCs w:val="22"/>
        </w:rPr>
      </w:pPr>
      <w:r w:rsidRPr="007C4920">
        <w:rPr>
          <w:rFonts w:ascii="Arial" w:hAnsi="Arial" w:cs="Arial"/>
          <w:b/>
          <w:sz w:val="22"/>
          <w:szCs w:val="22"/>
        </w:rPr>
        <w:t>3. Počet všech zjištěných nedostatků</w:t>
      </w:r>
      <w:r w:rsidR="004A27B0" w:rsidRPr="007C4920">
        <w:rPr>
          <w:rFonts w:ascii="Arial" w:hAnsi="Arial" w:cs="Arial"/>
          <w:b/>
          <w:sz w:val="22"/>
          <w:szCs w:val="22"/>
        </w:rPr>
        <w:t xml:space="preserve">: </w:t>
      </w:r>
      <w:r w:rsidR="007C4920" w:rsidRPr="007C4920">
        <w:rPr>
          <w:rFonts w:ascii="Arial" w:hAnsi="Arial" w:cs="Arial"/>
          <w:sz w:val="22"/>
          <w:szCs w:val="22"/>
        </w:rPr>
        <w:t>20</w:t>
      </w:r>
      <w:r w:rsidR="00406108" w:rsidRPr="007C4920">
        <w:rPr>
          <w:rFonts w:ascii="Arial" w:hAnsi="Arial" w:cs="Arial"/>
          <w:sz w:val="22"/>
          <w:szCs w:val="22"/>
        </w:rPr>
        <w:t xml:space="preserve"> nedostatků</w:t>
      </w:r>
      <w:r w:rsidR="00AB1925" w:rsidRPr="007C4920">
        <w:rPr>
          <w:rFonts w:ascii="Arial" w:hAnsi="Arial" w:cs="Arial"/>
          <w:sz w:val="22"/>
          <w:szCs w:val="22"/>
        </w:rPr>
        <w:t>.</w:t>
      </w:r>
    </w:p>
    <w:p w14:paraId="2717AAE6" w14:textId="77777777" w:rsidR="00CC3F2D" w:rsidRPr="00E01C3A" w:rsidRDefault="00B75EF2" w:rsidP="00CC3F2D">
      <w:pPr>
        <w:jc w:val="both"/>
        <w:rPr>
          <w:rFonts w:ascii="Arial" w:hAnsi="Arial" w:cs="Arial"/>
          <w:sz w:val="22"/>
          <w:szCs w:val="22"/>
          <w:highlight w:val="yellow"/>
        </w:rPr>
      </w:pPr>
      <w:r w:rsidRPr="00E01C3A">
        <w:rPr>
          <w:rFonts w:ascii="Arial" w:hAnsi="Arial" w:cs="Arial"/>
          <w:sz w:val="22"/>
          <w:szCs w:val="22"/>
          <w:highlight w:val="yellow"/>
        </w:rPr>
        <w:t xml:space="preserve">  </w:t>
      </w:r>
    </w:p>
    <w:p w14:paraId="5288080F" w14:textId="77777777" w:rsidR="003D5395" w:rsidRDefault="00CC3F2D" w:rsidP="001710A2">
      <w:pPr>
        <w:jc w:val="both"/>
        <w:rPr>
          <w:rFonts w:ascii="Arial" w:hAnsi="Arial" w:cs="Arial"/>
          <w:sz w:val="22"/>
          <w:szCs w:val="22"/>
        </w:rPr>
      </w:pPr>
      <w:r w:rsidRPr="007C4920">
        <w:rPr>
          <w:rFonts w:ascii="Arial" w:hAnsi="Arial" w:cs="Arial"/>
          <w:b/>
          <w:sz w:val="22"/>
          <w:szCs w:val="22"/>
        </w:rPr>
        <w:t xml:space="preserve">4. </w:t>
      </w:r>
      <w:r w:rsidR="004A27B0" w:rsidRPr="007C4920">
        <w:rPr>
          <w:rFonts w:ascii="Arial" w:hAnsi="Arial" w:cs="Arial"/>
          <w:b/>
          <w:sz w:val="22"/>
          <w:szCs w:val="22"/>
        </w:rPr>
        <w:t>P</w:t>
      </w:r>
      <w:r w:rsidRPr="007C4920">
        <w:rPr>
          <w:rFonts w:ascii="Arial" w:hAnsi="Arial" w:cs="Arial"/>
          <w:b/>
          <w:sz w:val="22"/>
          <w:szCs w:val="22"/>
        </w:rPr>
        <w:t>opis nejčastějších a nejzávažnějších porušení obecně závazných předpisů a jiných předpisů, kterými jsou kontrolované osoby povinny se řídit</w:t>
      </w:r>
      <w:r w:rsidR="004A27B0" w:rsidRPr="007C4920">
        <w:rPr>
          <w:rFonts w:ascii="Arial" w:hAnsi="Arial" w:cs="Arial"/>
          <w:b/>
          <w:sz w:val="22"/>
          <w:szCs w:val="22"/>
        </w:rPr>
        <w:t xml:space="preserve">: </w:t>
      </w:r>
      <w:r w:rsidR="007C4920" w:rsidRPr="007C4920">
        <w:rPr>
          <w:rFonts w:ascii="Arial" w:hAnsi="Arial" w:cs="Arial"/>
          <w:bCs/>
          <w:sz w:val="22"/>
          <w:szCs w:val="22"/>
        </w:rPr>
        <w:t>Kontrolami nebylo zjištěno porušení rozpočtové kázně</w:t>
      </w:r>
      <w:r w:rsidR="003D5395">
        <w:rPr>
          <w:rFonts w:ascii="Arial" w:hAnsi="Arial" w:cs="Arial"/>
          <w:bCs/>
          <w:sz w:val="22"/>
          <w:szCs w:val="22"/>
        </w:rPr>
        <w:t>, ale p</w:t>
      </w:r>
      <w:r w:rsidR="00AB1925" w:rsidRPr="007C4920">
        <w:rPr>
          <w:rFonts w:ascii="Arial" w:hAnsi="Arial" w:cs="Arial"/>
          <w:sz w:val="22"/>
          <w:szCs w:val="22"/>
        </w:rPr>
        <w:t>orušení obecně závazných předpisů, konkrétně vyhlášky č.</w:t>
      </w:r>
      <w:r w:rsidR="003D5395">
        <w:rPr>
          <w:rFonts w:ascii="Arial" w:hAnsi="Arial" w:cs="Arial"/>
          <w:sz w:val="22"/>
          <w:szCs w:val="22"/>
        </w:rPr>
        <w:t> </w:t>
      </w:r>
      <w:r w:rsidR="00AB1925" w:rsidRPr="007C4920">
        <w:rPr>
          <w:rFonts w:ascii="Arial" w:hAnsi="Arial" w:cs="Arial"/>
          <w:sz w:val="22"/>
          <w:szCs w:val="22"/>
        </w:rPr>
        <w:t>270/2010 Sb., o inventarizaci majetku a závazků, v platném znění, zákona č. 563/1991 Sb., o účetnictví, v platném znění</w:t>
      </w:r>
      <w:r w:rsidR="00785678" w:rsidRPr="007C4920">
        <w:rPr>
          <w:rFonts w:ascii="Arial" w:hAnsi="Arial" w:cs="Arial"/>
          <w:sz w:val="22"/>
          <w:szCs w:val="22"/>
        </w:rPr>
        <w:t xml:space="preserve">, zákona </w:t>
      </w:r>
      <w:r w:rsidR="00406108" w:rsidRPr="007C4920">
        <w:rPr>
          <w:rFonts w:ascii="Arial" w:hAnsi="Arial" w:cs="Arial"/>
          <w:sz w:val="22"/>
          <w:szCs w:val="22"/>
        </w:rPr>
        <w:t>o</w:t>
      </w:r>
      <w:r w:rsidR="00785678" w:rsidRPr="007C4920">
        <w:rPr>
          <w:rFonts w:ascii="Arial" w:hAnsi="Arial" w:cs="Arial"/>
          <w:sz w:val="22"/>
          <w:szCs w:val="22"/>
        </w:rPr>
        <w:t xml:space="preserve"> finanční kontrole a zákona č. 262/2006 Sb., zákoník </w:t>
      </w:r>
    </w:p>
    <w:p w14:paraId="5204109F" w14:textId="21141654" w:rsidR="00785678" w:rsidRPr="003D5395" w:rsidRDefault="00785678" w:rsidP="001710A2">
      <w:pPr>
        <w:jc w:val="both"/>
        <w:rPr>
          <w:rFonts w:ascii="Arial" w:hAnsi="Arial" w:cs="Arial"/>
          <w:bCs/>
          <w:sz w:val="22"/>
          <w:szCs w:val="22"/>
        </w:rPr>
      </w:pPr>
      <w:r w:rsidRPr="007C4920">
        <w:rPr>
          <w:rFonts w:ascii="Arial" w:hAnsi="Arial" w:cs="Arial"/>
          <w:sz w:val="22"/>
          <w:szCs w:val="22"/>
        </w:rPr>
        <w:t>práce, v platném znění</w:t>
      </w:r>
      <w:r w:rsidR="00406108" w:rsidRPr="007C4920">
        <w:rPr>
          <w:rFonts w:ascii="Arial" w:hAnsi="Arial" w:cs="Arial"/>
          <w:sz w:val="22"/>
          <w:szCs w:val="22"/>
        </w:rPr>
        <w:t xml:space="preserve"> (dále zákoník práce)</w:t>
      </w:r>
      <w:r w:rsidRPr="007C4920">
        <w:rPr>
          <w:rFonts w:ascii="Arial" w:hAnsi="Arial" w:cs="Arial"/>
          <w:sz w:val="22"/>
          <w:szCs w:val="22"/>
        </w:rPr>
        <w:t>:</w:t>
      </w:r>
      <w:r w:rsidRPr="007C4920">
        <w:rPr>
          <w:rFonts w:ascii="Arial" w:hAnsi="Arial" w:cs="Arial"/>
        </w:rPr>
        <w:t xml:space="preserve"> </w:t>
      </w:r>
    </w:p>
    <w:p w14:paraId="00FE8027" w14:textId="5E4F8B12" w:rsidR="00211070" w:rsidRPr="00597AC0" w:rsidRDefault="00597AC0" w:rsidP="00211070">
      <w:pPr>
        <w:pStyle w:val="Odstavecseseznamem"/>
        <w:numPr>
          <w:ilvl w:val="0"/>
          <w:numId w:val="23"/>
        </w:numPr>
        <w:jc w:val="both"/>
        <w:rPr>
          <w:rFonts w:ascii="Arial" w:hAnsi="Arial" w:cs="Arial"/>
          <w:sz w:val="22"/>
          <w:szCs w:val="22"/>
        </w:rPr>
      </w:pPr>
      <w:r w:rsidRPr="00597AC0">
        <w:rPr>
          <w:rFonts w:ascii="Arial" w:hAnsi="Arial" w:cs="Arial"/>
          <w:bCs/>
          <w:sz w:val="22"/>
          <w:szCs w:val="22"/>
        </w:rPr>
        <w:t xml:space="preserve">organizace neprováděly inventarizaci v souladu s platnou legislativou (zjištěná porušení </w:t>
      </w:r>
      <w:r w:rsidRPr="00597AC0">
        <w:rPr>
          <w:rFonts w:ascii="Arial" w:hAnsi="Arial" w:cs="Arial"/>
          <w:sz w:val="22"/>
          <w:szCs w:val="22"/>
        </w:rPr>
        <w:t>mají nízkou významnost a nepředstavují významné riziko)</w:t>
      </w:r>
      <w:r w:rsidR="00211070" w:rsidRPr="00597AC0">
        <w:rPr>
          <w:rFonts w:ascii="Arial" w:hAnsi="Arial" w:cs="Arial"/>
          <w:sz w:val="22"/>
          <w:szCs w:val="22"/>
        </w:rPr>
        <w:t>;</w:t>
      </w:r>
      <w:r w:rsidR="009629E4" w:rsidRPr="00597AC0">
        <w:rPr>
          <w:rFonts w:ascii="Arial" w:hAnsi="Arial" w:cs="Arial"/>
          <w:sz w:val="22"/>
          <w:szCs w:val="22"/>
        </w:rPr>
        <w:t xml:space="preserve"> </w:t>
      </w:r>
    </w:p>
    <w:p w14:paraId="3E870A38" w14:textId="20EA9AA0" w:rsidR="0017541A" w:rsidRPr="00597AC0" w:rsidRDefault="00597AC0" w:rsidP="009629E4">
      <w:pPr>
        <w:pStyle w:val="Odstavecseseznamem"/>
        <w:numPr>
          <w:ilvl w:val="0"/>
          <w:numId w:val="23"/>
        </w:numPr>
        <w:jc w:val="both"/>
        <w:rPr>
          <w:rFonts w:ascii="Arial" w:hAnsi="Arial" w:cs="Arial"/>
          <w:sz w:val="22"/>
          <w:szCs w:val="22"/>
        </w:rPr>
      </w:pPr>
      <w:r w:rsidRPr="00597AC0">
        <w:rPr>
          <w:rFonts w:ascii="Arial" w:hAnsi="Arial" w:cs="Arial"/>
          <w:sz w:val="22"/>
          <w:szCs w:val="22"/>
        </w:rPr>
        <w:lastRenderedPageBreak/>
        <w:t>nebylo zadokumentováno provedení předběžné řídící kontroly u všech výdajů, týkalo se to zejména opakujících se výdajů k zajištění provozních potřeb (organizacím bylo doporučeno využívat v souladu se zákonem o finanční kontrole limitovaný příslib, tím je zajištěno provedení i zadokumentování předběžné finanční kontroly);</w:t>
      </w:r>
    </w:p>
    <w:p w14:paraId="3C305162" w14:textId="33496F49" w:rsidR="00597AC0" w:rsidRPr="00597AC0" w:rsidRDefault="00597AC0" w:rsidP="009629E4">
      <w:pPr>
        <w:pStyle w:val="Odstavecseseznamem"/>
        <w:numPr>
          <w:ilvl w:val="0"/>
          <w:numId w:val="23"/>
        </w:numPr>
        <w:jc w:val="both"/>
        <w:rPr>
          <w:rFonts w:ascii="Arial" w:hAnsi="Arial" w:cs="Arial"/>
          <w:sz w:val="22"/>
          <w:szCs w:val="22"/>
        </w:rPr>
      </w:pPr>
      <w:r w:rsidRPr="00597AC0">
        <w:rPr>
          <w:rFonts w:ascii="Arial" w:hAnsi="Arial" w:cs="Arial"/>
          <w:sz w:val="22"/>
          <w:szCs w:val="22"/>
        </w:rPr>
        <w:t>organizace neměla upraveno zastupování funkcí příkazce operace, správce rozpočtu a hlavní účetní v případě nepřítomnosti;</w:t>
      </w:r>
    </w:p>
    <w:p w14:paraId="6A1D4FD2" w14:textId="1946369E" w:rsidR="00597AC0" w:rsidRPr="00597AC0" w:rsidRDefault="00597AC0" w:rsidP="009629E4">
      <w:pPr>
        <w:pStyle w:val="Odstavecseseznamem"/>
        <w:numPr>
          <w:ilvl w:val="0"/>
          <w:numId w:val="23"/>
        </w:numPr>
        <w:jc w:val="both"/>
        <w:rPr>
          <w:rFonts w:ascii="Arial" w:hAnsi="Arial" w:cs="Arial"/>
          <w:sz w:val="22"/>
          <w:szCs w:val="22"/>
        </w:rPr>
      </w:pPr>
      <w:r w:rsidRPr="00597AC0">
        <w:rPr>
          <w:rFonts w:ascii="Arial" w:hAnsi="Arial" w:cs="Arial"/>
          <w:sz w:val="22"/>
          <w:szCs w:val="22"/>
        </w:rPr>
        <w:t>nebyl upraven postup finanční kontroly u příjmových operací;</w:t>
      </w:r>
    </w:p>
    <w:p w14:paraId="38A87FD5" w14:textId="3E1A94D1" w:rsidR="00597AC0" w:rsidRPr="00597AC0" w:rsidRDefault="00597AC0" w:rsidP="009629E4">
      <w:pPr>
        <w:pStyle w:val="Odstavecseseznamem"/>
        <w:numPr>
          <w:ilvl w:val="0"/>
          <w:numId w:val="23"/>
        </w:numPr>
        <w:jc w:val="both"/>
        <w:rPr>
          <w:rFonts w:ascii="Arial" w:hAnsi="Arial" w:cs="Arial"/>
          <w:sz w:val="22"/>
          <w:szCs w:val="22"/>
        </w:rPr>
      </w:pPr>
      <w:r w:rsidRPr="00597AC0">
        <w:rPr>
          <w:rFonts w:ascii="Arial" w:hAnsi="Arial" w:cs="Arial"/>
          <w:sz w:val="22"/>
          <w:szCs w:val="22"/>
        </w:rPr>
        <w:t>organizace m</w:t>
      </w:r>
      <w:r>
        <w:rPr>
          <w:rFonts w:ascii="Arial" w:hAnsi="Arial" w:cs="Arial"/>
          <w:sz w:val="22"/>
          <w:szCs w:val="22"/>
        </w:rPr>
        <w:t>ěla</w:t>
      </w:r>
      <w:r w:rsidRPr="00597AC0">
        <w:rPr>
          <w:rFonts w:ascii="Arial" w:hAnsi="Arial" w:cs="Arial"/>
          <w:sz w:val="22"/>
          <w:szCs w:val="22"/>
        </w:rPr>
        <w:t xml:space="preserve"> uzavřené dlouhodobé smlouvy, které nejsou v průběhu doby revidovány, není doloženo dodržování kritérií 3E – hospodárnost, efektivnost a účelnost; </w:t>
      </w:r>
    </w:p>
    <w:p w14:paraId="064152A6" w14:textId="41AE3F05" w:rsidR="00597AC0" w:rsidRPr="00597AC0" w:rsidRDefault="00597AC0" w:rsidP="009629E4">
      <w:pPr>
        <w:pStyle w:val="Odstavecseseznamem"/>
        <w:numPr>
          <w:ilvl w:val="0"/>
          <w:numId w:val="23"/>
        </w:numPr>
        <w:jc w:val="both"/>
        <w:rPr>
          <w:rFonts w:ascii="Arial" w:hAnsi="Arial" w:cs="Arial"/>
          <w:sz w:val="22"/>
          <w:szCs w:val="22"/>
        </w:rPr>
      </w:pPr>
      <w:r w:rsidRPr="00597AC0">
        <w:rPr>
          <w:rFonts w:ascii="Arial" w:hAnsi="Arial" w:cs="Arial"/>
          <w:sz w:val="22"/>
          <w:szCs w:val="22"/>
        </w:rPr>
        <w:t>organizace použív</w:t>
      </w:r>
      <w:r>
        <w:rPr>
          <w:rFonts w:ascii="Arial" w:hAnsi="Arial" w:cs="Arial"/>
          <w:sz w:val="22"/>
          <w:szCs w:val="22"/>
        </w:rPr>
        <w:t>ala</w:t>
      </w:r>
      <w:r w:rsidRPr="00597AC0">
        <w:rPr>
          <w:rFonts w:ascii="Arial" w:hAnsi="Arial" w:cs="Arial"/>
          <w:sz w:val="22"/>
          <w:szCs w:val="22"/>
        </w:rPr>
        <w:t xml:space="preserve"> chybný způsob účtování o elektronických stravenkách;</w:t>
      </w:r>
    </w:p>
    <w:p w14:paraId="14D823F1" w14:textId="149C44E2" w:rsidR="00597AC0" w:rsidRPr="00597AC0" w:rsidRDefault="00597AC0" w:rsidP="009629E4">
      <w:pPr>
        <w:pStyle w:val="Odstavecseseznamem"/>
        <w:numPr>
          <w:ilvl w:val="0"/>
          <w:numId w:val="23"/>
        </w:numPr>
        <w:jc w:val="both"/>
        <w:rPr>
          <w:rFonts w:ascii="Arial" w:hAnsi="Arial" w:cs="Arial"/>
          <w:sz w:val="22"/>
          <w:szCs w:val="22"/>
        </w:rPr>
      </w:pPr>
      <w:r w:rsidRPr="00597AC0">
        <w:rPr>
          <w:rFonts w:ascii="Arial" w:hAnsi="Arial" w:cs="Arial"/>
          <w:sz w:val="22"/>
          <w:szCs w:val="22"/>
        </w:rPr>
        <w:t>organizace neměla se zaměstnanci, kterým zasílá mzdu na bankovní účet, uzavřenou dohodu o zasílání platu na bankovní účet, tím porušuje ustanovení §</w:t>
      </w:r>
      <w:r w:rsidR="005E2E83">
        <w:rPr>
          <w:rFonts w:ascii="Arial" w:hAnsi="Arial" w:cs="Arial"/>
          <w:sz w:val="22"/>
          <w:szCs w:val="22"/>
        </w:rPr>
        <w:t> </w:t>
      </w:r>
      <w:r w:rsidRPr="00597AC0">
        <w:rPr>
          <w:rFonts w:ascii="Arial" w:hAnsi="Arial" w:cs="Arial"/>
          <w:sz w:val="22"/>
          <w:szCs w:val="22"/>
        </w:rPr>
        <w:t>143, odst. 1 zákoníku práce;</w:t>
      </w:r>
    </w:p>
    <w:p w14:paraId="517877AC" w14:textId="4F865CEF" w:rsidR="00597AC0" w:rsidRPr="00597AC0" w:rsidRDefault="00597AC0" w:rsidP="009629E4">
      <w:pPr>
        <w:pStyle w:val="Odstavecseseznamem"/>
        <w:numPr>
          <w:ilvl w:val="0"/>
          <w:numId w:val="23"/>
        </w:numPr>
        <w:jc w:val="both"/>
        <w:rPr>
          <w:rFonts w:ascii="Arial" w:hAnsi="Arial" w:cs="Arial"/>
          <w:sz w:val="22"/>
          <w:szCs w:val="22"/>
        </w:rPr>
      </w:pPr>
      <w:r w:rsidRPr="00597AC0">
        <w:rPr>
          <w:rFonts w:ascii="Arial" w:hAnsi="Arial" w:cs="Arial"/>
          <w:sz w:val="22"/>
          <w:szCs w:val="22"/>
        </w:rPr>
        <w:t>organizace v rozporu s ustanovením § 109, odst. 3 zákoníku práce odměňovala zaměstnance mzdou, nikoliv platem;</w:t>
      </w:r>
    </w:p>
    <w:p w14:paraId="7A6A3524" w14:textId="2C310B19" w:rsidR="00597AC0" w:rsidRPr="00597AC0" w:rsidRDefault="00597AC0" w:rsidP="009629E4">
      <w:pPr>
        <w:pStyle w:val="Odstavecseseznamem"/>
        <w:numPr>
          <w:ilvl w:val="0"/>
          <w:numId w:val="23"/>
        </w:numPr>
        <w:jc w:val="both"/>
        <w:rPr>
          <w:rFonts w:ascii="Arial" w:hAnsi="Arial" w:cs="Arial"/>
          <w:sz w:val="22"/>
          <w:szCs w:val="22"/>
        </w:rPr>
      </w:pPr>
      <w:r w:rsidRPr="00597AC0">
        <w:rPr>
          <w:rFonts w:ascii="Arial" w:hAnsi="Arial" w:cs="Arial"/>
          <w:sz w:val="22"/>
          <w:szCs w:val="22"/>
        </w:rPr>
        <w:t>ředitel organizace nedodržel požadovanou dobu odpočinku mezi jednotlivými směnami, jak požaduje ustanovení § 90 zákoníku práce;</w:t>
      </w:r>
    </w:p>
    <w:p w14:paraId="70838736" w14:textId="50F807D8" w:rsidR="00597AC0" w:rsidRPr="00597AC0" w:rsidRDefault="00597AC0" w:rsidP="009629E4">
      <w:pPr>
        <w:pStyle w:val="Odstavecseseznamem"/>
        <w:numPr>
          <w:ilvl w:val="0"/>
          <w:numId w:val="23"/>
        </w:numPr>
        <w:jc w:val="both"/>
        <w:rPr>
          <w:rFonts w:ascii="Arial" w:hAnsi="Arial" w:cs="Arial"/>
          <w:sz w:val="22"/>
          <w:szCs w:val="22"/>
        </w:rPr>
      </w:pPr>
      <w:r w:rsidRPr="00597AC0">
        <w:rPr>
          <w:rFonts w:ascii="Arial" w:hAnsi="Arial" w:cs="Arial"/>
          <w:sz w:val="22"/>
          <w:szCs w:val="22"/>
        </w:rPr>
        <w:t>při poskytování odměn zaměstnancům organizace nepostupovala v souladu s ustanovením § 134 zákoníku práce;</w:t>
      </w:r>
    </w:p>
    <w:p w14:paraId="5651BA8A" w14:textId="5384FE9B" w:rsidR="00597AC0" w:rsidRPr="00597AC0" w:rsidRDefault="00597AC0" w:rsidP="009629E4">
      <w:pPr>
        <w:pStyle w:val="Odstavecseseznamem"/>
        <w:numPr>
          <w:ilvl w:val="0"/>
          <w:numId w:val="23"/>
        </w:numPr>
        <w:jc w:val="both"/>
        <w:rPr>
          <w:rFonts w:ascii="Arial" w:hAnsi="Arial" w:cs="Arial"/>
          <w:sz w:val="22"/>
          <w:szCs w:val="22"/>
        </w:rPr>
      </w:pPr>
      <w:r w:rsidRPr="00597AC0">
        <w:rPr>
          <w:rFonts w:ascii="Arial" w:hAnsi="Arial" w:cs="Arial"/>
          <w:sz w:val="22"/>
          <w:szCs w:val="22"/>
        </w:rPr>
        <w:t xml:space="preserve">organizace při předání služebního vozidla uzavírala se zaměstnanci dohodu o hmotné odpovědnosti </w:t>
      </w:r>
      <w:r w:rsidR="007B3CCB">
        <w:rPr>
          <w:rFonts w:ascii="Arial" w:hAnsi="Arial" w:cs="Arial"/>
          <w:sz w:val="22"/>
          <w:szCs w:val="22"/>
        </w:rPr>
        <w:t xml:space="preserve">nikoli dohodu o odpovědnosti za </w:t>
      </w:r>
      <w:r w:rsidRPr="00597AC0">
        <w:rPr>
          <w:rFonts w:ascii="Arial" w:hAnsi="Arial" w:cs="Arial"/>
          <w:sz w:val="22"/>
          <w:szCs w:val="22"/>
        </w:rPr>
        <w:t>svěřen</w:t>
      </w:r>
      <w:r w:rsidR="007B3CCB">
        <w:rPr>
          <w:rFonts w:ascii="Arial" w:hAnsi="Arial" w:cs="Arial"/>
          <w:sz w:val="22"/>
          <w:szCs w:val="22"/>
        </w:rPr>
        <w:t>é</w:t>
      </w:r>
      <w:r w:rsidRPr="00597AC0">
        <w:rPr>
          <w:rFonts w:ascii="Arial" w:hAnsi="Arial" w:cs="Arial"/>
          <w:sz w:val="22"/>
          <w:szCs w:val="22"/>
        </w:rPr>
        <w:t xml:space="preserve"> hodnot</w:t>
      </w:r>
      <w:r w:rsidR="007B3CCB">
        <w:rPr>
          <w:rFonts w:ascii="Arial" w:hAnsi="Arial" w:cs="Arial"/>
          <w:sz w:val="22"/>
          <w:szCs w:val="22"/>
        </w:rPr>
        <w:t>y</w:t>
      </w:r>
      <w:r w:rsidRPr="00597AC0">
        <w:rPr>
          <w:rFonts w:ascii="Arial" w:hAnsi="Arial" w:cs="Arial"/>
          <w:sz w:val="22"/>
          <w:szCs w:val="22"/>
        </w:rPr>
        <w:t xml:space="preserve">, což je v rozporu s ustanovením § 252 zákoníku práce. </w:t>
      </w:r>
    </w:p>
    <w:p w14:paraId="5B56B1F7" w14:textId="77777777" w:rsidR="00377A52" w:rsidRPr="00994DA0" w:rsidRDefault="00377A52" w:rsidP="00A26922">
      <w:pPr>
        <w:outlineLvl w:val="0"/>
        <w:rPr>
          <w:rFonts w:ascii="Arial" w:hAnsi="Arial" w:cs="Arial"/>
          <w:b/>
          <w:sz w:val="22"/>
          <w:szCs w:val="22"/>
        </w:rPr>
      </w:pPr>
    </w:p>
    <w:p w14:paraId="420E0185" w14:textId="77777777" w:rsidR="00117254" w:rsidRDefault="00117254" w:rsidP="00A26922">
      <w:pPr>
        <w:outlineLvl w:val="0"/>
        <w:rPr>
          <w:rFonts w:ascii="Arial" w:hAnsi="Arial" w:cs="Arial"/>
          <w:b/>
          <w:color w:val="4F81BD" w:themeColor="accent1"/>
        </w:rPr>
      </w:pPr>
    </w:p>
    <w:p w14:paraId="27F6362F" w14:textId="77242E38" w:rsidR="00A26922" w:rsidRPr="00FA1ED9" w:rsidRDefault="00A26922" w:rsidP="00A26922">
      <w:pPr>
        <w:outlineLvl w:val="0"/>
        <w:rPr>
          <w:rFonts w:ascii="Arial" w:hAnsi="Arial" w:cs="Arial"/>
          <w:b/>
          <w:color w:val="4F81BD" w:themeColor="accent1"/>
        </w:rPr>
      </w:pPr>
      <w:r w:rsidRPr="00A37516">
        <w:rPr>
          <w:rFonts w:ascii="Arial" w:hAnsi="Arial" w:cs="Arial"/>
          <w:b/>
          <w:color w:val="4F81BD" w:themeColor="accent1"/>
        </w:rPr>
        <w:t>ODBOR:</w:t>
      </w:r>
      <w:r w:rsidRPr="00FA1ED9">
        <w:rPr>
          <w:rFonts w:ascii="Arial" w:hAnsi="Arial" w:cs="Arial"/>
          <w:b/>
          <w:color w:val="4F81BD" w:themeColor="accent1"/>
        </w:rPr>
        <w:t xml:space="preserve"> </w:t>
      </w:r>
      <w:r w:rsidRPr="00FA1ED9">
        <w:rPr>
          <w:rFonts w:ascii="Arial" w:hAnsi="Arial" w:cs="Arial"/>
          <w:b/>
          <w:caps/>
          <w:color w:val="4F81BD" w:themeColor="accent1"/>
        </w:rPr>
        <w:t>životní</w:t>
      </w:r>
      <w:r w:rsidR="00ED518A">
        <w:rPr>
          <w:rFonts w:ascii="Arial" w:hAnsi="Arial" w:cs="Arial"/>
          <w:b/>
          <w:caps/>
          <w:color w:val="4F81BD" w:themeColor="accent1"/>
        </w:rPr>
        <w:t>HO</w:t>
      </w:r>
      <w:r w:rsidRPr="00FA1ED9">
        <w:rPr>
          <w:rFonts w:ascii="Arial" w:hAnsi="Arial" w:cs="Arial"/>
          <w:b/>
          <w:caps/>
          <w:color w:val="4F81BD" w:themeColor="accent1"/>
        </w:rPr>
        <w:t xml:space="preserve"> prostředí a zemědělství</w:t>
      </w:r>
      <w:r w:rsidR="00DB28F4" w:rsidRPr="00FA1ED9">
        <w:rPr>
          <w:rFonts w:ascii="Arial" w:hAnsi="Arial" w:cs="Arial"/>
          <w:b/>
          <w:caps/>
          <w:color w:val="4F81BD" w:themeColor="accent1"/>
        </w:rPr>
        <w:t xml:space="preserve"> (ZP)</w:t>
      </w:r>
    </w:p>
    <w:p w14:paraId="2B8980AB" w14:textId="77777777" w:rsidR="00A26922" w:rsidRPr="00994DA0" w:rsidRDefault="00A26922" w:rsidP="00A26922">
      <w:pPr>
        <w:rPr>
          <w:rFonts w:ascii="Arial" w:hAnsi="Arial" w:cs="Arial"/>
          <w:b/>
          <w:color w:val="4F81BD" w:themeColor="accent1"/>
          <w:sz w:val="22"/>
          <w:szCs w:val="22"/>
        </w:rPr>
      </w:pPr>
    </w:p>
    <w:p w14:paraId="5519E08F" w14:textId="76B4EE97" w:rsidR="00951DE4" w:rsidRPr="00FA1ED9" w:rsidRDefault="00A26922" w:rsidP="00951DE4">
      <w:pPr>
        <w:jc w:val="both"/>
        <w:rPr>
          <w:rFonts w:ascii="Arial" w:hAnsi="Arial" w:cs="Arial"/>
          <w:sz w:val="22"/>
          <w:szCs w:val="22"/>
        </w:rPr>
      </w:pPr>
      <w:r w:rsidRPr="00FA1ED9">
        <w:rPr>
          <w:rFonts w:ascii="Arial" w:hAnsi="Arial" w:cs="Arial"/>
          <w:b/>
          <w:sz w:val="22"/>
          <w:szCs w:val="22"/>
        </w:rPr>
        <w:t>Počet realizovaných kontrol</w:t>
      </w:r>
      <w:r w:rsidR="00353135" w:rsidRPr="00FA1ED9">
        <w:rPr>
          <w:rFonts w:ascii="Arial" w:hAnsi="Arial" w:cs="Arial"/>
          <w:b/>
          <w:sz w:val="22"/>
          <w:szCs w:val="22"/>
        </w:rPr>
        <w:t xml:space="preserve">: </w:t>
      </w:r>
      <w:r w:rsidR="00A37516">
        <w:rPr>
          <w:rFonts w:ascii="Arial" w:hAnsi="Arial" w:cs="Arial"/>
          <w:sz w:val="22"/>
          <w:szCs w:val="22"/>
        </w:rPr>
        <w:t xml:space="preserve">1 </w:t>
      </w:r>
      <w:r w:rsidR="00E01C3A">
        <w:rPr>
          <w:rFonts w:ascii="Arial" w:hAnsi="Arial" w:cs="Arial"/>
          <w:sz w:val="22"/>
          <w:szCs w:val="22"/>
        </w:rPr>
        <w:t>722</w:t>
      </w:r>
      <w:r w:rsidR="00353135" w:rsidRPr="009A3B06">
        <w:rPr>
          <w:rFonts w:ascii="Arial" w:hAnsi="Arial" w:cs="Arial"/>
          <w:sz w:val="22"/>
          <w:szCs w:val="22"/>
        </w:rPr>
        <w:t xml:space="preserve"> kontrol</w:t>
      </w:r>
      <w:r w:rsidR="009A3B06">
        <w:rPr>
          <w:rFonts w:ascii="Arial" w:hAnsi="Arial" w:cs="Arial"/>
          <w:sz w:val="22"/>
          <w:szCs w:val="22"/>
        </w:rPr>
        <w:t xml:space="preserve"> (</w:t>
      </w:r>
      <w:r w:rsidR="00E01C3A">
        <w:rPr>
          <w:rFonts w:ascii="Arial" w:hAnsi="Arial" w:cs="Arial"/>
          <w:sz w:val="22"/>
          <w:szCs w:val="22"/>
        </w:rPr>
        <w:t>26</w:t>
      </w:r>
      <w:r w:rsidR="009A3B06">
        <w:rPr>
          <w:rFonts w:ascii="Arial" w:hAnsi="Arial" w:cs="Arial"/>
          <w:sz w:val="22"/>
          <w:szCs w:val="22"/>
        </w:rPr>
        <w:t xml:space="preserve"> kontrol na místě, </w:t>
      </w:r>
      <w:r w:rsidR="00A37516">
        <w:rPr>
          <w:rFonts w:ascii="Arial" w:hAnsi="Arial" w:cs="Arial"/>
          <w:sz w:val="22"/>
          <w:szCs w:val="22"/>
        </w:rPr>
        <w:t xml:space="preserve">1 </w:t>
      </w:r>
      <w:r w:rsidR="00F110D0">
        <w:rPr>
          <w:rFonts w:ascii="Arial" w:hAnsi="Arial" w:cs="Arial"/>
          <w:sz w:val="22"/>
          <w:szCs w:val="22"/>
        </w:rPr>
        <w:t>6</w:t>
      </w:r>
      <w:r w:rsidR="00E01C3A">
        <w:rPr>
          <w:rFonts w:ascii="Arial" w:hAnsi="Arial" w:cs="Arial"/>
          <w:sz w:val="22"/>
          <w:szCs w:val="22"/>
        </w:rPr>
        <w:t>96</w:t>
      </w:r>
      <w:r w:rsidR="009A3B06">
        <w:rPr>
          <w:rFonts w:ascii="Arial" w:hAnsi="Arial" w:cs="Arial"/>
          <w:sz w:val="22"/>
          <w:szCs w:val="22"/>
        </w:rPr>
        <w:t xml:space="preserve"> předběžných a průběžných veřejnosprávních kontrol)</w:t>
      </w:r>
      <w:r w:rsidR="00053DF0" w:rsidRPr="009A3B06">
        <w:rPr>
          <w:rFonts w:ascii="Arial" w:hAnsi="Arial" w:cs="Arial"/>
          <w:sz w:val="22"/>
          <w:szCs w:val="22"/>
        </w:rPr>
        <w:t>.</w:t>
      </w:r>
      <w:r w:rsidR="00951DE4" w:rsidRPr="00FA1ED9">
        <w:rPr>
          <w:rFonts w:ascii="Arial" w:hAnsi="Arial" w:cs="Arial"/>
          <w:sz w:val="22"/>
          <w:szCs w:val="22"/>
        </w:rPr>
        <w:t xml:space="preserve"> </w:t>
      </w:r>
    </w:p>
    <w:p w14:paraId="5CC8AFE1" w14:textId="77777777" w:rsidR="00A26922" w:rsidRPr="00FA1ED9" w:rsidRDefault="00A26922" w:rsidP="00A26922">
      <w:pPr>
        <w:jc w:val="both"/>
        <w:rPr>
          <w:rFonts w:ascii="Arial" w:hAnsi="Arial" w:cs="Arial"/>
          <w:b/>
          <w:sz w:val="22"/>
          <w:szCs w:val="22"/>
        </w:rPr>
      </w:pPr>
    </w:p>
    <w:p w14:paraId="1A103417" w14:textId="559E9B55" w:rsidR="002334DC" w:rsidRPr="002334DC" w:rsidRDefault="00A26922" w:rsidP="002334DC">
      <w:pPr>
        <w:jc w:val="both"/>
        <w:rPr>
          <w:rFonts w:ascii="Arial" w:hAnsi="Arial" w:cs="Arial"/>
          <w:sz w:val="22"/>
          <w:szCs w:val="22"/>
        </w:rPr>
      </w:pPr>
      <w:r w:rsidRPr="002334DC">
        <w:rPr>
          <w:rFonts w:ascii="Arial" w:hAnsi="Arial" w:cs="Arial"/>
          <w:b/>
          <w:sz w:val="22"/>
          <w:szCs w:val="22"/>
        </w:rPr>
        <w:t>1. Předmět kontroly</w:t>
      </w:r>
      <w:r w:rsidR="00265EAB" w:rsidRPr="002334DC">
        <w:rPr>
          <w:rFonts w:ascii="Arial" w:hAnsi="Arial" w:cs="Arial"/>
          <w:b/>
          <w:sz w:val="22"/>
          <w:szCs w:val="22"/>
        </w:rPr>
        <w:t xml:space="preserve">: </w:t>
      </w:r>
      <w:r w:rsidR="002334DC" w:rsidRPr="002334DC">
        <w:rPr>
          <w:rFonts w:ascii="Arial" w:hAnsi="Arial" w:cs="Arial"/>
          <w:sz w:val="22"/>
          <w:szCs w:val="22"/>
        </w:rPr>
        <w:t>Kontrola žádostí o dotace přijatých v roce 20</w:t>
      </w:r>
      <w:r w:rsidR="00F110D0">
        <w:rPr>
          <w:rFonts w:ascii="Arial" w:hAnsi="Arial" w:cs="Arial"/>
          <w:sz w:val="22"/>
          <w:szCs w:val="22"/>
        </w:rPr>
        <w:t>2</w:t>
      </w:r>
      <w:r w:rsidR="00D14E34">
        <w:rPr>
          <w:rFonts w:ascii="Arial" w:hAnsi="Arial" w:cs="Arial"/>
          <w:sz w:val="22"/>
          <w:szCs w:val="22"/>
        </w:rPr>
        <w:t>1</w:t>
      </w:r>
      <w:r w:rsidR="002334DC" w:rsidRPr="002334DC">
        <w:rPr>
          <w:rFonts w:ascii="Arial" w:hAnsi="Arial" w:cs="Arial"/>
          <w:sz w:val="22"/>
          <w:szCs w:val="22"/>
        </w:rPr>
        <w:t xml:space="preserve"> v rámci dotačních programů vyhlášených výhradně odborem životního prostředí a zemědělství: Rozvoj infrastruktury v oblasti zásobování pitnou vodou a odvádění odpadních vod</w:t>
      </w:r>
      <w:r w:rsidR="00D01B08">
        <w:rPr>
          <w:rFonts w:ascii="Arial" w:hAnsi="Arial" w:cs="Arial"/>
          <w:sz w:val="22"/>
          <w:szCs w:val="22"/>
        </w:rPr>
        <w:t xml:space="preserve"> (</w:t>
      </w:r>
      <w:r w:rsidR="00D14E34">
        <w:rPr>
          <w:rFonts w:ascii="Arial" w:hAnsi="Arial" w:cs="Arial"/>
          <w:sz w:val="22"/>
          <w:szCs w:val="22"/>
        </w:rPr>
        <w:t>52</w:t>
      </w:r>
      <w:r w:rsidR="00D01B08">
        <w:rPr>
          <w:rFonts w:ascii="Arial" w:hAnsi="Arial" w:cs="Arial"/>
          <w:sz w:val="22"/>
          <w:szCs w:val="22"/>
        </w:rPr>
        <w:t xml:space="preserve"> kontrol)</w:t>
      </w:r>
      <w:r w:rsidR="002334DC">
        <w:rPr>
          <w:rFonts w:ascii="Arial" w:hAnsi="Arial" w:cs="Arial"/>
          <w:sz w:val="22"/>
          <w:szCs w:val="22"/>
        </w:rPr>
        <w:t>.</w:t>
      </w:r>
    </w:p>
    <w:p w14:paraId="7AAB18AA" w14:textId="7EC03ADE" w:rsidR="00A37516" w:rsidRPr="00A37516" w:rsidRDefault="002334DC" w:rsidP="00A37516">
      <w:pPr>
        <w:jc w:val="both"/>
        <w:rPr>
          <w:rFonts w:ascii="Arial" w:hAnsi="Arial" w:cs="Arial"/>
          <w:sz w:val="22"/>
          <w:szCs w:val="22"/>
        </w:rPr>
      </w:pPr>
      <w:r w:rsidRPr="002334DC">
        <w:rPr>
          <w:rFonts w:ascii="Arial" w:hAnsi="Arial" w:cs="Arial"/>
          <w:sz w:val="22"/>
          <w:szCs w:val="22"/>
        </w:rPr>
        <w:t xml:space="preserve">Kontrola </w:t>
      </w:r>
      <w:r w:rsidR="00A37516">
        <w:rPr>
          <w:rFonts w:ascii="Arial" w:hAnsi="Arial" w:cs="Arial"/>
          <w:sz w:val="22"/>
          <w:szCs w:val="22"/>
        </w:rPr>
        <w:t>příjemců</w:t>
      </w:r>
      <w:r w:rsidRPr="002334DC">
        <w:rPr>
          <w:rFonts w:ascii="Arial" w:hAnsi="Arial" w:cs="Arial"/>
          <w:sz w:val="22"/>
          <w:szCs w:val="22"/>
        </w:rPr>
        <w:t xml:space="preserve"> dotací </w:t>
      </w:r>
      <w:r w:rsidR="00A37516">
        <w:rPr>
          <w:rFonts w:ascii="Arial" w:hAnsi="Arial" w:cs="Arial"/>
          <w:sz w:val="22"/>
          <w:szCs w:val="22"/>
        </w:rPr>
        <w:t>na místě v rámci</w:t>
      </w:r>
      <w:r w:rsidRPr="002334DC">
        <w:rPr>
          <w:rFonts w:ascii="Arial" w:hAnsi="Arial" w:cs="Arial"/>
          <w:sz w:val="22"/>
          <w:szCs w:val="22"/>
        </w:rPr>
        <w:t xml:space="preserve"> dotačních programů vyhlášených výhradně odborem životního prostředí a zemědělství: Rozvoj infrastruktury v oblasti zásobování pitnou vodou a odvádění odpadních vod</w:t>
      </w:r>
      <w:r w:rsidR="00D01B08">
        <w:rPr>
          <w:rFonts w:ascii="Arial" w:hAnsi="Arial" w:cs="Arial"/>
          <w:sz w:val="22"/>
          <w:szCs w:val="22"/>
        </w:rPr>
        <w:t xml:space="preserve"> (</w:t>
      </w:r>
      <w:r w:rsidR="00D14E34">
        <w:rPr>
          <w:rFonts w:ascii="Arial" w:hAnsi="Arial" w:cs="Arial"/>
          <w:sz w:val="22"/>
          <w:szCs w:val="22"/>
        </w:rPr>
        <w:t>v roce 2021 žádná kontrola na místě, 36 kontrol čerpání dotací v sídle krajského úřadu</w:t>
      </w:r>
      <w:r w:rsidR="00D01B08">
        <w:rPr>
          <w:rFonts w:ascii="Arial" w:hAnsi="Arial" w:cs="Arial"/>
          <w:sz w:val="22"/>
          <w:szCs w:val="22"/>
        </w:rPr>
        <w:t>)</w:t>
      </w:r>
      <w:r w:rsidR="00A37516" w:rsidRPr="00A37516">
        <w:rPr>
          <w:rFonts w:ascii="Arial" w:hAnsi="Arial" w:cs="Arial"/>
          <w:sz w:val="22"/>
          <w:szCs w:val="22"/>
        </w:rPr>
        <w:t>.</w:t>
      </w:r>
    </w:p>
    <w:p w14:paraId="3AB5FAE5" w14:textId="12BB61FD" w:rsidR="00D14E34" w:rsidRPr="00C73A75" w:rsidRDefault="00D14E34" w:rsidP="00C73A75">
      <w:pPr>
        <w:jc w:val="both"/>
        <w:rPr>
          <w:rFonts w:ascii="Arial" w:hAnsi="Arial" w:cs="Arial"/>
          <w:bCs/>
          <w:spacing w:val="-4"/>
          <w:sz w:val="22"/>
          <w:szCs w:val="22"/>
        </w:rPr>
      </w:pPr>
      <w:r w:rsidRPr="00C73A75">
        <w:rPr>
          <w:rFonts w:ascii="Arial" w:hAnsi="Arial" w:cs="Arial"/>
          <w:bCs/>
          <w:sz w:val="22"/>
          <w:szCs w:val="22"/>
        </w:rPr>
        <w:t xml:space="preserve">Kontrola </w:t>
      </w:r>
      <w:r w:rsidR="00AE712A" w:rsidRPr="00A37516">
        <w:rPr>
          <w:rFonts w:ascii="Arial" w:hAnsi="Arial" w:cs="Arial"/>
          <w:sz w:val="22"/>
          <w:szCs w:val="22"/>
        </w:rPr>
        <w:t>–</w:t>
      </w:r>
      <w:r w:rsidRPr="00C73A75">
        <w:rPr>
          <w:rFonts w:ascii="Arial" w:hAnsi="Arial" w:cs="Arial"/>
          <w:bCs/>
          <w:sz w:val="22"/>
          <w:szCs w:val="22"/>
        </w:rPr>
        <w:t xml:space="preserve"> </w:t>
      </w:r>
      <w:r w:rsidRPr="00C73A75">
        <w:rPr>
          <w:rFonts w:ascii="Arial" w:hAnsi="Arial" w:cs="Arial"/>
          <w:bCs/>
          <w:spacing w:val="-4"/>
          <w:sz w:val="22"/>
          <w:szCs w:val="22"/>
        </w:rPr>
        <w:t>nařízení vlády a Zásady pro poskytování finančního příspěvku na zmírnění dopadů kůrovcové kalamity ve státních lesích za rok 2020.</w:t>
      </w:r>
    </w:p>
    <w:p w14:paraId="7266FC5A" w14:textId="28273936" w:rsidR="00D14E34" w:rsidRPr="00C73A75" w:rsidRDefault="00D14E34" w:rsidP="00C73A75">
      <w:pPr>
        <w:jc w:val="both"/>
        <w:rPr>
          <w:rFonts w:ascii="Arial" w:hAnsi="Arial" w:cs="Arial"/>
          <w:sz w:val="22"/>
          <w:szCs w:val="22"/>
        </w:rPr>
      </w:pPr>
      <w:r w:rsidRPr="00C73A75">
        <w:rPr>
          <w:rFonts w:ascii="Arial" w:hAnsi="Arial" w:cs="Arial"/>
          <w:sz w:val="22"/>
          <w:szCs w:val="22"/>
        </w:rPr>
        <w:t xml:space="preserve">Kontrola čerpání finančních příspěvků na hospodaření v lesích a na vybrané myslivecké činnosti, </w:t>
      </w:r>
      <w:r w:rsidRPr="00C73A75">
        <w:rPr>
          <w:rFonts w:ascii="Arial" w:hAnsi="Arial" w:cs="Arial"/>
          <w:bCs/>
          <w:sz w:val="22"/>
          <w:szCs w:val="22"/>
        </w:rPr>
        <w:t xml:space="preserve">dle ustanovení </w:t>
      </w:r>
      <w:r w:rsidRPr="00C73A75">
        <w:rPr>
          <w:rFonts w:ascii="Arial" w:hAnsi="Arial" w:cs="Arial"/>
          <w:sz w:val="22"/>
          <w:szCs w:val="22"/>
        </w:rPr>
        <w:t xml:space="preserve">3 odst. 2, odst. 4 písm. a), § 4 odst. 1, písm. a) až d), § 9 odst. 2, § 11 odst. 1 a 2, zákona o finanční kontrole, dále podle vyhlášky MF ČR 416/2004 Sb., kterou se provádí zákon o finanční kontrole a dle </w:t>
      </w:r>
      <w:r w:rsidRPr="00C73A75">
        <w:rPr>
          <w:rFonts w:ascii="Arial" w:hAnsi="Arial" w:cs="Arial"/>
          <w:snapToGrid w:val="0"/>
          <w:sz w:val="22"/>
          <w:szCs w:val="22"/>
        </w:rPr>
        <w:t>nařízení vlády č. 30/2014 Sb., o stanovení závazných pravidel poskytování finančních příspěvků na hospodaření v lesích a na vybrané myslivecké činnosti (dále jen nařízení vlády)</w:t>
      </w:r>
      <w:r w:rsidRPr="00C73A75">
        <w:rPr>
          <w:rFonts w:ascii="Arial" w:hAnsi="Arial" w:cs="Arial"/>
          <w:sz w:val="22"/>
          <w:szCs w:val="22"/>
        </w:rPr>
        <w:t xml:space="preserve"> </w:t>
      </w:r>
      <w:r w:rsidRPr="00C73A75">
        <w:rPr>
          <w:rFonts w:ascii="Arial" w:hAnsi="Arial" w:cs="Arial"/>
          <w:bCs/>
          <w:sz w:val="22"/>
          <w:szCs w:val="22"/>
        </w:rPr>
        <w:t>a dále dle ustanovení § 12 zákona č. 255/2012 Sb., o kontrole (kontrolní řád)</w:t>
      </w:r>
      <w:r w:rsidR="00D51340">
        <w:rPr>
          <w:rFonts w:ascii="Arial" w:hAnsi="Arial" w:cs="Arial"/>
          <w:bCs/>
          <w:sz w:val="22"/>
          <w:szCs w:val="22"/>
        </w:rPr>
        <w:t>.</w:t>
      </w:r>
    </w:p>
    <w:p w14:paraId="6AC5A026" w14:textId="2A9E7BB0" w:rsidR="00AE712A" w:rsidRPr="00AE712A" w:rsidRDefault="00D14E34" w:rsidP="00C73A75">
      <w:pPr>
        <w:jc w:val="both"/>
        <w:rPr>
          <w:rFonts w:ascii="Arial" w:hAnsi="Arial" w:cs="Arial"/>
          <w:spacing w:val="-4"/>
          <w:sz w:val="22"/>
          <w:szCs w:val="22"/>
        </w:rPr>
      </w:pPr>
      <w:r w:rsidRPr="00C73A75">
        <w:rPr>
          <w:rFonts w:ascii="Arial" w:hAnsi="Arial" w:cs="Arial"/>
          <w:spacing w:val="-4"/>
          <w:sz w:val="22"/>
          <w:szCs w:val="22"/>
        </w:rPr>
        <w:t>Lesy</w:t>
      </w:r>
      <w:r w:rsidR="00AE712A">
        <w:rPr>
          <w:rFonts w:ascii="Arial" w:hAnsi="Arial" w:cs="Arial"/>
          <w:spacing w:val="-4"/>
          <w:sz w:val="22"/>
          <w:szCs w:val="22"/>
        </w:rPr>
        <w:t xml:space="preserve"> </w:t>
      </w:r>
      <w:r w:rsidR="00AE712A" w:rsidRPr="00A37516">
        <w:rPr>
          <w:rFonts w:ascii="Arial" w:hAnsi="Arial" w:cs="Arial"/>
          <w:sz w:val="22"/>
          <w:szCs w:val="22"/>
        </w:rPr>
        <w:t>–</w:t>
      </w:r>
      <w:r w:rsidR="00AE712A">
        <w:rPr>
          <w:rFonts w:ascii="Arial" w:hAnsi="Arial" w:cs="Arial"/>
          <w:spacing w:val="-4"/>
          <w:sz w:val="22"/>
          <w:szCs w:val="22"/>
        </w:rPr>
        <w:t xml:space="preserve"> </w:t>
      </w:r>
      <w:r w:rsidRPr="00C73A75">
        <w:rPr>
          <w:rFonts w:ascii="Arial" w:hAnsi="Arial" w:cs="Arial"/>
          <w:spacing w:val="-4"/>
          <w:sz w:val="22"/>
          <w:szCs w:val="22"/>
        </w:rPr>
        <w:t xml:space="preserve">bylo zažádáno dle </w:t>
      </w:r>
      <w:r w:rsidR="00C73A75">
        <w:rPr>
          <w:rFonts w:ascii="Arial" w:hAnsi="Arial" w:cs="Arial"/>
          <w:spacing w:val="-4"/>
          <w:sz w:val="22"/>
          <w:szCs w:val="22"/>
        </w:rPr>
        <w:t>n</w:t>
      </w:r>
      <w:r w:rsidRPr="00C73A75">
        <w:rPr>
          <w:rFonts w:ascii="Arial" w:hAnsi="Arial" w:cs="Arial"/>
          <w:spacing w:val="-4"/>
          <w:sz w:val="22"/>
          <w:szCs w:val="22"/>
        </w:rPr>
        <w:t>ařízení vlády o částku cca 250 976 000 Kč v 666 žádostech a proplaceno cca 95 013 000 Kč, částka byla snížena rozhodnutím Ministerstva zemědělství z</w:t>
      </w:r>
      <w:r w:rsidR="00532031">
        <w:rPr>
          <w:rFonts w:ascii="Arial" w:hAnsi="Arial" w:cs="Arial"/>
          <w:spacing w:val="-4"/>
          <w:sz w:val="22"/>
          <w:szCs w:val="22"/>
        </w:rPr>
        <w:t> </w:t>
      </w:r>
      <w:r w:rsidRPr="00C73A75">
        <w:rPr>
          <w:rFonts w:ascii="Arial" w:hAnsi="Arial" w:cs="Arial"/>
          <w:spacing w:val="-4"/>
          <w:sz w:val="22"/>
          <w:szCs w:val="22"/>
        </w:rPr>
        <w:t>383</w:t>
      </w:r>
      <w:r w:rsidR="00532031">
        <w:rPr>
          <w:rFonts w:ascii="Arial" w:hAnsi="Arial" w:cs="Arial"/>
          <w:spacing w:val="-4"/>
          <w:sz w:val="22"/>
          <w:szCs w:val="22"/>
        </w:rPr>
        <w:t> </w:t>
      </w:r>
      <w:r w:rsidRPr="00C73A75">
        <w:rPr>
          <w:rFonts w:ascii="Arial" w:hAnsi="Arial" w:cs="Arial"/>
          <w:spacing w:val="-4"/>
          <w:sz w:val="22"/>
          <w:szCs w:val="22"/>
        </w:rPr>
        <w:t>Kč/m</w:t>
      </w:r>
      <w:r w:rsidRPr="00C73A75">
        <w:rPr>
          <w:rFonts w:ascii="Arial" w:hAnsi="Arial" w:cs="Arial"/>
          <w:spacing w:val="-4"/>
          <w:sz w:val="22"/>
          <w:szCs w:val="22"/>
          <w:vertAlign w:val="superscript"/>
        </w:rPr>
        <w:t>3</w:t>
      </w:r>
      <w:r w:rsidRPr="00C73A75">
        <w:rPr>
          <w:rFonts w:ascii="Arial" w:hAnsi="Arial" w:cs="Arial"/>
          <w:spacing w:val="-4"/>
          <w:sz w:val="22"/>
          <w:szCs w:val="22"/>
        </w:rPr>
        <w:t xml:space="preserve"> na 145 Kč/m</w:t>
      </w:r>
      <w:r w:rsidRPr="00C73A75">
        <w:rPr>
          <w:rFonts w:ascii="Arial" w:hAnsi="Arial" w:cs="Arial"/>
          <w:spacing w:val="-4"/>
          <w:sz w:val="22"/>
          <w:szCs w:val="22"/>
          <w:vertAlign w:val="superscript"/>
        </w:rPr>
        <w:t>3</w:t>
      </w:r>
      <w:r w:rsidRPr="00C73A75">
        <w:rPr>
          <w:rFonts w:ascii="Arial" w:hAnsi="Arial" w:cs="Arial"/>
          <w:spacing w:val="-4"/>
          <w:sz w:val="22"/>
          <w:szCs w:val="22"/>
        </w:rPr>
        <w:t>. Podle nařízení vlády bylo proplaceno na hospodaření v lesích od</w:t>
      </w:r>
      <w:r w:rsidR="00532031">
        <w:rPr>
          <w:rFonts w:ascii="Arial" w:hAnsi="Arial" w:cs="Arial"/>
          <w:spacing w:val="-4"/>
          <w:sz w:val="22"/>
          <w:szCs w:val="22"/>
        </w:rPr>
        <w:t> </w:t>
      </w:r>
      <w:r w:rsidR="00C73A75">
        <w:rPr>
          <w:rFonts w:ascii="Arial" w:hAnsi="Arial" w:cs="Arial"/>
          <w:spacing w:val="-4"/>
          <w:sz w:val="22"/>
          <w:szCs w:val="22"/>
        </w:rPr>
        <w:t>0</w:t>
      </w:r>
      <w:r w:rsidRPr="00C73A75">
        <w:rPr>
          <w:rFonts w:ascii="Arial" w:hAnsi="Arial" w:cs="Arial"/>
          <w:spacing w:val="-4"/>
          <w:sz w:val="22"/>
          <w:szCs w:val="22"/>
        </w:rPr>
        <w:t>1.</w:t>
      </w:r>
      <w:r w:rsidR="00C73A75">
        <w:rPr>
          <w:rFonts w:ascii="Arial" w:hAnsi="Arial" w:cs="Arial"/>
          <w:spacing w:val="-4"/>
          <w:sz w:val="22"/>
          <w:szCs w:val="22"/>
        </w:rPr>
        <w:t>0</w:t>
      </w:r>
      <w:r w:rsidRPr="00C73A75">
        <w:rPr>
          <w:rFonts w:ascii="Arial" w:hAnsi="Arial" w:cs="Arial"/>
          <w:spacing w:val="-4"/>
          <w:sz w:val="22"/>
          <w:szCs w:val="22"/>
        </w:rPr>
        <w:t>1.2021 do 30.</w:t>
      </w:r>
      <w:r w:rsidR="00C73A75">
        <w:rPr>
          <w:rFonts w:ascii="Arial" w:hAnsi="Arial" w:cs="Arial"/>
          <w:spacing w:val="-4"/>
          <w:sz w:val="22"/>
          <w:szCs w:val="22"/>
        </w:rPr>
        <w:t>0</w:t>
      </w:r>
      <w:r w:rsidRPr="00C73A75">
        <w:rPr>
          <w:rFonts w:ascii="Arial" w:hAnsi="Arial" w:cs="Arial"/>
          <w:spacing w:val="-4"/>
          <w:sz w:val="22"/>
          <w:szCs w:val="22"/>
        </w:rPr>
        <w:t xml:space="preserve">6.2021 </w:t>
      </w:r>
      <w:r w:rsidR="00C73A75">
        <w:rPr>
          <w:rFonts w:ascii="Arial" w:hAnsi="Arial" w:cs="Arial"/>
          <w:spacing w:val="-4"/>
          <w:sz w:val="22"/>
          <w:szCs w:val="22"/>
        </w:rPr>
        <w:t xml:space="preserve">celkem </w:t>
      </w:r>
      <w:r w:rsidRPr="00C73A75">
        <w:rPr>
          <w:rFonts w:ascii="Arial" w:hAnsi="Arial" w:cs="Arial"/>
          <w:spacing w:val="-4"/>
          <w:sz w:val="22"/>
          <w:szCs w:val="22"/>
        </w:rPr>
        <w:t>440 žádostí ve výši cca 60 268 000 Kč, do konce roku 2021 bylo podáno dalších 372 žádostí v hodnotě cca 52 294 000 Kč, které budou proplaceny v </w:t>
      </w:r>
      <w:r w:rsidR="00C73A75">
        <w:rPr>
          <w:rFonts w:ascii="Arial" w:hAnsi="Arial" w:cs="Arial"/>
          <w:spacing w:val="-4"/>
          <w:sz w:val="22"/>
          <w:szCs w:val="22"/>
        </w:rPr>
        <w:t>I</w:t>
      </w:r>
      <w:r w:rsidRPr="00C73A75">
        <w:rPr>
          <w:rFonts w:ascii="Arial" w:hAnsi="Arial" w:cs="Arial"/>
          <w:spacing w:val="-4"/>
          <w:sz w:val="22"/>
          <w:szCs w:val="22"/>
        </w:rPr>
        <w:t xml:space="preserve">. pololetí </w:t>
      </w:r>
      <w:r w:rsidR="00C73A75">
        <w:rPr>
          <w:rFonts w:ascii="Arial" w:hAnsi="Arial" w:cs="Arial"/>
          <w:spacing w:val="-4"/>
          <w:sz w:val="22"/>
          <w:szCs w:val="22"/>
        </w:rPr>
        <w:t xml:space="preserve">roku </w:t>
      </w:r>
      <w:r w:rsidRPr="00C73A75">
        <w:rPr>
          <w:rFonts w:ascii="Arial" w:hAnsi="Arial" w:cs="Arial"/>
          <w:spacing w:val="-4"/>
          <w:sz w:val="22"/>
          <w:szCs w:val="22"/>
        </w:rPr>
        <w:t xml:space="preserve">2022. Na myslivost bylo vyplaceno 130 žádostí </w:t>
      </w:r>
      <w:r w:rsidR="00C73A75">
        <w:rPr>
          <w:rFonts w:ascii="Arial" w:hAnsi="Arial" w:cs="Arial"/>
          <w:spacing w:val="-4"/>
          <w:sz w:val="22"/>
          <w:szCs w:val="22"/>
        </w:rPr>
        <w:t xml:space="preserve">v celkové částce </w:t>
      </w:r>
      <w:proofErr w:type="gramStart"/>
      <w:r w:rsidR="00C73A75">
        <w:rPr>
          <w:rFonts w:ascii="Arial" w:hAnsi="Arial" w:cs="Arial"/>
          <w:spacing w:val="-4"/>
          <w:sz w:val="22"/>
          <w:szCs w:val="22"/>
        </w:rPr>
        <w:t>cca</w:t>
      </w:r>
      <w:r w:rsidRPr="00C73A75">
        <w:rPr>
          <w:rFonts w:ascii="Arial" w:hAnsi="Arial" w:cs="Arial"/>
          <w:spacing w:val="-4"/>
          <w:sz w:val="22"/>
          <w:szCs w:val="22"/>
        </w:rPr>
        <w:t xml:space="preserve">  5</w:t>
      </w:r>
      <w:proofErr w:type="gramEnd"/>
      <w:r w:rsidRPr="00C73A75">
        <w:rPr>
          <w:rFonts w:ascii="Arial" w:hAnsi="Arial" w:cs="Arial"/>
          <w:spacing w:val="-4"/>
          <w:sz w:val="22"/>
          <w:szCs w:val="22"/>
        </w:rPr>
        <w:t> 073 000 Kč</w:t>
      </w:r>
      <w:r w:rsidR="00C73A75" w:rsidRPr="00C73A75">
        <w:rPr>
          <w:rFonts w:ascii="Arial" w:hAnsi="Arial" w:cs="Arial"/>
          <w:spacing w:val="-4"/>
          <w:sz w:val="22"/>
          <w:szCs w:val="22"/>
        </w:rPr>
        <w:t>.</w:t>
      </w:r>
    </w:p>
    <w:p w14:paraId="35C26C77" w14:textId="7E689FB2" w:rsidR="002334DC" w:rsidRPr="002334DC" w:rsidRDefault="002334DC" w:rsidP="002334DC">
      <w:pPr>
        <w:jc w:val="both"/>
        <w:rPr>
          <w:rFonts w:ascii="Arial" w:hAnsi="Arial" w:cs="Arial"/>
          <w:sz w:val="22"/>
          <w:szCs w:val="22"/>
        </w:rPr>
      </w:pPr>
      <w:r w:rsidRPr="002334DC">
        <w:rPr>
          <w:rFonts w:ascii="Arial" w:hAnsi="Arial" w:cs="Arial"/>
          <w:sz w:val="22"/>
          <w:szCs w:val="22"/>
        </w:rPr>
        <w:lastRenderedPageBreak/>
        <w:t>Kontrola dodržování podmínek integrovaného povolení dle zákona č. 76/2002 Sb., o</w:t>
      </w:r>
      <w:r>
        <w:rPr>
          <w:rFonts w:ascii="Arial" w:hAnsi="Arial" w:cs="Arial"/>
          <w:sz w:val="22"/>
          <w:szCs w:val="22"/>
        </w:rPr>
        <w:t> </w:t>
      </w:r>
      <w:r w:rsidRPr="002334DC">
        <w:rPr>
          <w:rFonts w:ascii="Arial" w:hAnsi="Arial" w:cs="Arial"/>
          <w:sz w:val="22"/>
          <w:szCs w:val="22"/>
        </w:rPr>
        <w:t>integrované prevenci (IPPC)</w:t>
      </w:r>
      <w:r>
        <w:rPr>
          <w:rFonts w:ascii="Arial" w:hAnsi="Arial" w:cs="Arial"/>
          <w:sz w:val="22"/>
          <w:szCs w:val="22"/>
        </w:rPr>
        <w:t>, ve znění pozdějších předpisů</w:t>
      </w:r>
      <w:r w:rsidR="00A37516">
        <w:rPr>
          <w:rFonts w:ascii="Arial" w:hAnsi="Arial" w:cs="Arial"/>
          <w:sz w:val="22"/>
          <w:szCs w:val="22"/>
        </w:rPr>
        <w:t xml:space="preserve"> (dále zákon o integrované prevenci)</w:t>
      </w:r>
      <w:r w:rsidR="00D01B08">
        <w:rPr>
          <w:rFonts w:ascii="Arial" w:hAnsi="Arial" w:cs="Arial"/>
          <w:sz w:val="22"/>
          <w:szCs w:val="22"/>
        </w:rPr>
        <w:t xml:space="preserve">, celkem </w:t>
      </w:r>
      <w:r w:rsidR="00314C75">
        <w:rPr>
          <w:rFonts w:ascii="Arial" w:hAnsi="Arial" w:cs="Arial"/>
          <w:sz w:val="22"/>
          <w:szCs w:val="22"/>
        </w:rPr>
        <w:t>26</w:t>
      </w:r>
      <w:r w:rsidR="00D01B08">
        <w:rPr>
          <w:rFonts w:ascii="Arial" w:hAnsi="Arial" w:cs="Arial"/>
          <w:sz w:val="22"/>
          <w:szCs w:val="22"/>
        </w:rPr>
        <w:t xml:space="preserve"> kontrol</w:t>
      </w:r>
      <w:r>
        <w:rPr>
          <w:rFonts w:ascii="Arial" w:hAnsi="Arial" w:cs="Arial"/>
          <w:sz w:val="22"/>
          <w:szCs w:val="22"/>
        </w:rPr>
        <w:t>.</w:t>
      </w:r>
    </w:p>
    <w:p w14:paraId="7EC7DCE8" w14:textId="77777777" w:rsidR="00A26922" w:rsidRPr="00FA1ED9" w:rsidRDefault="00A26922" w:rsidP="00A26922">
      <w:pPr>
        <w:jc w:val="both"/>
        <w:rPr>
          <w:rFonts w:ascii="Arial" w:hAnsi="Arial" w:cs="Arial"/>
          <w:b/>
          <w:sz w:val="22"/>
          <w:szCs w:val="22"/>
          <w:highlight w:val="yellow"/>
        </w:rPr>
      </w:pPr>
    </w:p>
    <w:p w14:paraId="54729BA7" w14:textId="1DA54D67" w:rsidR="00A26922" w:rsidRPr="00A37516" w:rsidRDefault="00A26922" w:rsidP="00A37516">
      <w:pPr>
        <w:jc w:val="both"/>
        <w:rPr>
          <w:rFonts w:ascii="Arial" w:hAnsi="Arial" w:cs="Arial"/>
          <w:i/>
          <w:sz w:val="22"/>
          <w:szCs w:val="22"/>
        </w:rPr>
      </w:pPr>
      <w:r w:rsidRPr="00A37516">
        <w:rPr>
          <w:rFonts w:ascii="Arial" w:hAnsi="Arial" w:cs="Arial"/>
          <w:b/>
          <w:sz w:val="22"/>
          <w:szCs w:val="22"/>
        </w:rPr>
        <w:t>2. Okruh kontrolovaných osob</w:t>
      </w:r>
      <w:r w:rsidR="00951DE4" w:rsidRPr="00A37516">
        <w:rPr>
          <w:rFonts w:ascii="Arial" w:hAnsi="Arial" w:cs="Arial"/>
          <w:b/>
          <w:sz w:val="22"/>
          <w:szCs w:val="22"/>
        </w:rPr>
        <w:t>:</w:t>
      </w:r>
      <w:r w:rsidRPr="00A37516">
        <w:rPr>
          <w:rFonts w:ascii="Arial" w:hAnsi="Arial" w:cs="Arial"/>
          <w:b/>
          <w:sz w:val="22"/>
          <w:szCs w:val="22"/>
        </w:rPr>
        <w:t xml:space="preserve"> </w:t>
      </w:r>
      <w:r w:rsidRPr="00A37516">
        <w:rPr>
          <w:rFonts w:ascii="Arial" w:hAnsi="Arial" w:cs="Arial"/>
          <w:sz w:val="22"/>
          <w:szCs w:val="22"/>
        </w:rPr>
        <w:t xml:space="preserve">Žadatelé a příjemci veřejné finanční </w:t>
      </w:r>
      <w:r w:rsidR="00D51340">
        <w:rPr>
          <w:rFonts w:ascii="Arial" w:hAnsi="Arial" w:cs="Arial"/>
          <w:sz w:val="22"/>
          <w:szCs w:val="22"/>
        </w:rPr>
        <w:t>podpory</w:t>
      </w:r>
      <w:r w:rsidR="00951DE4" w:rsidRPr="00A37516">
        <w:rPr>
          <w:rFonts w:ascii="Arial" w:hAnsi="Arial" w:cs="Arial"/>
          <w:sz w:val="22"/>
          <w:szCs w:val="22"/>
        </w:rPr>
        <w:t>,</w:t>
      </w:r>
      <w:r w:rsidRPr="00A37516">
        <w:rPr>
          <w:rFonts w:ascii="Arial" w:hAnsi="Arial" w:cs="Arial"/>
          <w:sz w:val="22"/>
          <w:szCs w:val="22"/>
        </w:rPr>
        <w:t xml:space="preserve"> </w:t>
      </w:r>
      <w:r w:rsidR="00951DE4" w:rsidRPr="00A37516">
        <w:rPr>
          <w:rFonts w:ascii="Arial" w:hAnsi="Arial" w:cs="Arial"/>
          <w:sz w:val="22"/>
          <w:szCs w:val="22"/>
        </w:rPr>
        <w:t>ú</w:t>
      </w:r>
      <w:r w:rsidRPr="00A37516">
        <w:rPr>
          <w:rFonts w:ascii="Arial" w:hAnsi="Arial" w:cs="Arial"/>
          <w:sz w:val="22"/>
          <w:szCs w:val="22"/>
        </w:rPr>
        <w:t>častníci správní</w:t>
      </w:r>
      <w:r w:rsidR="00951DE4" w:rsidRPr="00A37516">
        <w:rPr>
          <w:rFonts w:ascii="Arial" w:hAnsi="Arial" w:cs="Arial"/>
          <w:sz w:val="22"/>
          <w:szCs w:val="22"/>
        </w:rPr>
        <w:t>ch</w:t>
      </w:r>
      <w:r w:rsidRPr="00A37516">
        <w:rPr>
          <w:rFonts w:ascii="Arial" w:hAnsi="Arial" w:cs="Arial"/>
          <w:sz w:val="22"/>
          <w:szCs w:val="22"/>
        </w:rPr>
        <w:t xml:space="preserve"> řízení – držitelé integrovaných povolení</w:t>
      </w:r>
      <w:r w:rsidR="00A37516" w:rsidRPr="00A37516">
        <w:rPr>
          <w:rFonts w:ascii="Arial" w:hAnsi="Arial" w:cs="Arial"/>
          <w:sz w:val="22"/>
          <w:szCs w:val="22"/>
        </w:rPr>
        <w:t>, příjemci finanční</w:t>
      </w:r>
      <w:r w:rsidR="00D51340">
        <w:rPr>
          <w:rFonts w:ascii="Arial" w:hAnsi="Arial" w:cs="Arial"/>
          <w:sz w:val="22"/>
          <w:szCs w:val="22"/>
        </w:rPr>
        <w:t>ch</w:t>
      </w:r>
      <w:r w:rsidR="00A37516" w:rsidRPr="00A37516">
        <w:rPr>
          <w:rFonts w:ascii="Arial" w:hAnsi="Arial" w:cs="Arial"/>
          <w:sz w:val="22"/>
          <w:szCs w:val="22"/>
        </w:rPr>
        <w:t xml:space="preserve"> příspěvků na</w:t>
      </w:r>
      <w:r w:rsidR="00D51340">
        <w:rPr>
          <w:rFonts w:ascii="Arial" w:hAnsi="Arial" w:cs="Arial"/>
          <w:sz w:val="22"/>
          <w:szCs w:val="22"/>
        </w:rPr>
        <w:t> </w:t>
      </w:r>
      <w:r w:rsidR="00A37516" w:rsidRPr="00A37516">
        <w:rPr>
          <w:rFonts w:ascii="Arial" w:hAnsi="Arial" w:cs="Arial"/>
          <w:sz w:val="22"/>
          <w:szCs w:val="22"/>
        </w:rPr>
        <w:t xml:space="preserve">hospodaření v lesích a na vybrané myslivecké činnosti. </w:t>
      </w:r>
    </w:p>
    <w:p w14:paraId="4BCA3ABF" w14:textId="77777777" w:rsidR="00A26922" w:rsidRPr="00FA1ED9" w:rsidRDefault="00A26922" w:rsidP="00A26922">
      <w:pPr>
        <w:jc w:val="both"/>
        <w:rPr>
          <w:rFonts w:ascii="Arial" w:hAnsi="Arial" w:cs="Arial"/>
          <w:b/>
          <w:sz w:val="22"/>
          <w:szCs w:val="22"/>
          <w:highlight w:val="yellow"/>
        </w:rPr>
      </w:pPr>
    </w:p>
    <w:p w14:paraId="283C8C80" w14:textId="2862D33A" w:rsidR="00A26922" w:rsidRPr="00FA1ED9" w:rsidRDefault="00A26922" w:rsidP="00951DE4">
      <w:pPr>
        <w:jc w:val="both"/>
        <w:rPr>
          <w:rFonts w:ascii="Arial" w:hAnsi="Arial" w:cs="Arial"/>
          <w:b/>
          <w:sz w:val="22"/>
          <w:szCs w:val="22"/>
        </w:rPr>
      </w:pPr>
      <w:r w:rsidRPr="00FA1ED9">
        <w:rPr>
          <w:rFonts w:ascii="Arial" w:hAnsi="Arial" w:cs="Arial"/>
          <w:b/>
          <w:sz w:val="22"/>
          <w:szCs w:val="22"/>
        </w:rPr>
        <w:t>3. Počet všech zjištěných nedostatků</w:t>
      </w:r>
      <w:r w:rsidR="00951DE4" w:rsidRPr="00FA1ED9">
        <w:rPr>
          <w:rFonts w:ascii="Arial" w:hAnsi="Arial" w:cs="Arial"/>
          <w:b/>
          <w:sz w:val="22"/>
          <w:szCs w:val="22"/>
        </w:rPr>
        <w:t xml:space="preserve">: </w:t>
      </w:r>
      <w:r w:rsidR="00F110D0">
        <w:rPr>
          <w:rFonts w:ascii="Arial" w:hAnsi="Arial" w:cs="Arial"/>
          <w:sz w:val="22"/>
          <w:szCs w:val="22"/>
        </w:rPr>
        <w:t>1</w:t>
      </w:r>
      <w:r w:rsidR="00D51340">
        <w:rPr>
          <w:rFonts w:ascii="Arial" w:hAnsi="Arial" w:cs="Arial"/>
          <w:sz w:val="22"/>
          <w:szCs w:val="22"/>
        </w:rPr>
        <w:t>9</w:t>
      </w:r>
      <w:r w:rsidR="00437388" w:rsidRPr="00FA1ED9">
        <w:rPr>
          <w:rFonts w:ascii="Arial" w:hAnsi="Arial" w:cs="Arial"/>
          <w:sz w:val="22"/>
          <w:szCs w:val="22"/>
        </w:rPr>
        <w:t xml:space="preserve"> nedostatků</w:t>
      </w:r>
      <w:r w:rsidR="002334DC">
        <w:rPr>
          <w:rFonts w:ascii="Arial" w:hAnsi="Arial" w:cs="Arial"/>
          <w:sz w:val="22"/>
          <w:szCs w:val="22"/>
        </w:rPr>
        <w:t xml:space="preserve"> (</w:t>
      </w:r>
      <w:r w:rsidR="00F110D0">
        <w:rPr>
          <w:rFonts w:ascii="Arial" w:hAnsi="Arial" w:cs="Arial"/>
          <w:sz w:val="22"/>
          <w:szCs w:val="22"/>
        </w:rPr>
        <w:t>1</w:t>
      </w:r>
      <w:r w:rsidR="00D51340">
        <w:rPr>
          <w:rFonts w:ascii="Arial" w:hAnsi="Arial" w:cs="Arial"/>
          <w:sz w:val="22"/>
          <w:szCs w:val="22"/>
        </w:rPr>
        <w:t>4</w:t>
      </w:r>
      <w:r w:rsidR="00A37516">
        <w:rPr>
          <w:rFonts w:ascii="Arial" w:hAnsi="Arial" w:cs="Arial"/>
          <w:sz w:val="22"/>
          <w:szCs w:val="22"/>
        </w:rPr>
        <w:t xml:space="preserve"> zjištění u kontrol žádostí o dotace, </w:t>
      </w:r>
      <w:r w:rsidR="00D51340">
        <w:rPr>
          <w:rFonts w:ascii="Arial" w:hAnsi="Arial" w:cs="Arial"/>
          <w:sz w:val="22"/>
          <w:szCs w:val="22"/>
        </w:rPr>
        <w:t>3</w:t>
      </w:r>
      <w:r w:rsidR="00A37516">
        <w:rPr>
          <w:rFonts w:ascii="Arial" w:hAnsi="Arial" w:cs="Arial"/>
          <w:sz w:val="22"/>
          <w:szCs w:val="22"/>
        </w:rPr>
        <w:t xml:space="preserve"> zjištění u formálních kontrol žádostí </w:t>
      </w:r>
      <w:r w:rsidR="00A4358C">
        <w:rPr>
          <w:rFonts w:ascii="Arial" w:hAnsi="Arial" w:cs="Arial"/>
          <w:sz w:val="22"/>
          <w:szCs w:val="22"/>
        </w:rPr>
        <w:t xml:space="preserve">o </w:t>
      </w:r>
      <w:r w:rsidR="00A37516">
        <w:rPr>
          <w:rFonts w:ascii="Arial" w:hAnsi="Arial" w:cs="Arial"/>
          <w:sz w:val="22"/>
          <w:szCs w:val="22"/>
        </w:rPr>
        <w:t>příspěvk</w:t>
      </w:r>
      <w:r w:rsidR="00A4358C">
        <w:rPr>
          <w:rFonts w:ascii="Arial" w:hAnsi="Arial" w:cs="Arial"/>
          <w:sz w:val="22"/>
          <w:szCs w:val="22"/>
        </w:rPr>
        <w:t>y</w:t>
      </w:r>
      <w:r w:rsidR="00A37516">
        <w:rPr>
          <w:rFonts w:ascii="Arial" w:hAnsi="Arial" w:cs="Arial"/>
          <w:sz w:val="22"/>
          <w:szCs w:val="22"/>
        </w:rPr>
        <w:t xml:space="preserve"> na </w:t>
      </w:r>
      <w:r w:rsidR="00C10E37">
        <w:rPr>
          <w:rFonts w:ascii="Arial" w:hAnsi="Arial" w:cs="Arial"/>
          <w:sz w:val="22"/>
          <w:szCs w:val="22"/>
        </w:rPr>
        <w:t>hospodaření v lesích</w:t>
      </w:r>
      <w:r w:rsidR="00A37516">
        <w:rPr>
          <w:rFonts w:ascii="Arial" w:hAnsi="Arial" w:cs="Arial"/>
          <w:sz w:val="22"/>
          <w:szCs w:val="22"/>
        </w:rPr>
        <w:t xml:space="preserve">, </w:t>
      </w:r>
      <w:r w:rsidR="00D51340">
        <w:rPr>
          <w:rFonts w:ascii="Arial" w:hAnsi="Arial" w:cs="Arial"/>
          <w:sz w:val="22"/>
          <w:szCs w:val="22"/>
        </w:rPr>
        <w:t xml:space="preserve">2 </w:t>
      </w:r>
      <w:r w:rsidR="00A37516">
        <w:rPr>
          <w:rFonts w:ascii="Arial" w:hAnsi="Arial" w:cs="Arial"/>
          <w:sz w:val="22"/>
          <w:szCs w:val="22"/>
        </w:rPr>
        <w:t xml:space="preserve">zjištění u kontrol </w:t>
      </w:r>
      <w:r w:rsidR="00D51340">
        <w:rPr>
          <w:rFonts w:ascii="Arial" w:hAnsi="Arial" w:cs="Arial"/>
          <w:sz w:val="22"/>
          <w:szCs w:val="22"/>
        </w:rPr>
        <w:t xml:space="preserve">na místě </w:t>
      </w:r>
      <w:r w:rsidR="00781867">
        <w:rPr>
          <w:rFonts w:ascii="Arial" w:hAnsi="Arial" w:cs="Arial"/>
          <w:sz w:val="22"/>
          <w:szCs w:val="22"/>
        </w:rPr>
        <w:t>dle zákona o integrované prevenci</w:t>
      </w:r>
      <w:r w:rsidR="00A37516">
        <w:rPr>
          <w:rFonts w:ascii="Arial" w:hAnsi="Arial" w:cs="Arial"/>
          <w:sz w:val="22"/>
          <w:szCs w:val="22"/>
        </w:rPr>
        <w:t>).</w:t>
      </w:r>
      <w:r w:rsidR="004F4EBA" w:rsidRPr="00FA1ED9">
        <w:rPr>
          <w:rFonts w:ascii="Arial" w:hAnsi="Arial" w:cs="Arial"/>
          <w:sz w:val="22"/>
          <w:szCs w:val="22"/>
        </w:rPr>
        <w:t xml:space="preserve"> </w:t>
      </w:r>
    </w:p>
    <w:p w14:paraId="35E6DF8B" w14:textId="77777777" w:rsidR="00A26922" w:rsidRPr="00FA1ED9" w:rsidRDefault="00A26922" w:rsidP="00A26922">
      <w:pPr>
        <w:jc w:val="both"/>
        <w:rPr>
          <w:rFonts w:ascii="Arial" w:hAnsi="Arial" w:cs="Arial"/>
          <w:b/>
          <w:sz w:val="22"/>
          <w:szCs w:val="22"/>
          <w:highlight w:val="yellow"/>
        </w:rPr>
      </w:pPr>
    </w:p>
    <w:p w14:paraId="751AB78D" w14:textId="77777777" w:rsidR="00787D5D" w:rsidRDefault="001F276A" w:rsidP="00FB6146">
      <w:pPr>
        <w:tabs>
          <w:tab w:val="num" w:pos="709"/>
        </w:tabs>
        <w:jc w:val="both"/>
        <w:rPr>
          <w:rFonts w:ascii="Arial" w:hAnsi="Arial" w:cs="Arial"/>
          <w:b/>
          <w:sz w:val="22"/>
          <w:szCs w:val="22"/>
        </w:rPr>
      </w:pPr>
      <w:r w:rsidRPr="00FA1ED9">
        <w:rPr>
          <w:rFonts w:ascii="Arial" w:hAnsi="Arial" w:cs="Arial"/>
          <w:b/>
          <w:sz w:val="22"/>
          <w:szCs w:val="22"/>
        </w:rPr>
        <w:t>4. P</w:t>
      </w:r>
      <w:r w:rsidR="00A26922" w:rsidRPr="00FA1ED9">
        <w:rPr>
          <w:rFonts w:ascii="Arial" w:hAnsi="Arial" w:cs="Arial"/>
          <w:b/>
          <w:sz w:val="22"/>
          <w:szCs w:val="22"/>
        </w:rPr>
        <w:t>opis nejčastějších a nejzávažnějších porušení obecně závazných předpisů a jiných předpisů, kterými jsou kontrolované osoby povinny se řídit</w:t>
      </w:r>
      <w:r w:rsidR="000C3345" w:rsidRPr="00FA1ED9">
        <w:rPr>
          <w:rFonts w:ascii="Arial" w:hAnsi="Arial" w:cs="Arial"/>
          <w:b/>
          <w:sz w:val="22"/>
          <w:szCs w:val="22"/>
        </w:rPr>
        <w:t>:</w:t>
      </w:r>
      <w:r w:rsidR="00FB6146" w:rsidRPr="00FA1ED9">
        <w:rPr>
          <w:rFonts w:ascii="Arial" w:hAnsi="Arial" w:cs="Arial"/>
          <w:b/>
          <w:sz w:val="22"/>
          <w:szCs w:val="22"/>
        </w:rPr>
        <w:t xml:space="preserve"> </w:t>
      </w:r>
    </w:p>
    <w:p w14:paraId="1D00972F" w14:textId="77777777" w:rsidR="00211070" w:rsidRPr="00211070" w:rsidRDefault="00211070" w:rsidP="00211070">
      <w:pPr>
        <w:numPr>
          <w:ilvl w:val="0"/>
          <w:numId w:val="25"/>
        </w:numPr>
        <w:jc w:val="both"/>
        <w:rPr>
          <w:rFonts w:ascii="Arial" w:hAnsi="Arial" w:cs="Arial"/>
          <w:sz w:val="22"/>
          <w:szCs w:val="22"/>
        </w:rPr>
      </w:pPr>
      <w:r>
        <w:rPr>
          <w:rFonts w:ascii="Arial" w:hAnsi="Arial" w:cs="Arial"/>
          <w:sz w:val="22"/>
          <w:szCs w:val="22"/>
        </w:rPr>
        <w:t>c</w:t>
      </w:r>
      <w:r w:rsidRPr="00211070">
        <w:rPr>
          <w:rFonts w:ascii="Arial" w:hAnsi="Arial" w:cs="Arial"/>
          <w:sz w:val="22"/>
          <w:szCs w:val="22"/>
        </w:rPr>
        <w:t>hybějící povinné přílohy k žádosti o dotaci nedodané ve stanovené lhůtě</w:t>
      </w:r>
      <w:r>
        <w:rPr>
          <w:rFonts w:ascii="Arial" w:hAnsi="Arial" w:cs="Arial"/>
          <w:sz w:val="22"/>
          <w:szCs w:val="22"/>
        </w:rPr>
        <w:t>;</w:t>
      </w:r>
    </w:p>
    <w:p w14:paraId="3AB49C66" w14:textId="77777777" w:rsidR="00211070" w:rsidRPr="00211070" w:rsidRDefault="00211070" w:rsidP="00211070">
      <w:pPr>
        <w:numPr>
          <w:ilvl w:val="0"/>
          <w:numId w:val="25"/>
        </w:numPr>
        <w:jc w:val="both"/>
        <w:rPr>
          <w:rFonts w:ascii="Arial" w:hAnsi="Arial" w:cs="Arial"/>
          <w:sz w:val="22"/>
          <w:szCs w:val="22"/>
        </w:rPr>
      </w:pPr>
      <w:r>
        <w:rPr>
          <w:rFonts w:ascii="Arial" w:hAnsi="Arial" w:cs="Arial"/>
          <w:sz w:val="22"/>
          <w:szCs w:val="22"/>
        </w:rPr>
        <w:t>r</w:t>
      </w:r>
      <w:r w:rsidRPr="00211070">
        <w:rPr>
          <w:rFonts w:ascii="Arial" w:hAnsi="Arial" w:cs="Arial"/>
          <w:sz w:val="22"/>
          <w:szCs w:val="22"/>
        </w:rPr>
        <w:t>ozpor předmětu žádosti o dotaci se zaměřením dotačního programu</w:t>
      </w:r>
      <w:r>
        <w:rPr>
          <w:rFonts w:ascii="Arial" w:hAnsi="Arial" w:cs="Arial"/>
          <w:sz w:val="22"/>
          <w:szCs w:val="22"/>
        </w:rPr>
        <w:t>;</w:t>
      </w:r>
    </w:p>
    <w:p w14:paraId="3DE0C2FB" w14:textId="77777777" w:rsidR="00211070" w:rsidRPr="00211070" w:rsidRDefault="00211070" w:rsidP="00211070">
      <w:pPr>
        <w:numPr>
          <w:ilvl w:val="0"/>
          <w:numId w:val="25"/>
        </w:numPr>
        <w:jc w:val="both"/>
        <w:rPr>
          <w:rFonts w:ascii="Arial" w:hAnsi="Arial" w:cs="Arial"/>
          <w:sz w:val="22"/>
          <w:szCs w:val="22"/>
        </w:rPr>
      </w:pPr>
      <w:r>
        <w:rPr>
          <w:rFonts w:ascii="Arial" w:hAnsi="Arial" w:cs="Arial"/>
          <w:sz w:val="22"/>
          <w:szCs w:val="22"/>
        </w:rPr>
        <w:t>n</w:t>
      </w:r>
      <w:r w:rsidRPr="00211070">
        <w:rPr>
          <w:rFonts w:ascii="Arial" w:hAnsi="Arial" w:cs="Arial"/>
          <w:sz w:val="22"/>
          <w:szCs w:val="22"/>
        </w:rPr>
        <w:t>esoulad žádosti o dotaci s platným Plánem rozvoje vodovodů a kanalizací</w:t>
      </w:r>
      <w:r>
        <w:rPr>
          <w:rFonts w:ascii="Arial" w:hAnsi="Arial" w:cs="Arial"/>
          <w:sz w:val="22"/>
          <w:szCs w:val="22"/>
        </w:rPr>
        <w:t>;</w:t>
      </w:r>
    </w:p>
    <w:p w14:paraId="72A4ED6C" w14:textId="434EE983" w:rsidR="00211070" w:rsidRDefault="00211070" w:rsidP="00211070">
      <w:pPr>
        <w:numPr>
          <w:ilvl w:val="0"/>
          <w:numId w:val="25"/>
        </w:numPr>
        <w:jc w:val="both"/>
        <w:rPr>
          <w:rFonts w:ascii="Arial" w:hAnsi="Arial" w:cs="Arial"/>
          <w:sz w:val="22"/>
          <w:szCs w:val="22"/>
        </w:rPr>
      </w:pPr>
      <w:r>
        <w:rPr>
          <w:rFonts w:ascii="Arial" w:hAnsi="Arial" w:cs="Arial"/>
          <w:sz w:val="22"/>
          <w:szCs w:val="22"/>
        </w:rPr>
        <w:t>p</w:t>
      </w:r>
      <w:r w:rsidRPr="00211070">
        <w:rPr>
          <w:rFonts w:ascii="Arial" w:hAnsi="Arial" w:cs="Arial"/>
          <w:sz w:val="22"/>
          <w:szCs w:val="22"/>
        </w:rPr>
        <w:t>ozdní zaúčtování uznatelných nákladů projektu v rámci závěrečného vyúčtování poskytnuté dotace</w:t>
      </w:r>
      <w:r>
        <w:rPr>
          <w:rFonts w:ascii="Arial" w:hAnsi="Arial" w:cs="Arial"/>
          <w:sz w:val="22"/>
          <w:szCs w:val="22"/>
        </w:rPr>
        <w:t>;</w:t>
      </w:r>
    </w:p>
    <w:p w14:paraId="45611ABC" w14:textId="576F75B0" w:rsidR="001E7E29" w:rsidRPr="00211070" w:rsidRDefault="001E7E29" w:rsidP="00211070">
      <w:pPr>
        <w:numPr>
          <w:ilvl w:val="0"/>
          <w:numId w:val="25"/>
        </w:numPr>
        <w:jc w:val="both"/>
        <w:rPr>
          <w:rFonts w:ascii="Arial" w:hAnsi="Arial" w:cs="Arial"/>
          <w:sz w:val="22"/>
          <w:szCs w:val="22"/>
        </w:rPr>
      </w:pPr>
      <w:r>
        <w:rPr>
          <w:rFonts w:ascii="Arial" w:hAnsi="Arial" w:cs="Arial"/>
          <w:sz w:val="22"/>
          <w:szCs w:val="22"/>
        </w:rPr>
        <w:t>pozdní dodání vyúčtování poskytnuté dotace;</w:t>
      </w:r>
    </w:p>
    <w:p w14:paraId="3C354B0F" w14:textId="77777777" w:rsidR="00211070" w:rsidRPr="00211070" w:rsidRDefault="00211070" w:rsidP="00211070">
      <w:pPr>
        <w:numPr>
          <w:ilvl w:val="0"/>
          <w:numId w:val="25"/>
        </w:numPr>
        <w:jc w:val="both"/>
        <w:rPr>
          <w:rFonts w:ascii="Arial" w:hAnsi="Arial" w:cs="Arial"/>
          <w:sz w:val="22"/>
          <w:szCs w:val="22"/>
        </w:rPr>
      </w:pPr>
      <w:r>
        <w:rPr>
          <w:rFonts w:ascii="Arial" w:hAnsi="Arial" w:cs="Arial"/>
          <w:sz w:val="22"/>
          <w:szCs w:val="22"/>
        </w:rPr>
        <w:t>u</w:t>
      </w:r>
      <w:r w:rsidRPr="00211070">
        <w:rPr>
          <w:rFonts w:ascii="Arial" w:hAnsi="Arial" w:cs="Arial"/>
          <w:sz w:val="22"/>
          <w:szCs w:val="22"/>
        </w:rPr>
        <w:t>platnění neuznatelných nákladů v rámci projektu</w:t>
      </w:r>
      <w:r>
        <w:rPr>
          <w:rFonts w:ascii="Arial" w:hAnsi="Arial" w:cs="Arial"/>
          <w:sz w:val="22"/>
          <w:szCs w:val="22"/>
        </w:rPr>
        <w:t>;</w:t>
      </w:r>
    </w:p>
    <w:p w14:paraId="415B56BA" w14:textId="3571AF22" w:rsidR="00211070" w:rsidRPr="00211070" w:rsidRDefault="000E195A" w:rsidP="00211070">
      <w:pPr>
        <w:pStyle w:val="Odstavecseseznamem"/>
        <w:numPr>
          <w:ilvl w:val="0"/>
          <w:numId w:val="25"/>
        </w:numPr>
        <w:jc w:val="both"/>
        <w:rPr>
          <w:rFonts w:ascii="Arial" w:hAnsi="Arial" w:cs="Arial"/>
          <w:color w:val="000000" w:themeColor="text1"/>
          <w:spacing w:val="-4"/>
          <w:sz w:val="22"/>
          <w:szCs w:val="22"/>
        </w:rPr>
      </w:pPr>
      <w:r>
        <w:rPr>
          <w:rFonts w:ascii="Arial" w:hAnsi="Arial" w:cs="Arial"/>
          <w:sz w:val="22"/>
          <w:szCs w:val="22"/>
        </w:rPr>
        <w:t>n</w:t>
      </w:r>
      <w:r w:rsidR="00211070" w:rsidRPr="00211070">
        <w:rPr>
          <w:rFonts w:ascii="Arial" w:hAnsi="Arial" w:cs="Arial"/>
          <w:sz w:val="22"/>
          <w:szCs w:val="22"/>
        </w:rPr>
        <w:t xml:space="preserve">edodržení podmínek </w:t>
      </w:r>
      <w:r w:rsidR="00211070" w:rsidRPr="00211070">
        <w:rPr>
          <w:rFonts w:ascii="Arial" w:hAnsi="Arial" w:cs="Arial"/>
          <w:color w:val="000000" w:themeColor="text1"/>
          <w:sz w:val="22"/>
          <w:szCs w:val="22"/>
        </w:rPr>
        <w:t xml:space="preserve">stanovených </w:t>
      </w:r>
      <w:r w:rsidRPr="000E195A">
        <w:rPr>
          <w:rFonts w:ascii="Arial" w:hAnsi="Arial" w:cs="Arial"/>
          <w:color w:val="000000" w:themeColor="text1"/>
          <w:sz w:val="22"/>
          <w:szCs w:val="22"/>
        </w:rPr>
        <w:t>ust</w:t>
      </w:r>
      <w:r w:rsidR="003E727D">
        <w:rPr>
          <w:rFonts w:ascii="Arial" w:hAnsi="Arial" w:cs="Arial"/>
          <w:color w:val="000000" w:themeColor="text1"/>
          <w:sz w:val="22"/>
          <w:szCs w:val="22"/>
        </w:rPr>
        <w:t>anovení</w:t>
      </w:r>
      <w:r w:rsidR="001E7E29">
        <w:rPr>
          <w:rFonts w:ascii="Arial" w:hAnsi="Arial" w:cs="Arial"/>
          <w:color w:val="000000" w:themeColor="text1"/>
          <w:sz w:val="22"/>
          <w:szCs w:val="22"/>
        </w:rPr>
        <w:t>m</w:t>
      </w:r>
      <w:r>
        <w:rPr>
          <w:rFonts w:ascii="Arial" w:hAnsi="Arial" w:cs="Arial"/>
          <w:b/>
          <w:color w:val="000000" w:themeColor="text1"/>
          <w:sz w:val="22"/>
          <w:szCs w:val="22"/>
        </w:rPr>
        <w:t xml:space="preserve"> </w:t>
      </w:r>
      <w:r w:rsidR="00211070" w:rsidRPr="00211070">
        <w:rPr>
          <w:rFonts w:ascii="Arial" w:hAnsi="Arial" w:cs="Arial"/>
          <w:color w:val="000000" w:themeColor="text1"/>
          <w:sz w:val="22"/>
          <w:szCs w:val="22"/>
        </w:rPr>
        <w:t>§ 3 odst. 4 a odst. 4 nařízení vlády</w:t>
      </w:r>
      <w:r w:rsidR="0045597D">
        <w:rPr>
          <w:rFonts w:ascii="Arial" w:hAnsi="Arial" w:cs="Arial"/>
          <w:color w:val="000000" w:themeColor="text1"/>
          <w:sz w:val="22"/>
          <w:szCs w:val="22"/>
        </w:rPr>
        <w:t>,</w:t>
      </w:r>
      <w:r w:rsidR="00211070" w:rsidRPr="00211070">
        <w:rPr>
          <w:rFonts w:ascii="Arial" w:hAnsi="Arial" w:cs="Arial"/>
          <w:color w:val="000000" w:themeColor="text1"/>
          <w:sz w:val="22"/>
          <w:szCs w:val="22"/>
        </w:rPr>
        <w:t xml:space="preserve"> </w:t>
      </w:r>
      <w:r w:rsidR="0045597D">
        <w:rPr>
          <w:rFonts w:ascii="Arial" w:hAnsi="Arial" w:cs="Arial"/>
          <w:color w:val="000000" w:themeColor="text1"/>
          <w:sz w:val="22"/>
          <w:szCs w:val="22"/>
        </w:rPr>
        <w:t>žádost podána po stanoveném termínu</w:t>
      </w:r>
      <w:r>
        <w:rPr>
          <w:rFonts w:ascii="Arial" w:hAnsi="Arial" w:cs="Arial"/>
          <w:color w:val="000000" w:themeColor="text1"/>
          <w:spacing w:val="-4"/>
          <w:sz w:val="22"/>
          <w:szCs w:val="22"/>
        </w:rPr>
        <w:t>;</w:t>
      </w:r>
    </w:p>
    <w:p w14:paraId="681AF0AA" w14:textId="6A81E705" w:rsidR="00211070" w:rsidRPr="0045597D" w:rsidRDefault="000E195A" w:rsidP="000E195A">
      <w:pPr>
        <w:pStyle w:val="Default"/>
        <w:numPr>
          <w:ilvl w:val="0"/>
          <w:numId w:val="25"/>
        </w:numPr>
        <w:jc w:val="both"/>
        <w:rPr>
          <w:rFonts w:ascii="Arial" w:hAnsi="Arial" w:cs="Arial"/>
          <w:sz w:val="22"/>
          <w:szCs w:val="22"/>
        </w:rPr>
      </w:pPr>
      <w:r>
        <w:rPr>
          <w:rFonts w:ascii="Arial" w:hAnsi="Arial" w:cs="Arial"/>
          <w:sz w:val="22"/>
          <w:szCs w:val="22"/>
        </w:rPr>
        <w:t>n</w:t>
      </w:r>
      <w:r w:rsidR="00211070" w:rsidRPr="00211070">
        <w:rPr>
          <w:rFonts w:ascii="Arial" w:hAnsi="Arial" w:cs="Arial"/>
          <w:sz w:val="22"/>
          <w:szCs w:val="22"/>
        </w:rPr>
        <w:t xml:space="preserve">edodržení podmínek </w:t>
      </w:r>
      <w:r w:rsidR="00211070" w:rsidRPr="00211070">
        <w:rPr>
          <w:rFonts w:ascii="Arial" w:hAnsi="Arial" w:cs="Arial"/>
          <w:iCs/>
          <w:sz w:val="22"/>
          <w:szCs w:val="22"/>
        </w:rPr>
        <w:t>vyhlášky č. 298/2018 Sb.</w:t>
      </w:r>
      <w:r>
        <w:rPr>
          <w:rFonts w:ascii="Arial" w:hAnsi="Arial" w:cs="Arial"/>
          <w:iCs/>
          <w:sz w:val="22"/>
          <w:szCs w:val="22"/>
        </w:rPr>
        <w:t xml:space="preserve">, </w:t>
      </w:r>
      <w:r w:rsidRPr="000E195A">
        <w:rPr>
          <w:rFonts w:ascii="Arial" w:hAnsi="Arial" w:cs="Arial"/>
          <w:iCs/>
          <w:color w:val="auto"/>
          <w:kern w:val="36"/>
          <w:sz w:val="22"/>
          <w:szCs w:val="22"/>
        </w:rPr>
        <w:t>o zpracování oblastních plánů rozvoje lesů a o vymezení hospodářských souborů</w:t>
      </w:r>
      <w:r>
        <w:rPr>
          <w:rFonts w:ascii="Arial" w:hAnsi="Arial" w:cs="Arial"/>
          <w:iCs/>
          <w:sz w:val="22"/>
          <w:szCs w:val="22"/>
        </w:rPr>
        <w:t xml:space="preserve">, ve znění pozdějších předpisů, týkajících se </w:t>
      </w:r>
      <w:r w:rsidR="00211070" w:rsidRPr="00211070">
        <w:rPr>
          <w:rFonts w:ascii="Arial" w:hAnsi="Arial" w:cs="Arial"/>
          <w:iCs/>
          <w:sz w:val="22"/>
          <w:szCs w:val="22"/>
        </w:rPr>
        <w:t>reprodukční</w:t>
      </w:r>
      <w:r>
        <w:rPr>
          <w:rFonts w:ascii="Arial" w:hAnsi="Arial" w:cs="Arial"/>
          <w:iCs/>
          <w:sz w:val="22"/>
          <w:szCs w:val="22"/>
        </w:rPr>
        <w:t>ch</w:t>
      </w:r>
      <w:r w:rsidR="00211070" w:rsidRPr="00211070">
        <w:rPr>
          <w:rFonts w:ascii="Arial" w:hAnsi="Arial" w:cs="Arial"/>
          <w:iCs/>
          <w:sz w:val="22"/>
          <w:szCs w:val="22"/>
        </w:rPr>
        <w:t xml:space="preserve"> materiál</w:t>
      </w:r>
      <w:r>
        <w:rPr>
          <w:rFonts w:ascii="Arial" w:hAnsi="Arial" w:cs="Arial"/>
          <w:iCs/>
          <w:sz w:val="22"/>
          <w:szCs w:val="22"/>
        </w:rPr>
        <w:t>ů</w:t>
      </w:r>
      <w:r w:rsidR="0045597D">
        <w:rPr>
          <w:rFonts w:ascii="Arial" w:hAnsi="Arial" w:cs="Arial"/>
          <w:iCs/>
          <w:sz w:val="22"/>
          <w:szCs w:val="22"/>
        </w:rPr>
        <w:t>;</w:t>
      </w:r>
    </w:p>
    <w:p w14:paraId="14889F1C" w14:textId="3BD51537" w:rsidR="0045597D" w:rsidRPr="0045597D" w:rsidRDefault="0045597D" w:rsidP="000E195A">
      <w:pPr>
        <w:pStyle w:val="Default"/>
        <w:numPr>
          <w:ilvl w:val="0"/>
          <w:numId w:val="25"/>
        </w:numPr>
        <w:jc w:val="both"/>
        <w:rPr>
          <w:rFonts w:ascii="Arial" w:hAnsi="Arial" w:cs="Arial"/>
          <w:sz w:val="22"/>
          <w:szCs w:val="22"/>
        </w:rPr>
      </w:pPr>
      <w:r>
        <w:rPr>
          <w:rFonts w:ascii="Arial" w:hAnsi="Arial" w:cs="Arial"/>
          <w:iCs/>
          <w:sz w:val="22"/>
          <w:szCs w:val="22"/>
        </w:rPr>
        <w:t>porušení zákona o integrované prevenci – porušení emisních limitů vypouštění do</w:t>
      </w:r>
      <w:r w:rsidR="00A4358C">
        <w:rPr>
          <w:rFonts w:ascii="Arial" w:hAnsi="Arial" w:cs="Arial"/>
          <w:iCs/>
          <w:sz w:val="22"/>
          <w:szCs w:val="22"/>
        </w:rPr>
        <w:t> </w:t>
      </w:r>
      <w:r>
        <w:rPr>
          <w:rFonts w:ascii="Arial" w:hAnsi="Arial" w:cs="Arial"/>
          <w:iCs/>
          <w:sz w:val="22"/>
          <w:szCs w:val="22"/>
        </w:rPr>
        <w:t>životního prostředí, provozování v rozporu s platným integrovaným povolením (uložena pokuta);</w:t>
      </w:r>
    </w:p>
    <w:p w14:paraId="63F25074" w14:textId="2F9F422C" w:rsidR="0045597D" w:rsidRPr="00211070" w:rsidRDefault="0045597D" w:rsidP="000E195A">
      <w:pPr>
        <w:pStyle w:val="Default"/>
        <w:numPr>
          <w:ilvl w:val="0"/>
          <w:numId w:val="25"/>
        </w:numPr>
        <w:jc w:val="both"/>
        <w:rPr>
          <w:rFonts w:ascii="Arial" w:hAnsi="Arial" w:cs="Arial"/>
          <w:sz w:val="22"/>
          <w:szCs w:val="22"/>
        </w:rPr>
      </w:pPr>
      <w:r>
        <w:rPr>
          <w:rFonts w:ascii="Arial" w:hAnsi="Arial" w:cs="Arial"/>
          <w:iCs/>
          <w:sz w:val="22"/>
          <w:szCs w:val="22"/>
        </w:rPr>
        <w:t>porušení zákona o odpadech – provozování zařízení v rozporu s platným povolením (postoupeno Česk</w:t>
      </w:r>
      <w:r w:rsidR="009A4D48">
        <w:rPr>
          <w:rFonts w:ascii="Arial" w:hAnsi="Arial" w:cs="Arial"/>
          <w:iCs/>
          <w:sz w:val="22"/>
          <w:szCs w:val="22"/>
        </w:rPr>
        <w:t>é</w:t>
      </w:r>
      <w:r>
        <w:rPr>
          <w:rFonts w:ascii="Arial" w:hAnsi="Arial" w:cs="Arial"/>
          <w:iCs/>
          <w:sz w:val="22"/>
          <w:szCs w:val="22"/>
        </w:rPr>
        <w:t xml:space="preserve"> inspekci životního prostředí).</w:t>
      </w:r>
    </w:p>
    <w:p w14:paraId="1CFAB316" w14:textId="77777777" w:rsidR="00255699" w:rsidRPr="00AC3DAE" w:rsidRDefault="00211070" w:rsidP="00EE1DEE">
      <w:pPr>
        <w:jc w:val="both"/>
        <w:rPr>
          <w:rFonts w:ascii="Arial" w:hAnsi="Arial" w:cs="Arial"/>
          <w:sz w:val="22"/>
          <w:szCs w:val="22"/>
        </w:rPr>
      </w:pPr>
      <w:r w:rsidRPr="00211070">
        <w:rPr>
          <w:rFonts w:ascii="Arial" w:hAnsi="Arial" w:cs="Arial"/>
          <w:sz w:val="22"/>
          <w:szCs w:val="22"/>
        </w:rPr>
        <w:tab/>
        <w:t xml:space="preserve"> </w:t>
      </w:r>
    </w:p>
    <w:p w14:paraId="4719792F" w14:textId="77777777" w:rsidR="00117254" w:rsidRDefault="00117254" w:rsidP="00BA156E">
      <w:pPr>
        <w:outlineLvl w:val="0"/>
        <w:rPr>
          <w:rFonts w:ascii="Arial" w:hAnsi="Arial" w:cs="Arial"/>
          <w:b/>
          <w:color w:val="4F81BD" w:themeColor="accent1"/>
        </w:rPr>
      </w:pPr>
    </w:p>
    <w:p w14:paraId="58B50185" w14:textId="2E5D29CD" w:rsidR="00BA156E" w:rsidRPr="0075571B" w:rsidRDefault="00BA156E" w:rsidP="00BA156E">
      <w:pPr>
        <w:outlineLvl w:val="0"/>
        <w:rPr>
          <w:rFonts w:ascii="Arial" w:hAnsi="Arial" w:cs="Arial"/>
          <w:b/>
          <w:color w:val="4F81BD" w:themeColor="accent1"/>
        </w:rPr>
      </w:pPr>
      <w:r w:rsidRPr="0075571B">
        <w:rPr>
          <w:rFonts w:ascii="Arial" w:hAnsi="Arial" w:cs="Arial"/>
          <w:b/>
          <w:color w:val="4F81BD" w:themeColor="accent1"/>
        </w:rPr>
        <w:t>ODBOR:</w:t>
      </w:r>
      <w:r w:rsidR="00D10907" w:rsidRPr="0075571B">
        <w:rPr>
          <w:rFonts w:ascii="Arial" w:hAnsi="Arial" w:cs="Arial"/>
          <w:b/>
          <w:color w:val="4F81BD" w:themeColor="accent1"/>
        </w:rPr>
        <w:t xml:space="preserve"> </w:t>
      </w:r>
      <w:r w:rsidRPr="0075571B">
        <w:rPr>
          <w:rFonts w:ascii="Arial" w:hAnsi="Arial" w:cs="Arial"/>
          <w:b/>
          <w:caps/>
          <w:color w:val="4F81BD" w:themeColor="accent1"/>
        </w:rPr>
        <w:t>dopravy a silničního hospodářství</w:t>
      </w:r>
      <w:r w:rsidR="00DB28F4" w:rsidRPr="0075571B">
        <w:rPr>
          <w:rFonts w:ascii="Arial" w:hAnsi="Arial" w:cs="Arial"/>
          <w:b/>
          <w:caps/>
          <w:color w:val="4F81BD" w:themeColor="accent1"/>
        </w:rPr>
        <w:t xml:space="preserve"> (DS)</w:t>
      </w:r>
    </w:p>
    <w:p w14:paraId="330843CD" w14:textId="1F051E78" w:rsidR="00BA156E" w:rsidRDefault="004B4366" w:rsidP="00BA156E">
      <w:pPr>
        <w:rPr>
          <w:rFonts w:ascii="Arial" w:hAnsi="Arial" w:cs="Arial"/>
          <w:b/>
          <w:color w:val="4F81BD" w:themeColor="accent1"/>
        </w:rPr>
      </w:pPr>
      <w:r w:rsidRPr="004B4366">
        <w:rPr>
          <w:rFonts w:ascii="Arial" w:hAnsi="Arial" w:cs="Arial"/>
          <w:b/>
          <w:color w:val="4F81BD" w:themeColor="accent1"/>
        </w:rPr>
        <w:t>Oddělení dopravy</w:t>
      </w:r>
    </w:p>
    <w:p w14:paraId="226EA3FB" w14:textId="77777777" w:rsidR="004B4366" w:rsidRPr="004B4366" w:rsidRDefault="004B4366" w:rsidP="00BA156E">
      <w:pPr>
        <w:rPr>
          <w:rFonts w:ascii="Arial" w:hAnsi="Arial" w:cs="Arial"/>
          <w:b/>
          <w:color w:val="4F81BD" w:themeColor="accent1"/>
        </w:rPr>
      </w:pPr>
    </w:p>
    <w:p w14:paraId="649FD79A" w14:textId="4C9F50FD" w:rsidR="001C2B56" w:rsidRDefault="00BA156E" w:rsidP="00BA156E">
      <w:pPr>
        <w:jc w:val="both"/>
        <w:rPr>
          <w:rFonts w:ascii="Arial" w:hAnsi="Arial" w:cs="Arial"/>
          <w:sz w:val="22"/>
          <w:szCs w:val="22"/>
        </w:rPr>
      </w:pPr>
      <w:r w:rsidRPr="001C2B56">
        <w:rPr>
          <w:rFonts w:ascii="Arial" w:hAnsi="Arial" w:cs="Arial"/>
          <w:b/>
          <w:sz w:val="22"/>
          <w:szCs w:val="22"/>
        </w:rPr>
        <w:t>Počet realizovaných kontrol</w:t>
      </w:r>
      <w:r w:rsidR="00A07A2C" w:rsidRPr="001C2B56">
        <w:rPr>
          <w:rFonts w:ascii="Arial" w:hAnsi="Arial" w:cs="Arial"/>
          <w:b/>
          <w:sz w:val="22"/>
          <w:szCs w:val="22"/>
        </w:rPr>
        <w:t xml:space="preserve">: </w:t>
      </w:r>
      <w:r w:rsidR="001C2B56" w:rsidRPr="001C2B56">
        <w:rPr>
          <w:rFonts w:ascii="Arial" w:hAnsi="Arial" w:cs="Arial"/>
          <w:sz w:val="22"/>
          <w:szCs w:val="22"/>
        </w:rPr>
        <w:t>2</w:t>
      </w:r>
      <w:r w:rsidR="009E33A3">
        <w:rPr>
          <w:rFonts w:ascii="Arial" w:hAnsi="Arial" w:cs="Arial"/>
          <w:sz w:val="22"/>
          <w:szCs w:val="22"/>
        </w:rPr>
        <w:t>56</w:t>
      </w:r>
      <w:r w:rsidR="00C80E26" w:rsidRPr="001C2B56">
        <w:rPr>
          <w:rFonts w:ascii="Arial" w:hAnsi="Arial" w:cs="Arial"/>
          <w:sz w:val="22"/>
          <w:szCs w:val="22"/>
        </w:rPr>
        <w:t xml:space="preserve"> kontrol</w:t>
      </w:r>
      <w:r w:rsidR="009A3B06" w:rsidRPr="001C2B56">
        <w:rPr>
          <w:rFonts w:ascii="Arial" w:hAnsi="Arial" w:cs="Arial"/>
          <w:sz w:val="22"/>
          <w:szCs w:val="22"/>
        </w:rPr>
        <w:t xml:space="preserve"> na místě</w:t>
      </w:r>
      <w:r w:rsidR="006A2BBA" w:rsidRPr="001C2B56">
        <w:rPr>
          <w:rFonts w:ascii="Arial" w:hAnsi="Arial" w:cs="Arial"/>
          <w:sz w:val="22"/>
          <w:szCs w:val="22"/>
        </w:rPr>
        <w:t>.</w:t>
      </w:r>
    </w:p>
    <w:p w14:paraId="3C7ACC55" w14:textId="77777777" w:rsidR="001C2B56" w:rsidRDefault="001C2B56" w:rsidP="00BA156E">
      <w:pPr>
        <w:jc w:val="both"/>
        <w:rPr>
          <w:rFonts w:ascii="Arial" w:hAnsi="Arial" w:cs="Arial"/>
          <w:sz w:val="22"/>
          <w:szCs w:val="22"/>
        </w:rPr>
      </w:pPr>
    </w:p>
    <w:p w14:paraId="5F1DEC4F" w14:textId="5AFE758A" w:rsidR="00BA156E" w:rsidRDefault="001C2B56" w:rsidP="00BA156E">
      <w:pPr>
        <w:jc w:val="both"/>
        <w:rPr>
          <w:rFonts w:ascii="Arial" w:hAnsi="Arial" w:cs="Arial"/>
          <w:sz w:val="22"/>
          <w:szCs w:val="22"/>
        </w:rPr>
      </w:pPr>
      <w:r>
        <w:rPr>
          <w:rFonts w:ascii="Arial" w:hAnsi="Arial" w:cs="Arial"/>
          <w:sz w:val="22"/>
          <w:szCs w:val="22"/>
        </w:rPr>
        <w:t xml:space="preserve">V rámci kontrol dle </w:t>
      </w:r>
      <w:r w:rsidR="00175C72">
        <w:rPr>
          <w:rFonts w:ascii="Arial" w:hAnsi="Arial" w:cs="Arial"/>
          <w:sz w:val="22"/>
          <w:szCs w:val="22"/>
        </w:rPr>
        <w:t xml:space="preserve">níže uvedených </w:t>
      </w:r>
      <w:r>
        <w:rPr>
          <w:rFonts w:ascii="Arial" w:hAnsi="Arial" w:cs="Arial"/>
          <w:sz w:val="22"/>
          <w:szCs w:val="22"/>
        </w:rPr>
        <w:t>odvětvově specifických zákonů</w:t>
      </w:r>
      <w:r w:rsidR="00175C72">
        <w:rPr>
          <w:rFonts w:ascii="Arial" w:hAnsi="Arial" w:cs="Arial"/>
          <w:sz w:val="22"/>
          <w:szCs w:val="22"/>
        </w:rPr>
        <w:t>,</w:t>
      </w:r>
      <w:r>
        <w:rPr>
          <w:rFonts w:ascii="Arial" w:hAnsi="Arial" w:cs="Arial"/>
          <w:sz w:val="22"/>
          <w:szCs w:val="22"/>
        </w:rPr>
        <w:t xml:space="preserve"> byl plán kontrol téměř naplněn</w:t>
      </w:r>
      <w:r w:rsidR="00650E32">
        <w:rPr>
          <w:rFonts w:ascii="Arial" w:hAnsi="Arial" w:cs="Arial"/>
          <w:sz w:val="22"/>
          <w:szCs w:val="22"/>
        </w:rPr>
        <w:t>, avšak stále byl poznamenán</w:t>
      </w:r>
      <w:r w:rsidR="00175C72">
        <w:rPr>
          <w:rFonts w:ascii="Arial" w:hAnsi="Arial" w:cs="Arial"/>
          <w:sz w:val="22"/>
          <w:szCs w:val="22"/>
        </w:rPr>
        <w:t xml:space="preserve"> stávající epidemiologickou </w:t>
      </w:r>
      <w:r w:rsidR="00650E32">
        <w:rPr>
          <w:rFonts w:ascii="Arial" w:hAnsi="Arial" w:cs="Arial"/>
          <w:sz w:val="22"/>
          <w:szCs w:val="22"/>
        </w:rPr>
        <w:t>situac</w:t>
      </w:r>
      <w:r w:rsidR="00175C72">
        <w:rPr>
          <w:rFonts w:ascii="Arial" w:hAnsi="Arial" w:cs="Arial"/>
          <w:sz w:val="22"/>
          <w:szCs w:val="22"/>
        </w:rPr>
        <w:t xml:space="preserve">í. </w:t>
      </w:r>
      <w:r>
        <w:rPr>
          <w:rFonts w:ascii="Arial" w:hAnsi="Arial" w:cs="Arial"/>
          <w:sz w:val="22"/>
          <w:szCs w:val="22"/>
        </w:rPr>
        <w:t xml:space="preserve"> </w:t>
      </w:r>
      <w:r w:rsidR="009E33A3">
        <w:rPr>
          <w:rFonts w:ascii="Arial" w:hAnsi="Arial" w:cs="Arial"/>
          <w:sz w:val="22"/>
          <w:szCs w:val="22"/>
        </w:rPr>
        <w:t xml:space="preserve">Provedeno bylo </w:t>
      </w:r>
      <w:r>
        <w:rPr>
          <w:rFonts w:ascii="Arial" w:hAnsi="Arial" w:cs="Arial"/>
          <w:sz w:val="22"/>
          <w:szCs w:val="22"/>
        </w:rPr>
        <w:t>40</w:t>
      </w:r>
      <w:r w:rsidR="00650E32">
        <w:rPr>
          <w:rFonts w:ascii="Arial" w:hAnsi="Arial" w:cs="Arial"/>
          <w:sz w:val="22"/>
          <w:szCs w:val="22"/>
        </w:rPr>
        <w:t> </w:t>
      </w:r>
      <w:r>
        <w:rPr>
          <w:rFonts w:ascii="Arial" w:hAnsi="Arial" w:cs="Arial"/>
          <w:sz w:val="22"/>
          <w:szCs w:val="22"/>
        </w:rPr>
        <w:t>silničních kontrol</w:t>
      </w:r>
      <w:r w:rsidR="00175C72">
        <w:rPr>
          <w:rFonts w:ascii="Arial" w:hAnsi="Arial" w:cs="Arial"/>
          <w:sz w:val="22"/>
          <w:szCs w:val="22"/>
        </w:rPr>
        <w:t xml:space="preserve"> a </w:t>
      </w:r>
      <w:r w:rsidR="00650E32">
        <w:rPr>
          <w:rFonts w:ascii="Arial" w:hAnsi="Arial" w:cs="Arial"/>
          <w:sz w:val="22"/>
          <w:szCs w:val="22"/>
        </w:rPr>
        <w:t>zkontrolováno 4 826 záznamových listů</w:t>
      </w:r>
      <w:r>
        <w:rPr>
          <w:rFonts w:ascii="Arial" w:hAnsi="Arial" w:cs="Arial"/>
          <w:sz w:val="22"/>
          <w:szCs w:val="22"/>
        </w:rPr>
        <w:t>, 19 kontrol v</w:t>
      </w:r>
      <w:r w:rsidR="00650E32">
        <w:rPr>
          <w:rFonts w:ascii="Arial" w:hAnsi="Arial" w:cs="Arial"/>
          <w:sz w:val="22"/>
          <w:szCs w:val="22"/>
        </w:rPr>
        <w:t> </w:t>
      </w:r>
      <w:r>
        <w:rPr>
          <w:rFonts w:ascii="Arial" w:hAnsi="Arial" w:cs="Arial"/>
          <w:sz w:val="22"/>
          <w:szCs w:val="22"/>
        </w:rPr>
        <w:t>provozovnách</w:t>
      </w:r>
      <w:r w:rsidR="00650E32">
        <w:rPr>
          <w:rFonts w:ascii="Arial" w:hAnsi="Arial" w:cs="Arial"/>
          <w:sz w:val="22"/>
          <w:szCs w:val="22"/>
        </w:rPr>
        <w:t xml:space="preserve"> (o</w:t>
      </w:r>
      <w:r w:rsidR="00A84FC4">
        <w:rPr>
          <w:rFonts w:ascii="Arial" w:hAnsi="Arial" w:cs="Arial"/>
          <w:sz w:val="22"/>
          <w:szCs w:val="22"/>
        </w:rPr>
        <w:t> </w:t>
      </w:r>
      <w:r w:rsidR="00650E32">
        <w:rPr>
          <w:rFonts w:ascii="Arial" w:hAnsi="Arial" w:cs="Arial"/>
          <w:sz w:val="22"/>
          <w:szCs w:val="22"/>
        </w:rPr>
        <w:t>21 méně než plán)</w:t>
      </w:r>
      <w:r w:rsidR="00175C72">
        <w:rPr>
          <w:rFonts w:ascii="Arial" w:hAnsi="Arial" w:cs="Arial"/>
          <w:sz w:val="22"/>
          <w:szCs w:val="22"/>
        </w:rPr>
        <w:t xml:space="preserve"> a </w:t>
      </w:r>
      <w:r w:rsidR="00650E32">
        <w:rPr>
          <w:rFonts w:ascii="Arial" w:hAnsi="Arial" w:cs="Arial"/>
          <w:sz w:val="22"/>
          <w:szCs w:val="22"/>
        </w:rPr>
        <w:t>zkontrolováno 24 191 záznamových listů</w:t>
      </w:r>
      <w:r>
        <w:rPr>
          <w:rFonts w:ascii="Arial" w:hAnsi="Arial" w:cs="Arial"/>
          <w:sz w:val="22"/>
          <w:szCs w:val="22"/>
        </w:rPr>
        <w:t xml:space="preserve">, ADR 8 kontrol, STK </w:t>
      </w:r>
      <w:r w:rsidR="00650E32">
        <w:rPr>
          <w:rFonts w:ascii="Arial" w:hAnsi="Arial" w:cs="Arial"/>
          <w:sz w:val="22"/>
          <w:szCs w:val="22"/>
        </w:rPr>
        <w:t>18 kontrol (o 2 méně než plán), autoškoly 171 kontrol (o 131 kontrol více). V této oblasti bylo provedeno více kontrol</w:t>
      </w:r>
      <w:r w:rsidR="00A84FC4">
        <w:rPr>
          <w:rFonts w:ascii="Arial" w:hAnsi="Arial" w:cs="Arial"/>
          <w:sz w:val="22"/>
          <w:szCs w:val="22"/>
        </w:rPr>
        <w:t xml:space="preserve"> oproti </w:t>
      </w:r>
      <w:r w:rsidR="00650E32">
        <w:rPr>
          <w:rFonts w:ascii="Arial" w:hAnsi="Arial" w:cs="Arial"/>
          <w:sz w:val="22"/>
          <w:szCs w:val="22"/>
        </w:rPr>
        <w:t>plán</w:t>
      </w:r>
      <w:r w:rsidR="00A84FC4">
        <w:rPr>
          <w:rFonts w:ascii="Arial" w:hAnsi="Arial" w:cs="Arial"/>
          <w:sz w:val="22"/>
          <w:szCs w:val="22"/>
        </w:rPr>
        <w:t>u,</w:t>
      </w:r>
      <w:r w:rsidR="00650E32">
        <w:rPr>
          <w:rFonts w:ascii="Arial" w:hAnsi="Arial" w:cs="Arial"/>
          <w:sz w:val="22"/>
          <w:szCs w:val="22"/>
        </w:rPr>
        <w:t xml:space="preserve"> neboť tyto kontroly bylo možné realizovat i v době </w:t>
      </w:r>
      <w:r w:rsidR="009D4567">
        <w:rPr>
          <w:rFonts w:ascii="Arial" w:hAnsi="Arial" w:cs="Arial"/>
          <w:sz w:val="22"/>
          <w:szCs w:val="22"/>
        </w:rPr>
        <w:t xml:space="preserve">mimořádných </w:t>
      </w:r>
      <w:r w:rsidR="00650E32">
        <w:rPr>
          <w:rFonts w:ascii="Arial" w:hAnsi="Arial" w:cs="Arial"/>
          <w:sz w:val="22"/>
          <w:szCs w:val="22"/>
        </w:rPr>
        <w:t>opatření.</w:t>
      </w:r>
      <w:r>
        <w:rPr>
          <w:rFonts w:ascii="Arial" w:hAnsi="Arial" w:cs="Arial"/>
          <w:sz w:val="22"/>
          <w:szCs w:val="22"/>
        </w:rPr>
        <w:t xml:space="preserve"> </w:t>
      </w:r>
    </w:p>
    <w:p w14:paraId="19FF6E90" w14:textId="77777777" w:rsidR="00FB6146" w:rsidRPr="009B626B" w:rsidRDefault="00FB6146" w:rsidP="00E75F66">
      <w:pPr>
        <w:pStyle w:val="Odstavecseseznamem"/>
        <w:ind w:left="0"/>
        <w:jc w:val="both"/>
        <w:rPr>
          <w:rFonts w:ascii="Arial" w:hAnsi="Arial" w:cs="Arial"/>
          <w:b/>
          <w:sz w:val="22"/>
          <w:szCs w:val="22"/>
          <w:highlight w:val="yellow"/>
        </w:rPr>
      </w:pPr>
    </w:p>
    <w:p w14:paraId="7741584F" w14:textId="77777777" w:rsidR="00E75F66" w:rsidRPr="00650E32" w:rsidRDefault="00E75F66" w:rsidP="00E75F66">
      <w:pPr>
        <w:pStyle w:val="Odstavecseseznamem"/>
        <w:ind w:left="0"/>
        <w:jc w:val="both"/>
        <w:rPr>
          <w:rFonts w:ascii="Arial" w:hAnsi="Arial" w:cs="Arial"/>
          <w:sz w:val="22"/>
          <w:szCs w:val="22"/>
        </w:rPr>
      </w:pPr>
      <w:r w:rsidRPr="00650E32">
        <w:rPr>
          <w:rFonts w:ascii="Arial" w:hAnsi="Arial" w:cs="Arial"/>
          <w:b/>
          <w:sz w:val="22"/>
          <w:szCs w:val="22"/>
        </w:rPr>
        <w:t>1.</w:t>
      </w:r>
      <w:r w:rsidR="00FB6146" w:rsidRPr="00650E32">
        <w:rPr>
          <w:rFonts w:ascii="Arial" w:hAnsi="Arial" w:cs="Arial"/>
          <w:b/>
          <w:sz w:val="22"/>
          <w:szCs w:val="22"/>
        </w:rPr>
        <w:t xml:space="preserve"> </w:t>
      </w:r>
      <w:r w:rsidR="00BA156E" w:rsidRPr="00650E32">
        <w:rPr>
          <w:rFonts w:ascii="Arial" w:hAnsi="Arial" w:cs="Arial"/>
          <w:b/>
          <w:sz w:val="22"/>
          <w:szCs w:val="22"/>
        </w:rPr>
        <w:t>Předmět kontroly</w:t>
      </w:r>
      <w:r w:rsidR="00A07A2C" w:rsidRPr="00650E32">
        <w:rPr>
          <w:rFonts w:ascii="Arial" w:hAnsi="Arial" w:cs="Arial"/>
          <w:b/>
          <w:sz w:val="22"/>
          <w:szCs w:val="22"/>
        </w:rPr>
        <w:t xml:space="preserve">: </w:t>
      </w:r>
      <w:r w:rsidR="00BA156E" w:rsidRPr="00650E32">
        <w:rPr>
          <w:rFonts w:ascii="Arial" w:hAnsi="Arial" w:cs="Arial"/>
          <w:sz w:val="22"/>
          <w:szCs w:val="22"/>
        </w:rPr>
        <w:t xml:space="preserve"> </w:t>
      </w:r>
    </w:p>
    <w:p w14:paraId="0EEA09CD" w14:textId="097728BA" w:rsidR="001C2B56" w:rsidRPr="00650E32" w:rsidRDefault="00A07A2C" w:rsidP="00FB6146">
      <w:pPr>
        <w:jc w:val="both"/>
        <w:rPr>
          <w:rFonts w:ascii="Arial" w:hAnsi="Arial" w:cs="Arial"/>
          <w:sz w:val="22"/>
          <w:szCs w:val="22"/>
        </w:rPr>
      </w:pPr>
      <w:r w:rsidRPr="00650E32">
        <w:rPr>
          <w:rFonts w:ascii="Arial" w:hAnsi="Arial" w:cs="Arial"/>
          <w:sz w:val="22"/>
          <w:szCs w:val="22"/>
        </w:rPr>
        <w:t>K</w:t>
      </w:r>
      <w:r w:rsidR="00BA156E" w:rsidRPr="00650E32">
        <w:rPr>
          <w:rFonts w:ascii="Arial" w:hAnsi="Arial" w:cs="Arial"/>
          <w:sz w:val="22"/>
          <w:szCs w:val="22"/>
        </w:rPr>
        <w:t>ontroly</w:t>
      </w:r>
      <w:r w:rsidR="001D739B" w:rsidRPr="00650E32">
        <w:rPr>
          <w:rFonts w:ascii="Arial" w:hAnsi="Arial" w:cs="Arial"/>
          <w:sz w:val="22"/>
          <w:szCs w:val="22"/>
        </w:rPr>
        <w:t xml:space="preserve"> </w:t>
      </w:r>
      <w:r w:rsidR="00BA156E" w:rsidRPr="00650E32">
        <w:rPr>
          <w:rFonts w:ascii="Arial" w:hAnsi="Arial" w:cs="Arial"/>
          <w:sz w:val="22"/>
          <w:szCs w:val="22"/>
        </w:rPr>
        <w:t>dle odvětvově specifických zákonů</w:t>
      </w:r>
      <w:r w:rsidR="001C2B56" w:rsidRPr="00650E32">
        <w:rPr>
          <w:rFonts w:ascii="Arial" w:hAnsi="Arial" w:cs="Arial"/>
          <w:sz w:val="22"/>
          <w:szCs w:val="22"/>
        </w:rPr>
        <w:t xml:space="preserve"> </w:t>
      </w:r>
      <w:r w:rsidR="00650E32" w:rsidRPr="00650E32">
        <w:rPr>
          <w:rFonts w:ascii="Arial" w:hAnsi="Arial" w:cs="Arial"/>
          <w:sz w:val="22"/>
          <w:szCs w:val="22"/>
        </w:rPr>
        <w:t>–</w:t>
      </w:r>
      <w:r w:rsidR="001C2B56" w:rsidRPr="00650E32">
        <w:rPr>
          <w:rFonts w:ascii="Arial" w:hAnsi="Arial" w:cs="Arial"/>
          <w:sz w:val="22"/>
          <w:szCs w:val="22"/>
        </w:rPr>
        <w:t xml:space="preserve"> </w:t>
      </w:r>
      <w:r w:rsidR="00BA156E" w:rsidRPr="00650E32">
        <w:rPr>
          <w:rFonts w:ascii="Arial" w:hAnsi="Arial" w:cs="Arial"/>
          <w:sz w:val="22"/>
          <w:szCs w:val="22"/>
        </w:rPr>
        <w:t>plnění povinností vyplývajících ze speciální zákonné úpravy, vykonávaná v rámci přenesené působnosti (</w:t>
      </w:r>
      <w:r w:rsidR="006967DE" w:rsidRPr="00650E32">
        <w:rPr>
          <w:rFonts w:ascii="Arial" w:hAnsi="Arial" w:cs="Arial"/>
          <w:sz w:val="22"/>
          <w:szCs w:val="22"/>
        </w:rPr>
        <w:t>státní odborný dozor</w:t>
      </w:r>
      <w:r w:rsidR="00BA156E" w:rsidRPr="00650E32">
        <w:rPr>
          <w:rFonts w:ascii="Arial" w:hAnsi="Arial" w:cs="Arial"/>
          <w:sz w:val="22"/>
          <w:szCs w:val="22"/>
        </w:rPr>
        <w:t xml:space="preserve"> nad silniční dopravou, přeprava ADR, kontrola </w:t>
      </w:r>
      <w:r w:rsidR="006967DE" w:rsidRPr="00650E32">
        <w:rPr>
          <w:rFonts w:ascii="Arial" w:hAnsi="Arial" w:cs="Arial"/>
          <w:sz w:val="22"/>
          <w:szCs w:val="22"/>
        </w:rPr>
        <w:t>stanic technické kontroly</w:t>
      </w:r>
      <w:r w:rsidR="00BA156E" w:rsidRPr="00650E32">
        <w:rPr>
          <w:rFonts w:ascii="Arial" w:hAnsi="Arial" w:cs="Arial"/>
          <w:sz w:val="22"/>
          <w:szCs w:val="22"/>
        </w:rPr>
        <w:t xml:space="preserve">, státní dozor nad </w:t>
      </w:r>
      <w:r w:rsidR="006967DE" w:rsidRPr="00650E32">
        <w:rPr>
          <w:rFonts w:ascii="Arial" w:hAnsi="Arial" w:cs="Arial"/>
          <w:sz w:val="22"/>
          <w:szCs w:val="22"/>
        </w:rPr>
        <w:t xml:space="preserve">autoškolami </w:t>
      </w:r>
      <w:r w:rsidR="00406108" w:rsidRPr="00650E32">
        <w:rPr>
          <w:rFonts w:ascii="Arial" w:hAnsi="Arial" w:cs="Arial"/>
          <w:sz w:val="22"/>
          <w:szCs w:val="22"/>
        </w:rPr>
        <w:t>–</w:t>
      </w:r>
      <w:r w:rsidR="00BA156E" w:rsidRPr="00650E32">
        <w:rPr>
          <w:rFonts w:ascii="Arial" w:hAnsi="Arial" w:cs="Arial"/>
          <w:sz w:val="22"/>
          <w:szCs w:val="22"/>
        </w:rPr>
        <w:t xml:space="preserve"> výcvik, akreditace</w:t>
      </w:r>
      <w:r w:rsidR="009247BC">
        <w:rPr>
          <w:rFonts w:ascii="Arial" w:hAnsi="Arial" w:cs="Arial"/>
          <w:sz w:val="22"/>
          <w:szCs w:val="22"/>
        </w:rPr>
        <w:t>)</w:t>
      </w:r>
      <w:r w:rsidR="006201D5">
        <w:rPr>
          <w:rFonts w:ascii="Arial" w:hAnsi="Arial" w:cs="Arial"/>
          <w:sz w:val="22"/>
          <w:szCs w:val="22"/>
        </w:rPr>
        <w:t xml:space="preserve">: </w:t>
      </w:r>
      <w:r w:rsidR="006201D5" w:rsidRPr="006201D5">
        <w:rPr>
          <w:rFonts w:ascii="Arial" w:hAnsi="Arial" w:cs="Arial"/>
          <w:sz w:val="22"/>
          <w:szCs w:val="22"/>
        </w:rPr>
        <w:t>zákon č.111/1994 Sb.,</w:t>
      </w:r>
      <w:r w:rsidR="006201D5">
        <w:rPr>
          <w:rFonts w:ascii="Arial" w:hAnsi="Arial" w:cs="Arial"/>
          <w:sz w:val="22"/>
          <w:szCs w:val="22"/>
        </w:rPr>
        <w:t xml:space="preserve"> </w:t>
      </w:r>
      <w:r w:rsidR="006201D5" w:rsidRPr="006201D5">
        <w:rPr>
          <w:rFonts w:ascii="Arial" w:hAnsi="Arial" w:cs="Arial"/>
          <w:sz w:val="22"/>
          <w:szCs w:val="22"/>
        </w:rPr>
        <w:t>o silniční dopravě</w:t>
      </w:r>
      <w:r w:rsidR="006201D5">
        <w:rPr>
          <w:rFonts w:ascii="Arial" w:hAnsi="Arial" w:cs="Arial"/>
          <w:sz w:val="22"/>
          <w:szCs w:val="22"/>
        </w:rPr>
        <w:t>, ve znění pozdějších předpisů</w:t>
      </w:r>
      <w:r w:rsidR="00CF5FCA">
        <w:rPr>
          <w:rFonts w:ascii="Arial" w:hAnsi="Arial" w:cs="Arial"/>
          <w:sz w:val="22"/>
          <w:szCs w:val="22"/>
        </w:rPr>
        <w:t xml:space="preserve"> (dále jen zákon o silniční dopravě)</w:t>
      </w:r>
      <w:r w:rsidR="006201D5">
        <w:rPr>
          <w:rFonts w:ascii="Arial" w:hAnsi="Arial" w:cs="Arial"/>
          <w:sz w:val="22"/>
          <w:szCs w:val="22"/>
        </w:rPr>
        <w:t xml:space="preserve">, </w:t>
      </w:r>
      <w:r w:rsidR="006201D5" w:rsidRPr="006201D5">
        <w:rPr>
          <w:rFonts w:ascii="Arial" w:hAnsi="Arial" w:cs="Arial"/>
          <w:sz w:val="22"/>
          <w:szCs w:val="22"/>
        </w:rPr>
        <w:t>zákon č. 56/2001 Sb., o podmínkách provozu vozidel na</w:t>
      </w:r>
      <w:r w:rsidR="006B5FE6">
        <w:rPr>
          <w:rFonts w:ascii="Arial" w:hAnsi="Arial" w:cs="Arial"/>
          <w:sz w:val="22"/>
          <w:szCs w:val="22"/>
        </w:rPr>
        <w:t> </w:t>
      </w:r>
      <w:r w:rsidR="006201D5" w:rsidRPr="006201D5">
        <w:rPr>
          <w:rFonts w:ascii="Arial" w:hAnsi="Arial" w:cs="Arial"/>
          <w:sz w:val="22"/>
          <w:szCs w:val="22"/>
        </w:rPr>
        <w:t>pozemních komunikacích</w:t>
      </w:r>
      <w:r w:rsidR="006201D5">
        <w:rPr>
          <w:rFonts w:ascii="Arial" w:hAnsi="Arial" w:cs="Arial"/>
          <w:sz w:val="22"/>
          <w:szCs w:val="22"/>
        </w:rPr>
        <w:t xml:space="preserve">, ve znění pozdějších předpisů, </w:t>
      </w:r>
      <w:r w:rsidR="006201D5" w:rsidRPr="006201D5">
        <w:rPr>
          <w:rFonts w:ascii="Arial" w:hAnsi="Arial" w:cs="Arial"/>
          <w:sz w:val="22"/>
          <w:szCs w:val="22"/>
        </w:rPr>
        <w:t xml:space="preserve">zákon č. 247/2000 Sb., </w:t>
      </w:r>
      <w:r w:rsidR="006201D5" w:rsidRPr="006201D5">
        <w:rPr>
          <w:rFonts w:ascii="Arial" w:hAnsi="Arial" w:cs="Arial"/>
          <w:sz w:val="22"/>
          <w:szCs w:val="22"/>
        </w:rPr>
        <w:lastRenderedPageBreak/>
        <w:t>o</w:t>
      </w:r>
      <w:r w:rsidR="006B5FE6">
        <w:rPr>
          <w:rFonts w:ascii="Arial" w:hAnsi="Arial" w:cs="Arial"/>
          <w:sz w:val="22"/>
          <w:szCs w:val="22"/>
        </w:rPr>
        <w:t> </w:t>
      </w:r>
      <w:r w:rsidR="006201D5" w:rsidRPr="006201D5">
        <w:rPr>
          <w:rFonts w:ascii="Arial" w:hAnsi="Arial" w:cs="Arial"/>
          <w:sz w:val="22"/>
          <w:szCs w:val="22"/>
        </w:rPr>
        <w:t>získávání a zdokonalování odborné způsobilosti k řízení motorových vozidel</w:t>
      </w:r>
      <w:r w:rsidR="006201D5">
        <w:rPr>
          <w:rFonts w:ascii="Arial" w:hAnsi="Arial" w:cs="Arial"/>
          <w:sz w:val="22"/>
          <w:szCs w:val="22"/>
        </w:rPr>
        <w:t>, ve znění pozdějších přepisů</w:t>
      </w:r>
      <w:r w:rsidR="006A0038" w:rsidRPr="00650E32">
        <w:rPr>
          <w:rFonts w:ascii="Arial" w:hAnsi="Arial" w:cs="Arial"/>
          <w:sz w:val="22"/>
          <w:szCs w:val="22"/>
        </w:rPr>
        <w:t>;</w:t>
      </w:r>
      <w:r w:rsidR="00BA156E" w:rsidRPr="00650E32">
        <w:rPr>
          <w:rFonts w:ascii="Arial" w:hAnsi="Arial" w:cs="Arial"/>
          <w:sz w:val="22"/>
          <w:szCs w:val="22"/>
        </w:rPr>
        <w:t xml:space="preserve"> </w:t>
      </w:r>
      <w:r w:rsidR="00650E32" w:rsidRPr="00650E32">
        <w:rPr>
          <w:rFonts w:ascii="Arial" w:hAnsi="Arial" w:cs="Arial"/>
          <w:sz w:val="22"/>
          <w:szCs w:val="22"/>
        </w:rPr>
        <w:t xml:space="preserve"> </w:t>
      </w:r>
    </w:p>
    <w:p w14:paraId="2BC09FC6" w14:textId="77777777" w:rsidR="00ED518A" w:rsidRPr="009B626B" w:rsidRDefault="00ED518A" w:rsidP="001649AD">
      <w:pPr>
        <w:jc w:val="both"/>
        <w:rPr>
          <w:rFonts w:ascii="Arial" w:hAnsi="Arial" w:cs="Arial"/>
          <w:b/>
          <w:sz w:val="22"/>
          <w:szCs w:val="22"/>
          <w:highlight w:val="yellow"/>
        </w:rPr>
      </w:pPr>
    </w:p>
    <w:p w14:paraId="5588E80E" w14:textId="6F397234" w:rsidR="00460D9F" w:rsidRPr="00A451F4" w:rsidRDefault="001649AD" w:rsidP="00460D9F">
      <w:pPr>
        <w:jc w:val="both"/>
        <w:rPr>
          <w:rFonts w:ascii="Arial" w:hAnsi="Arial" w:cs="Arial"/>
          <w:bCs/>
          <w:sz w:val="22"/>
          <w:szCs w:val="22"/>
        </w:rPr>
      </w:pPr>
      <w:r w:rsidRPr="00A451F4">
        <w:rPr>
          <w:rFonts w:ascii="Arial" w:hAnsi="Arial" w:cs="Arial"/>
          <w:bCs/>
          <w:sz w:val="22"/>
          <w:szCs w:val="22"/>
        </w:rPr>
        <w:t xml:space="preserve">Určený plán kontrol EU – Ministerstvo dopravy v oblasti SOD: </w:t>
      </w:r>
      <w:r w:rsidR="00650E32" w:rsidRPr="00A451F4">
        <w:rPr>
          <w:rFonts w:ascii="Arial" w:hAnsi="Arial" w:cs="Arial"/>
          <w:bCs/>
          <w:sz w:val="22"/>
          <w:szCs w:val="22"/>
        </w:rPr>
        <w:t>Na rok 2021 byl požadavek pro Královéhradecký kraj</w:t>
      </w:r>
      <w:r w:rsidRPr="00A451F4">
        <w:rPr>
          <w:rFonts w:ascii="Arial" w:hAnsi="Arial" w:cs="Arial"/>
          <w:bCs/>
          <w:sz w:val="22"/>
          <w:szCs w:val="22"/>
        </w:rPr>
        <w:t xml:space="preserve"> </w:t>
      </w:r>
      <w:r w:rsidR="00650E32" w:rsidRPr="00A451F4">
        <w:rPr>
          <w:rFonts w:ascii="Arial" w:hAnsi="Arial" w:cs="Arial"/>
          <w:bCs/>
          <w:sz w:val="22"/>
          <w:szCs w:val="22"/>
        </w:rPr>
        <w:t xml:space="preserve">33 194 zkontrolovaných záznamových listů. </w:t>
      </w:r>
      <w:r w:rsidR="00460D9F" w:rsidRPr="00A451F4">
        <w:rPr>
          <w:rFonts w:ascii="Arial" w:hAnsi="Arial" w:cs="Arial"/>
          <w:bCs/>
          <w:sz w:val="22"/>
          <w:szCs w:val="22"/>
        </w:rPr>
        <w:t>Z celkového počtu je požadováno minimálně 50 % v provozovnách a 30 % na silnici. V provozovnách dopravců je k provádění SOD oprávněn pouze krajský úřad, při silničních kontrolách vykonávají státní odborný dozor i Policie České republiky (dále také PČR) a Celní úřad (dále také CÚ).</w:t>
      </w:r>
    </w:p>
    <w:p w14:paraId="003B3948" w14:textId="17386AB7" w:rsidR="00460D9F" w:rsidRPr="00A451F4" w:rsidRDefault="00460D9F" w:rsidP="00460D9F">
      <w:pPr>
        <w:jc w:val="both"/>
        <w:rPr>
          <w:rFonts w:ascii="Arial" w:hAnsi="Arial" w:cs="Arial"/>
          <w:bCs/>
          <w:sz w:val="22"/>
          <w:szCs w:val="22"/>
        </w:rPr>
      </w:pPr>
      <w:r w:rsidRPr="00A451F4">
        <w:rPr>
          <w:rFonts w:ascii="Arial" w:hAnsi="Arial" w:cs="Arial"/>
          <w:bCs/>
          <w:sz w:val="22"/>
          <w:szCs w:val="22"/>
        </w:rPr>
        <w:t>V provozovnách dopravců krajský úřad daný počet zkontrolovaných záznamových listů splnil</w:t>
      </w:r>
      <w:r w:rsidR="00A03105" w:rsidRPr="00A451F4">
        <w:rPr>
          <w:rFonts w:ascii="Arial" w:hAnsi="Arial" w:cs="Arial"/>
          <w:bCs/>
          <w:sz w:val="22"/>
          <w:szCs w:val="22"/>
        </w:rPr>
        <w:t>, bylo</w:t>
      </w:r>
      <w:r w:rsidRPr="00A451F4">
        <w:rPr>
          <w:rFonts w:ascii="Arial" w:hAnsi="Arial" w:cs="Arial"/>
          <w:bCs/>
          <w:sz w:val="22"/>
          <w:szCs w:val="22"/>
        </w:rPr>
        <w:t xml:space="preserve"> zkontrolováno 24 191 záznamových listů, což je víc než požadovaných min. 16 597 </w:t>
      </w:r>
      <w:r w:rsidR="00A03105" w:rsidRPr="00A451F4">
        <w:rPr>
          <w:rFonts w:ascii="Arial" w:hAnsi="Arial" w:cs="Arial"/>
          <w:bCs/>
          <w:sz w:val="22"/>
          <w:szCs w:val="22"/>
        </w:rPr>
        <w:t>záznamových listů</w:t>
      </w:r>
      <w:r w:rsidRPr="00A451F4">
        <w:rPr>
          <w:rFonts w:ascii="Arial" w:hAnsi="Arial" w:cs="Arial"/>
          <w:bCs/>
          <w:sz w:val="22"/>
          <w:szCs w:val="22"/>
        </w:rPr>
        <w:t xml:space="preserve"> (50 % z celkového počtu).</w:t>
      </w:r>
    </w:p>
    <w:p w14:paraId="7B112A9D" w14:textId="635536FD" w:rsidR="00460D9F" w:rsidRPr="00A451F4" w:rsidRDefault="00460D9F" w:rsidP="00460D9F">
      <w:pPr>
        <w:jc w:val="both"/>
        <w:rPr>
          <w:rFonts w:ascii="Arial" w:hAnsi="Arial" w:cs="Arial"/>
          <w:bCs/>
          <w:sz w:val="22"/>
          <w:szCs w:val="22"/>
        </w:rPr>
      </w:pPr>
      <w:r w:rsidRPr="00A451F4">
        <w:rPr>
          <w:rFonts w:ascii="Arial" w:hAnsi="Arial" w:cs="Arial"/>
          <w:bCs/>
          <w:sz w:val="22"/>
          <w:szCs w:val="22"/>
        </w:rPr>
        <w:t xml:space="preserve">Na silnici krajský úřad zkontroloval 4 826 záznamových listů. Minimální požadavek byl 11 065 </w:t>
      </w:r>
      <w:r w:rsidR="00A03105" w:rsidRPr="00A451F4">
        <w:rPr>
          <w:rFonts w:ascii="Arial" w:hAnsi="Arial" w:cs="Arial"/>
          <w:bCs/>
          <w:sz w:val="22"/>
          <w:szCs w:val="22"/>
        </w:rPr>
        <w:t>záznamových listů</w:t>
      </w:r>
      <w:r w:rsidRPr="00A451F4">
        <w:rPr>
          <w:rFonts w:ascii="Arial" w:hAnsi="Arial" w:cs="Arial"/>
          <w:bCs/>
          <w:sz w:val="22"/>
          <w:szCs w:val="22"/>
        </w:rPr>
        <w:t xml:space="preserve"> (30 % z celkového počtu). Vzhledem k tomu, že zde státní odborný dozor vykonávají další 2 složky (PČR a CÚ), které budou mít počet zkontrolovaných záznamových listů větší než </w:t>
      </w:r>
      <w:r w:rsidR="00A03105" w:rsidRPr="00A451F4">
        <w:rPr>
          <w:rFonts w:ascii="Arial" w:hAnsi="Arial" w:cs="Arial"/>
          <w:bCs/>
          <w:sz w:val="22"/>
          <w:szCs w:val="22"/>
        </w:rPr>
        <w:t>krajský úřad</w:t>
      </w:r>
      <w:r w:rsidRPr="00A451F4">
        <w:rPr>
          <w:rFonts w:ascii="Arial" w:hAnsi="Arial" w:cs="Arial"/>
          <w:bCs/>
          <w:sz w:val="22"/>
          <w:szCs w:val="22"/>
        </w:rPr>
        <w:t>, a počítá se součet zkontrolovaných záznamových listů za všechny 3 kontrolní složky, pak</w:t>
      </w:r>
      <w:r w:rsidR="00CA4CDD">
        <w:rPr>
          <w:rFonts w:ascii="Arial" w:hAnsi="Arial" w:cs="Arial"/>
          <w:bCs/>
          <w:sz w:val="22"/>
          <w:szCs w:val="22"/>
        </w:rPr>
        <w:t xml:space="preserve"> </w:t>
      </w:r>
      <w:r w:rsidRPr="00A451F4">
        <w:rPr>
          <w:rFonts w:ascii="Arial" w:hAnsi="Arial" w:cs="Arial"/>
          <w:bCs/>
          <w:sz w:val="22"/>
          <w:szCs w:val="22"/>
        </w:rPr>
        <w:t xml:space="preserve">společně </w:t>
      </w:r>
      <w:r w:rsidR="00CA4CDD">
        <w:rPr>
          <w:rFonts w:ascii="Arial" w:hAnsi="Arial" w:cs="Arial"/>
          <w:bCs/>
          <w:sz w:val="22"/>
          <w:szCs w:val="22"/>
        </w:rPr>
        <w:t xml:space="preserve">je </w:t>
      </w:r>
      <w:r w:rsidRPr="00A451F4">
        <w:rPr>
          <w:rFonts w:ascii="Arial" w:hAnsi="Arial" w:cs="Arial"/>
          <w:bCs/>
          <w:sz w:val="22"/>
          <w:szCs w:val="22"/>
        </w:rPr>
        <w:t>požadavek na zkontrolované záznamové listy při silničních kontrolách splněn.</w:t>
      </w:r>
    </w:p>
    <w:p w14:paraId="5C9CB05C" w14:textId="63536271" w:rsidR="00460D9F" w:rsidRPr="00A451F4" w:rsidRDefault="00460D9F" w:rsidP="00460D9F">
      <w:pPr>
        <w:jc w:val="both"/>
        <w:rPr>
          <w:rFonts w:ascii="Arial" w:hAnsi="Arial" w:cs="Arial"/>
          <w:bCs/>
          <w:sz w:val="22"/>
          <w:szCs w:val="22"/>
        </w:rPr>
      </w:pPr>
      <w:r w:rsidRPr="00A451F4">
        <w:rPr>
          <w:rFonts w:ascii="Arial" w:hAnsi="Arial" w:cs="Arial"/>
          <w:bCs/>
          <w:sz w:val="22"/>
          <w:szCs w:val="22"/>
        </w:rPr>
        <w:t xml:space="preserve">Celkově má </w:t>
      </w:r>
      <w:r w:rsidR="00A03105" w:rsidRPr="00A451F4">
        <w:rPr>
          <w:rFonts w:ascii="Arial" w:hAnsi="Arial" w:cs="Arial"/>
          <w:bCs/>
          <w:sz w:val="22"/>
          <w:szCs w:val="22"/>
        </w:rPr>
        <w:t>krajský úřad</w:t>
      </w:r>
      <w:r w:rsidRPr="00A451F4">
        <w:rPr>
          <w:rFonts w:ascii="Arial" w:hAnsi="Arial" w:cs="Arial"/>
          <w:bCs/>
          <w:sz w:val="22"/>
          <w:szCs w:val="22"/>
        </w:rPr>
        <w:t xml:space="preserve"> samostatně zkontrolováno 29 017 </w:t>
      </w:r>
      <w:r w:rsidR="00A03105" w:rsidRPr="00A451F4">
        <w:rPr>
          <w:rFonts w:ascii="Arial" w:hAnsi="Arial" w:cs="Arial"/>
          <w:bCs/>
          <w:sz w:val="22"/>
          <w:szCs w:val="22"/>
        </w:rPr>
        <w:t>záznamových listů</w:t>
      </w:r>
      <w:r w:rsidRPr="00A451F4">
        <w:rPr>
          <w:rFonts w:ascii="Arial" w:hAnsi="Arial" w:cs="Arial"/>
          <w:bCs/>
          <w:sz w:val="22"/>
          <w:szCs w:val="22"/>
        </w:rPr>
        <w:t xml:space="preserve">, což je méně než 33 194 </w:t>
      </w:r>
      <w:r w:rsidR="00A03105" w:rsidRPr="00A451F4">
        <w:rPr>
          <w:rFonts w:ascii="Arial" w:hAnsi="Arial" w:cs="Arial"/>
          <w:bCs/>
          <w:sz w:val="22"/>
          <w:szCs w:val="22"/>
        </w:rPr>
        <w:t>záznamových listů, avšak</w:t>
      </w:r>
      <w:r w:rsidRPr="00A451F4">
        <w:rPr>
          <w:rFonts w:ascii="Arial" w:hAnsi="Arial" w:cs="Arial"/>
          <w:bCs/>
          <w:sz w:val="22"/>
          <w:szCs w:val="22"/>
        </w:rPr>
        <w:t xml:space="preserve"> </w:t>
      </w:r>
      <w:r w:rsidR="00A03105" w:rsidRPr="00A451F4">
        <w:rPr>
          <w:rFonts w:ascii="Arial" w:hAnsi="Arial" w:cs="Arial"/>
          <w:bCs/>
          <w:sz w:val="22"/>
          <w:szCs w:val="22"/>
        </w:rPr>
        <w:t>p</w:t>
      </w:r>
      <w:r w:rsidRPr="00A451F4">
        <w:rPr>
          <w:rFonts w:ascii="Arial" w:hAnsi="Arial" w:cs="Arial"/>
          <w:bCs/>
          <w:sz w:val="22"/>
          <w:szCs w:val="22"/>
        </w:rPr>
        <w:t xml:space="preserve">ožadovaný počet je </w:t>
      </w:r>
      <w:r w:rsidR="00A03105" w:rsidRPr="00A451F4">
        <w:rPr>
          <w:rFonts w:ascii="Arial" w:hAnsi="Arial" w:cs="Arial"/>
          <w:bCs/>
          <w:sz w:val="22"/>
          <w:szCs w:val="22"/>
        </w:rPr>
        <w:t>součtem</w:t>
      </w:r>
      <w:r w:rsidRPr="00A451F4">
        <w:rPr>
          <w:rFonts w:ascii="Arial" w:hAnsi="Arial" w:cs="Arial"/>
          <w:bCs/>
          <w:sz w:val="22"/>
          <w:szCs w:val="22"/>
        </w:rPr>
        <w:t xml:space="preserve"> všech kontrolní</w:t>
      </w:r>
      <w:r w:rsidR="00A03105" w:rsidRPr="00A451F4">
        <w:rPr>
          <w:rFonts w:ascii="Arial" w:hAnsi="Arial" w:cs="Arial"/>
          <w:bCs/>
          <w:sz w:val="22"/>
          <w:szCs w:val="22"/>
        </w:rPr>
        <w:t>ch</w:t>
      </w:r>
      <w:r w:rsidRPr="00A451F4">
        <w:rPr>
          <w:rFonts w:ascii="Arial" w:hAnsi="Arial" w:cs="Arial"/>
          <w:bCs/>
          <w:sz w:val="22"/>
          <w:szCs w:val="22"/>
        </w:rPr>
        <w:t xml:space="preserve"> slož</w:t>
      </w:r>
      <w:r w:rsidR="00A03105" w:rsidRPr="00A451F4">
        <w:rPr>
          <w:rFonts w:ascii="Arial" w:hAnsi="Arial" w:cs="Arial"/>
          <w:bCs/>
          <w:sz w:val="22"/>
          <w:szCs w:val="22"/>
        </w:rPr>
        <w:t>e</w:t>
      </w:r>
      <w:r w:rsidRPr="00A451F4">
        <w:rPr>
          <w:rFonts w:ascii="Arial" w:hAnsi="Arial" w:cs="Arial"/>
          <w:bCs/>
          <w:sz w:val="22"/>
          <w:szCs w:val="22"/>
        </w:rPr>
        <w:t xml:space="preserve">k vykonávající </w:t>
      </w:r>
      <w:r w:rsidR="00A03105" w:rsidRPr="00A451F4">
        <w:rPr>
          <w:rFonts w:ascii="Arial" w:hAnsi="Arial" w:cs="Arial"/>
          <w:bCs/>
          <w:sz w:val="22"/>
          <w:szCs w:val="22"/>
        </w:rPr>
        <w:t>dozor</w:t>
      </w:r>
      <w:r w:rsidRPr="00A451F4">
        <w:rPr>
          <w:rFonts w:ascii="Arial" w:hAnsi="Arial" w:cs="Arial"/>
          <w:bCs/>
          <w:sz w:val="22"/>
          <w:szCs w:val="22"/>
        </w:rPr>
        <w:t xml:space="preserve">, takže v součtu s kontrolami PČR a CÚ </w:t>
      </w:r>
      <w:r w:rsidR="00CA4CDD">
        <w:rPr>
          <w:rFonts w:ascii="Arial" w:hAnsi="Arial" w:cs="Arial"/>
          <w:bCs/>
          <w:sz w:val="22"/>
          <w:szCs w:val="22"/>
        </w:rPr>
        <w:t xml:space="preserve">je </w:t>
      </w:r>
      <w:r w:rsidRPr="00A451F4">
        <w:rPr>
          <w:rFonts w:ascii="Arial" w:hAnsi="Arial" w:cs="Arial"/>
          <w:bCs/>
          <w:sz w:val="22"/>
          <w:szCs w:val="22"/>
        </w:rPr>
        <w:t xml:space="preserve">požadavek splněn. </w:t>
      </w:r>
    </w:p>
    <w:p w14:paraId="751DD73C" w14:textId="77777777" w:rsidR="00CA4FF2" w:rsidRPr="009B626B" w:rsidRDefault="00CA4FF2" w:rsidP="00BA156E">
      <w:pPr>
        <w:jc w:val="both"/>
        <w:rPr>
          <w:b/>
          <w:highlight w:val="yellow"/>
        </w:rPr>
      </w:pPr>
    </w:p>
    <w:p w14:paraId="365CC337" w14:textId="50C988EB" w:rsidR="00A4122E" w:rsidRDefault="00BA156E" w:rsidP="00BA156E">
      <w:pPr>
        <w:jc w:val="both"/>
        <w:rPr>
          <w:rFonts w:ascii="Arial" w:hAnsi="Arial" w:cs="Arial"/>
          <w:sz w:val="22"/>
          <w:szCs w:val="22"/>
        </w:rPr>
      </w:pPr>
      <w:r w:rsidRPr="001C2B56">
        <w:rPr>
          <w:rFonts w:ascii="Arial" w:hAnsi="Arial" w:cs="Arial"/>
          <w:b/>
          <w:sz w:val="22"/>
          <w:szCs w:val="22"/>
        </w:rPr>
        <w:t>2. Okruh kontrolovaných osob</w:t>
      </w:r>
      <w:r w:rsidR="001D739B" w:rsidRPr="001C2B56">
        <w:rPr>
          <w:rFonts w:ascii="Arial" w:hAnsi="Arial" w:cs="Arial"/>
          <w:b/>
          <w:sz w:val="22"/>
          <w:szCs w:val="22"/>
        </w:rPr>
        <w:t>:</w:t>
      </w:r>
      <w:r w:rsidR="001649AD" w:rsidRPr="001C2B56">
        <w:rPr>
          <w:rFonts w:ascii="Arial" w:hAnsi="Arial" w:cs="Arial"/>
          <w:b/>
          <w:sz w:val="22"/>
          <w:szCs w:val="22"/>
        </w:rPr>
        <w:t xml:space="preserve"> </w:t>
      </w:r>
      <w:r w:rsidR="001649AD" w:rsidRPr="001C2B56">
        <w:rPr>
          <w:rFonts w:ascii="Arial" w:hAnsi="Arial" w:cs="Arial"/>
          <w:sz w:val="22"/>
          <w:szCs w:val="22"/>
        </w:rPr>
        <w:t>Pr</w:t>
      </w:r>
      <w:r w:rsidRPr="001C2B56">
        <w:rPr>
          <w:rFonts w:ascii="Arial" w:hAnsi="Arial" w:cs="Arial"/>
          <w:sz w:val="22"/>
          <w:szCs w:val="22"/>
        </w:rPr>
        <w:t>ávnické osoby, fyzické osoby a subjekty stanovené zvláštním zákonem, provozovatelé stanic STK</w:t>
      </w:r>
      <w:r w:rsidR="001D739B" w:rsidRPr="001C2B56">
        <w:rPr>
          <w:rFonts w:ascii="Arial" w:hAnsi="Arial" w:cs="Arial"/>
          <w:sz w:val="22"/>
          <w:szCs w:val="22"/>
        </w:rPr>
        <w:t>.</w:t>
      </w:r>
      <w:r w:rsidRPr="001C2B56">
        <w:rPr>
          <w:rFonts w:ascii="Arial" w:hAnsi="Arial" w:cs="Arial"/>
          <w:sz w:val="22"/>
          <w:szCs w:val="22"/>
        </w:rPr>
        <w:t xml:space="preserve">  </w:t>
      </w:r>
    </w:p>
    <w:p w14:paraId="1809E7A7" w14:textId="77777777" w:rsidR="00BA156E" w:rsidRPr="009B626B" w:rsidRDefault="00BA156E" w:rsidP="00BA156E">
      <w:pPr>
        <w:jc w:val="both"/>
        <w:rPr>
          <w:b/>
          <w:highlight w:val="yellow"/>
        </w:rPr>
      </w:pPr>
    </w:p>
    <w:p w14:paraId="4F08B3C1" w14:textId="3BCE308B" w:rsidR="00BA156E" w:rsidRDefault="00BA156E" w:rsidP="006A0038">
      <w:pPr>
        <w:jc w:val="both"/>
        <w:rPr>
          <w:rFonts w:ascii="Arial" w:hAnsi="Arial" w:cs="Arial"/>
          <w:sz w:val="22"/>
          <w:szCs w:val="22"/>
        </w:rPr>
      </w:pPr>
      <w:r w:rsidRPr="00A03105">
        <w:rPr>
          <w:rFonts w:ascii="Arial" w:hAnsi="Arial" w:cs="Arial"/>
          <w:b/>
          <w:sz w:val="22"/>
          <w:szCs w:val="22"/>
        </w:rPr>
        <w:t>3. Počet všech zjištěných nedostatků</w:t>
      </w:r>
      <w:r w:rsidR="001D739B" w:rsidRPr="00A03105">
        <w:rPr>
          <w:rFonts w:ascii="Arial" w:hAnsi="Arial" w:cs="Arial"/>
          <w:b/>
          <w:sz w:val="22"/>
          <w:szCs w:val="22"/>
        </w:rPr>
        <w:t>:</w:t>
      </w:r>
      <w:r w:rsidRPr="00A03105">
        <w:rPr>
          <w:rFonts w:ascii="Arial" w:hAnsi="Arial" w:cs="Arial"/>
          <w:b/>
          <w:sz w:val="22"/>
          <w:szCs w:val="22"/>
        </w:rPr>
        <w:t xml:space="preserve"> </w:t>
      </w:r>
      <w:r w:rsidR="005B71EA" w:rsidRPr="00A03105">
        <w:rPr>
          <w:rFonts w:ascii="Arial" w:hAnsi="Arial" w:cs="Arial"/>
          <w:sz w:val="22"/>
          <w:szCs w:val="22"/>
        </w:rPr>
        <w:t>B</w:t>
      </w:r>
      <w:r w:rsidR="006A0038" w:rsidRPr="00A03105">
        <w:rPr>
          <w:rFonts w:ascii="Arial" w:hAnsi="Arial" w:cs="Arial"/>
          <w:sz w:val="22"/>
          <w:szCs w:val="22"/>
        </w:rPr>
        <w:t>ylo u</w:t>
      </w:r>
      <w:r w:rsidR="00CA4FF2" w:rsidRPr="00A03105">
        <w:rPr>
          <w:rFonts w:ascii="Arial" w:hAnsi="Arial" w:cs="Arial"/>
          <w:sz w:val="22"/>
          <w:szCs w:val="22"/>
        </w:rPr>
        <w:t>loženo</w:t>
      </w:r>
      <w:r w:rsidR="00CA4FF2" w:rsidRPr="00A03105">
        <w:rPr>
          <w:rFonts w:ascii="Arial" w:hAnsi="Arial" w:cs="Arial"/>
          <w:b/>
          <w:sz w:val="22"/>
          <w:szCs w:val="22"/>
        </w:rPr>
        <w:t xml:space="preserve"> </w:t>
      </w:r>
      <w:r w:rsidR="00DD5DB5" w:rsidRPr="00A03105">
        <w:rPr>
          <w:rFonts w:ascii="Arial" w:hAnsi="Arial" w:cs="Arial"/>
          <w:sz w:val="22"/>
          <w:szCs w:val="22"/>
        </w:rPr>
        <w:t>1</w:t>
      </w:r>
      <w:r w:rsidR="00A03105" w:rsidRPr="00A03105">
        <w:rPr>
          <w:rFonts w:ascii="Arial" w:hAnsi="Arial" w:cs="Arial"/>
          <w:sz w:val="22"/>
          <w:szCs w:val="22"/>
        </w:rPr>
        <w:t>7</w:t>
      </w:r>
      <w:r w:rsidR="00DD5DB5" w:rsidRPr="00A03105">
        <w:rPr>
          <w:rFonts w:ascii="Arial" w:hAnsi="Arial" w:cs="Arial"/>
          <w:sz w:val="22"/>
          <w:szCs w:val="22"/>
        </w:rPr>
        <w:t>2</w:t>
      </w:r>
      <w:r w:rsidR="00CA4FF2" w:rsidRPr="00A03105">
        <w:rPr>
          <w:rFonts w:ascii="Arial" w:hAnsi="Arial" w:cs="Arial"/>
          <w:sz w:val="22"/>
          <w:szCs w:val="22"/>
        </w:rPr>
        <w:t xml:space="preserve"> pokut</w:t>
      </w:r>
      <w:r w:rsidR="005B71EA" w:rsidRPr="00A03105">
        <w:rPr>
          <w:rFonts w:ascii="Arial" w:hAnsi="Arial" w:cs="Arial"/>
          <w:sz w:val="22"/>
          <w:szCs w:val="22"/>
        </w:rPr>
        <w:t xml:space="preserve"> (včetně kaucí)</w:t>
      </w:r>
      <w:r w:rsidR="004B4366">
        <w:rPr>
          <w:rFonts w:ascii="Arial" w:hAnsi="Arial" w:cs="Arial"/>
          <w:sz w:val="22"/>
          <w:szCs w:val="22"/>
        </w:rPr>
        <w:t>.</w:t>
      </w:r>
      <w:r w:rsidR="00CF5FCA">
        <w:rPr>
          <w:rFonts w:ascii="Arial" w:hAnsi="Arial" w:cs="Arial"/>
          <w:sz w:val="22"/>
          <w:szCs w:val="22"/>
        </w:rPr>
        <w:t xml:space="preserve"> </w:t>
      </w:r>
    </w:p>
    <w:p w14:paraId="34C8309B" w14:textId="77777777" w:rsidR="00D800E1" w:rsidRPr="009B626B" w:rsidRDefault="00D800E1" w:rsidP="00BA156E">
      <w:pPr>
        <w:jc w:val="both"/>
        <w:rPr>
          <w:rFonts w:ascii="Arial" w:hAnsi="Arial" w:cs="Arial"/>
          <w:b/>
          <w:sz w:val="22"/>
          <w:szCs w:val="22"/>
          <w:highlight w:val="yellow"/>
        </w:rPr>
      </w:pPr>
    </w:p>
    <w:p w14:paraId="7EFD74DC" w14:textId="7E6770B4" w:rsidR="00495EB7" w:rsidRDefault="00BA156E" w:rsidP="00BA156E">
      <w:pPr>
        <w:tabs>
          <w:tab w:val="num" w:pos="709"/>
        </w:tabs>
        <w:jc w:val="both"/>
        <w:rPr>
          <w:rFonts w:ascii="Arial" w:hAnsi="Arial" w:cs="Arial"/>
          <w:b/>
          <w:sz w:val="22"/>
          <w:szCs w:val="22"/>
        </w:rPr>
      </w:pPr>
      <w:r w:rsidRPr="00A03105">
        <w:rPr>
          <w:rFonts w:ascii="Arial" w:hAnsi="Arial" w:cs="Arial"/>
          <w:b/>
          <w:sz w:val="22"/>
          <w:szCs w:val="22"/>
        </w:rPr>
        <w:t xml:space="preserve">4. </w:t>
      </w:r>
      <w:r w:rsidR="001D739B" w:rsidRPr="00A03105">
        <w:rPr>
          <w:rFonts w:ascii="Arial" w:hAnsi="Arial" w:cs="Arial"/>
          <w:b/>
          <w:sz w:val="22"/>
          <w:szCs w:val="22"/>
        </w:rPr>
        <w:t>P</w:t>
      </w:r>
      <w:r w:rsidRPr="00A03105">
        <w:rPr>
          <w:rFonts w:ascii="Arial" w:hAnsi="Arial" w:cs="Arial"/>
          <w:b/>
          <w:sz w:val="22"/>
          <w:szCs w:val="22"/>
        </w:rPr>
        <w:t>opis nejčastějších a nejzávažnějších porušení obecně závazných předpisů a jiných předpisů, kterými jsou kontrolované osoby povinny se řídit</w:t>
      </w:r>
      <w:r w:rsidR="005B71EA" w:rsidRPr="00A03105">
        <w:rPr>
          <w:rFonts w:ascii="Arial" w:hAnsi="Arial" w:cs="Arial"/>
          <w:b/>
          <w:sz w:val="22"/>
          <w:szCs w:val="22"/>
        </w:rPr>
        <w:t>:</w:t>
      </w:r>
      <w:r w:rsidRPr="00A03105">
        <w:rPr>
          <w:rFonts w:ascii="Arial" w:hAnsi="Arial" w:cs="Arial"/>
          <w:b/>
          <w:sz w:val="22"/>
          <w:szCs w:val="22"/>
        </w:rPr>
        <w:t xml:space="preserve"> </w:t>
      </w:r>
    </w:p>
    <w:p w14:paraId="5C7911DC" w14:textId="77777777" w:rsidR="005B71EA" w:rsidRPr="00A03105" w:rsidRDefault="005B71EA" w:rsidP="00495EB7">
      <w:pPr>
        <w:pStyle w:val="Odstavecseseznamem"/>
        <w:numPr>
          <w:ilvl w:val="0"/>
          <w:numId w:val="19"/>
        </w:numPr>
        <w:tabs>
          <w:tab w:val="num" w:pos="709"/>
        </w:tabs>
        <w:jc w:val="both"/>
        <w:rPr>
          <w:rFonts w:ascii="Arial" w:hAnsi="Arial" w:cs="Arial"/>
          <w:sz w:val="22"/>
          <w:szCs w:val="22"/>
        </w:rPr>
      </w:pPr>
      <w:r w:rsidRPr="00A03105">
        <w:rPr>
          <w:rFonts w:ascii="Arial" w:hAnsi="Arial" w:cs="Arial"/>
          <w:sz w:val="22"/>
          <w:szCs w:val="22"/>
        </w:rPr>
        <w:t>v</w:t>
      </w:r>
      <w:r w:rsidR="00046726" w:rsidRPr="00A03105">
        <w:rPr>
          <w:rFonts w:ascii="Arial" w:hAnsi="Arial" w:cs="Arial"/>
          <w:sz w:val="22"/>
          <w:szCs w:val="22"/>
        </w:rPr>
        <w:t> rámci uložených pokut se jednalo zejména o n</w:t>
      </w:r>
      <w:r w:rsidR="00BA156E" w:rsidRPr="00A03105">
        <w:rPr>
          <w:rFonts w:ascii="Arial" w:hAnsi="Arial" w:cs="Arial"/>
          <w:sz w:val="22"/>
          <w:szCs w:val="22"/>
        </w:rPr>
        <w:t xml:space="preserve">edodržování stanovené doby řízení vozidla, bezpečnostních přestávek a doby odpočinku při práci řidiče </w:t>
      </w:r>
      <w:r w:rsidR="00437388" w:rsidRPr="00A03105">
        <w:rPr>
          <w:rFonts w:ascii="Arial" w:hAnsi="Arial" w:cs="Arial"/>
          <w:sz w:val="22"/>
          <w:szCs w:val="22"/>
        </w:rPr>
        <w:t>dle</w:t>
      </w:r>
      <w:r w:rsidR="00084356" w:rsidRPr="00A03105">
        <w:rPr>
          <w:rFonts w:ascii="Arial" w:hAnsi="Arial" w:cs="Arial"/>
          <w:sz w:val="22"/>
          <w:szCs w:val="22"/>
        </w:rPr>
        <w:t xml:space="preserve"> </w:t>
      </w:r>
      <w:r w:rsidR="00437388" w:rsidRPr="00A03105">
        <w:rPr>
          <w:rFonts w:ascii="Arial" w:hAnsi="Arial" w:cs="Arial"/>
          <w:sz w:val="22"/>
          <w:szCs w:val="22"/>
        </w:rPr>
        <w:t>Nařízení Evropského parlamentu a Rady (ES) č. 561/2006</w:t>
      </w:r>
      <w:r w:rsidRPr="00A03105">
        <w:rPr>
          <w:rFonts w:ascii="Arial" w:hAnsi="Arial" w:cs="Arial"/>
          <w:sz w:val="22"/>
          <w:szCs w:val="22"/>
        </w:rPr>
        <w:t xml:space="preserve"> o harmonizaci některých předpisů v sociální oblasti týkajících se silniční dopravy; </w:t>
      </w:r>
    </w:p>
    <w:p w14:paraId="2BAEFB2A" w14:textId="77777777" w:rsidR="00DD5DB5" w:rsidRPr="00A03105" w:rsidRDefault="005B71EA" w:rsidP="005B71EA">
      <w:pPr>
        <w:pStyle w:val="Odstavecseseznamem"/>
        <w:numPr>
          <w:ilvl w:val="0"/>
          <w:numId w:val="19"/>
        </w:numPr>
        <w:tabs>
          <w:tab w:val="num" w:pos="709"/>
        </w:tabs>
        <w:jc w:val="both"/>
        <w:rPr>
          <w:rFonts w:ascii="Arial" w:hAnsi="Arial" w:cs="Arial"/>
          <w:sz w:val="22"/>
          <w:szCs w:val="22"/>
        </w:rPr>
      </w:pPr>
      <w:r w:rsidRPr="00A03105">
        <w:rPr>
          <w:rFonts w:ascii="Arial" w:hAnsi="Arial" w:cs="Arial"/>
          <w:sz w:val="22"/>
          <w:szCs w:val="22"/>
        </w:rPr>
        <w:t>řádné nevedení záznamů o době řízení, bezpečnostních přestávkách a době odpočinku dle Nařízení Evropského parlamentu a Rady (EU) č. 165/2014 o tachografech v silniční dopravě, o zrušení nařízení Rady (EHS) č. 3821/85 o</w:t>
      </w:r>
      <w:r w:rsidR="00C33661" w:rsidRPr="00A03105">
        <w:rPr>
          <w:rFonts w:ascii="Arial" w:hAnsi="Arial" w:cs="Arial"/>
          <w:sz w:val="22"/>
          <w:szCs w:val="22"/>
        </w:rPr>
        <w:t> </w:t>
      </w:r>
      <w:r w:rsidRPr="00A03105">
        <w:rPr>
          <w:rFonts w:ascii="Arial" w:hAnsi="Arial" w:cs="Arial"/>
          <w:sz w:val="22"/>
          <w:szCs w:val="22"/>
        </w:rPr>
        <w:t>záznamovém zařízení v silniční dopravě a o změně nařízení Evropského parlamentu a Rady (ES) č. 561/2006 o harmonizaci některých předpisů v sociální oblasti týkajících se silniční dopravy</w:t>
      </w:r>
      <w:r w:rsidR="00DD5DB5" w:rsidRPr="00A03105">
        <w:rPr>
          <w:rFonts w:ascii="Arial" w:hAnsi="Arial" w:cs="Arial"/>
          <w:sz w:val="22"/>
          <w:szCs w:val="22"/>
        </w:rPr>
        <w:t>;</w:t>
      </w:r>
    </w:p>
    <w:p w14:paraId="72E656B7" w14:textId="60EBE85A" w:rsidR="00495EB7" w:rsidRPr="00A03105" w:rsidRDefault="00DD5DB5" w:rsidP="005B71EA">
      <w:pPr>
        <w:pStyle w:val="Odstavecseseznamem"/>
        <w:numPr>
          <w:ilvl w:val="0"/>
          <w:numId w:val="19"/>
        </w:numPr>
        <w:tabs>
          <w:tab w:val="num" w:pos="709"/>
        </w:tabs>
        <w:jc w:val="both"/>
        <w:rPr>
          <w:rFonts w:ascii="Arial" w:hAnsi="Arial" w:cs="Arial"/>
          <w:sz w:val="22"/>
          <w:szCs w:val="22"/>
        </w:rPr>
      </w:pPr>
      <w:r w:rsidRPr="00A03105">
        <w:rPr>
          <w:rFonts w:ascii="Arial" w:hAnsi="Arial" w:cs="Arial"/>
          <w:sz w:val="22"/>
          <w:szCs w:val="22"/>
        </w:rPr>
        <w:t>porušení ustanovení zákona o silniční dopravě</w:t>
      </w:r>
      <w:r w:rsidR="005B71EA" w:rsidRPr="00A03105">
        <w:rPr>
          <w:rFonts w:ascii="Arial" w:hAnsi="Arial" w:cs="Arial"/>
          <w:sz w:val="22"/>
          <w:szCs w:val="22"/>
        </w:rPr>
        <w:t xml:space="preserve">. </w:t>
      </w:r>
    </w:p>
    <w:p w14:paraId="4D3D170B" w14:textId="766ACF3A" w:rsidR="004B4366" w:rsidRPr="00EE1DEE" w:rsidRDefault="00B27562" w:rsidP="00EE1DEE">
      <w:pPr>
        <w:tabs>
          <w:tab w:val="num" w:pos="709"/>
        </w:tabs>
        <w:jc w:val="both"/>
        <w:rPr>
          <w:rFonts w:ascii="Arial" w:hAnsi="Arial" w:cs="Arial"/>
          <w:sz w:val="22"/>
          <w:szCs w:val="22"/>
        </w:rPr>
      </w:pPr>
      <w:r w:rsidRPr="00A03105">
        <w:rPr>
          <w:rFonts w:ascii="Arial" w:hAnsi="Arial" w:cs="Arial"/>
          <w:sz w:val="22"/>
          <w:szCs w:val="22"/>
        </w:rPr>
        <w:t xml:space="preserve">Celkem byla provedena kontrola </w:t>
      </w:r>
      <w:r w:rsidR="00A03105" w:rsidRPr="00A03105">
        <w:rPr>
          <w:rFonts w:ascii="Arial" w:hAnsi="Arial" w:cs="Arial"/>
          <w:sz w:val="22"/>
          <w:szCs w:val="22"/>
        </w:rPr>
        <w:t>29 017</w:t>
      </w:r>
      <w:r w:rsidRPr="00A03105">
        <w:rPr>
          <w:rFonts w:ascii="Arial" w:hAnsi="Arial" w:cs="Arial"/>
          <w:sz w:val="22"/>
          <w:szCs w:val="22"/>
        </w:rPr>
        <w:t xml:space="preserve"> záznamových listů.</w:t>
      </w:r>
      <w:r w:rsidR="00AF240D" w:rsidRPr="00A03105">
        <w:rPr>
          <w:rFonts w:ascii="Arial" w:hAnsi="Arial" w:cs="Arial"/>
          <w:sz w:val="22"/>
          <w:szCs w:val="22"/>
        </w:rPr>
        <w:t xml:space="preserve"> </w:t>
      </w:r>
      <w:r w:rsidRPr="00A03105">
        <w:rPr>
          <w:rFonts w:ascii="Arial" w:hAnsi="Arial" w:cs="Arial"/>
          <w:sz w:val="22"/>
          <w:szCs w:val="22"/>
        </w:rPr>
        <w:t>U</w:t>
      </w:r>
      <w:r w:rsidR="00AF240D" w:rsidRPr="00A03105">
        <w:rPr>
          <w:rFonts w:ascii="Arial" w:hAnsi="Arial" w:cs="Arial"/>
          <w:sz w:val="22"/>
          <w:szCs w:val="22"/>
        </w:rPr>
        <w:t>ložené pokuty</w:t>
      </w:r>
      <w:r w:rsidRPr="00A03105">
        <w:rPr>
          <w:rFonts w:ascii="Arial" w:hAnsi="Arial" w:cs="Arial"/>
          <w:sz w:val="22"/>
          <w:szCs w:val="22"/>
        </w:rPr>
        <w:t xml:space="preserve"> v rámci kontrol </w:t>
      </w:r>
      <w:r w:rsidR="00AF240D" w:rsidRPr="00A03105">
        <w:rPr>
          <w:rFonts w:ascii="Arial" w:hAnsi="Arial" w:cs="Arial"/>
          <w:sz w:val="22"/>
          <w:szCs w:val="22"/>
        </w:rPr>
        <w:t xml:space="preserve">včetně kaucí byly ve výši </w:t>
      </w:r>
      <w:r w:rsidR="00DD5DB5" w:rsidRPr="00A03105">
        <w:rPr>
          <w:rFonts w:ascii="Arial" w:hAnsi="Arial" w:cs="Arial"/>
          <w:sz w:val="22"/>
          <w:szCs w:val="22"/>
        </w:rPr>
        <w:t>1</w:t>
      </w:r>
      <w:r w:rsidR="00A03105" w:rsidRPr="00A03105">
        <w:rPr>
          <w:rFonts w:ascii="Arial" w:hAnsi="Arial" w:cs="Arial"/>
          <w:sz w:val="22"/>
          <w:szCs w:val="22"/>
        </w:rPr>
        <w:t xml:space="preserve"> 497 </w:t>
      </w:r>
      <w:r w:rsidR="00DD5DB5" w:rsidRPr="00A03105">
        <w:rPr>
          <w:rFonts w:ascii="Arial" w:hAnsi="Arial" w:cs="Arial"/>
          <w:sz w:val="22"/>
          <w:szCs w:val="22"/>
        </w:rPr>
        <w:t>5</w:t>
      </w:r>
      <w:r w:rsidR="00290449" w:rsidRPr="00A03105">
        <w:rPr>
          <w:rFonts w:ascii="Arial" w:hAnsi="Arial" w:cs="Arial"/>
          <w:sz w:val="22"/>
          <w:szCs w:val="22"/>
        </w:rPr>
        <w:t>00 Kč</w:t>
      </w:r>
      <w:r w:rsidR="00AF240D" w:rsidRPr="00A03105">
        <w:rPr>
          <w:rFonts w:ascii="Arial" w:hAnsi="Arial" w:cs="Arial"/>
          <w:sz w:val="22"/>
          <w:szCs w:val="22"/>
        </w:rPr>
        <w:t>.</w:t>
      </w:r>
      <w:r w:rsidR="00BA156E" w:rsidRPr="00046726">
        <w:rPr>
          <w:rFonts w:ascii="Arial" w:hAnsi="Arial" w:cs="Arial"/>
          <w:sz w:val="22"/>
          <w:szCs w:val="22"/>
        </w:rPr>
        <w:t xml:space="preserve"> </w:t>
      </w:r>
    </w:p>
    <w:p w14:paraId="4F79A1F4" w14:textId="77777777" w:rsidR="00117254" w:rsidRDefault="00117254" w:rsidP="004B4366">
      <w:pPr>
        <w:rPr>
          <w:rFonts w:ascii="Arial" w:hAnsi="Arial" w:cs="Arial"/>
          <w:b/>
          <w:color w:val="4F81BD" w:themeColor="accent1"/>
        </w:rPr>
      </w:pPr>
    </w:p>
    <w:p w14:paraId="11326195" w14:textId="374AE681" w:rsidR="004B4366" w:rsidRDefault="004B4366" w:rsidP="004B4366">
      <w:pPr>
        <w:rPr>
          <w:rFonts w:ascii="Arial" w:hAnsi="Arial" w:cs="Arial"/>
          <w:b/>
          <w:color w:val="4F81BD" w:themeColor="accent1"/>
        </w:rPr>
      </w:pPr>
      <w:r w:rsidRPr="004B4366">
        <w:rPr>
          <w:rFonts w:ascii="Arial" w:hAnsi="Arial" w:cs="Arial"/>
          <w:b/>
          <w:color w:val="4F81BD" w:themeColor="accent1"/>
        </w:rPr>
        <w:t xml:space="preserve">Oddělení </w:t>
      </w:r>
      <w:r>
        <w:rPr>
          <w:rFonts w:ascii="Arial" w:hAnsi="Arial" w:cs="Arial"/>
          <w:b/>
          <w:color w:val="4F81BD" w:themeColor="accent1"/>
        </w:rPr>
        <w:t>silničního hospodářství</w:t>
      </w:r>
    </w:p>
    <w:p w14:paraId="7CD14F6E" w14:textId="77777777" w:rsidR="004B4366" w:rsidRDefault="004B4366" w:rsidP="00CF5FCA">
      <w:pPr>
        <w:tabs>
          <w:tab w:val="num" w:pos="709"/>
        </w:tabs>
        <w:jc w:val="both"/>
        <w:rPr>
          <w:rFonts w:ascii="Arial" w:hAnsi="Arial" w:cs="Arial"/>
          <w:b/>
          <w:sz w:val="22"/>
          <w:szCs w:val="22"/>
        </w:rPr>
      </w:pPr>
    </w:p>
    <w:p w14:paraId="4D18B571" w14:textId="37F994E1" w:rsidR="004B4366" w:rsidRPr="004B4366" w:rsidRDefault="004B4366" w:rsidP="00CF5FCA">
      <w:pPr>
        <w:tabs>
          <w:tab w:val="num" w:pos="709"/>
        </w:tabs>
        <w:jc w:val="both"/>
        <w:rPr>
          <w:rFonts w:ascii="Arial" w:hAnsi="Arial" w:cs="Arial"/>
          <w:bCs/>
          <w:sz w:val="22"/>
          <w:szCs w:val="22"/>
        </w:rPr>
      </w:pPr>
      <w:r w:rsidRPr="001C2B56">
        <w:rPr>
          <w:rFonts w:ascii="Arial" w:hAnsi="Arial" w:cs="Arial"/>
          <w:b/>
          <w:sz w:val="22"/>
          <w:szCs w:val="22"/>
        </w:rPr>
        <w:t>Počet realizovaných kontrol:</w:t>
      </w:r>
      <w:r>
        <w:rPr>
          <w:rFonts w:ascii="Arial" w:hAnsi="Arial" w:cs="Arial"/>
          <w:b/>
          <w:sz w:val="22"/>
          <w:szCs w:val="22"/>
        </w:rPr>
        <w:t xml:space="preserve"> </w:t>
      </w:r>
      <w:r w:rsidRPr="004B4366">
        <w:rPr>
          <w:rFonts w:ascii="Arial" w:hAnsi="Arial" w:cs="Arial"/>
          <w:bCs/>
          <w:sz w:val="22"/>
          <w:szCs w:val="22"/>
        </w:rPr>
        <w:t>12</w:t>
      </w:r>
      <w:r>
        <w:rPr>
          <w:rFonts w:ascii="Arial" w:hAnsi="Arial" w:cs="Arial"/>
          <w:bCs/>
          <w:sz w:val="22"/>
          <w:szCs w:val="22"/>
        </w:rPr>
        <w:t xml:space="preserve"> kontrol.</w:t>
      </w:r>
    </w:p>
    <w:p w14:paraId="6C98DB3A" w14:textId="77777777" w:rsidR="004B4366" w:rsidRDefault="004B4366" w:rsidP="004B4366">
      <w:pPr>
        <w:pStyle w:val="Odstavecseseznamem"/>
        <w:ind w:left="0"/>
        <w:jc w:val="both"/>
        <w:rPr>
          <w:rFonts w:ascii="Arial" w:hAnsi="Arial" w:cs="Arial"/>
          <w:b/>
          <w:sz w:val="22"/>
          <w:szCs w:val="22"/>
        </w:rPr>
      </w:pPr>
    </w:p>
    <w:p w14:paraId="61B19A2C" w14:textId="0025CB55" w:rsidR="004B4366" w:rsidRPr="00650E32" w:rsidRDefault="004B4366" w:rsidP="004B4366">
      <w:pPr>
        <w:jc w:val="both"/>
        <w:rPr>
          <w:rFonts w:ascii="Arial" w:hAnsi="Arial" w:cs="Arial"/>
          <w:sz w:val="22"/>
          <w:szCs w:val="22"/>
        </w:rPr>
      </w:pPr>
      <w:r w:rsidRPr="00650E32">
        <w:rPr>
          <w:rFonts w:ascii="Arial" w:hAnsi="Arial" w:cs="Arial"/>
          <w:b/>
          <w:sz w:val="22"/>
          <w:szCs w:val="22"/>
        </w:rPr>
        <w:t xml:space="preserve">1. Předmět kontroly: </w:t>
      </w:r>
      <w:r w:rsidRPr="00A4122E">
        <w:rPr>
          <w:rFonts w:ascii="Arial" w:hAnsi="Arial" w:cs="Arial"/>
          <w:sz w:val="22"/>
          <w:szCs w:val="22"/>
        </w:rPr>
        <w:t xml:space="preserve">Kontroly stavu </w:t>
      </w:r>
      <w:r>
        <w:rPr>
          <w:rFonts w:ascii="Arial" w:hAnsi="Arial" w:cs="Arial"/>
          <w:sz w:val="22"/>
          <w:szCs w:val="22"/>
        </w:rPr>
        <w:t>silniční sítě, reklamních zařízení, postupu stavebních prací a stavu přechodného provozu (zákon č. 13/1997 Sb., o pozemních komunikacích, ve znění pozdějších předpisů, zákon č. 361/2000 Sb., o provozu na pozemních komunikacích a o změnách některých zákonů, ve znění pozdějších předpisů).</w:t>
      </w:r>
      <w:r w:rsidRPr="00650E32">
        <w:rPr>
          <w:rFonts w:ascii="Arial" w:hAnsi="Arial" w:cs="Arial"/>
          <w:sz w:val="22"/>
          <w:szCs w:val="22"/>
        </w:rPr>
        <w:t xml:space="preserve"> </w:t>
      </w:r>
    </w:p>
    <w:p w14:paraId="31E5BF6F" w14:textId="77777777" w:rsidR="004B4366" w:rsidRDefault="004B4366" w:rsidP="00CF5FCA">
      <w:pPr>
        <w:tabs>
          <w:tab w:val="num" w:pos="709"/>
        </w:tabs>
        <w:jc w:val="both"/>
        <w:rPr>
          <w:rFonts w:ascii="Arial" w:hAnsi="Arial" w:cs="Arial"/>
          <w:sz w:val="22"/>
          <w:szCs w:val="22"/>
        </w:rPr>
      </w:pPr>
    </w:p>
    <w:p w14:paraId="27918ED0" w14:textId="1650B0D5" w:rsidR="004B4366" w:rsidRDefault="004B4366" w:rsidP="004B4366">
      <w:pPr>
        <w:jc w:val="both"/>
        <w:rPr>
          <w:rFonts w:ascii="Arial" w:hAnsi="Arial" w:cs="Arial"/>
          <w:sz w:val="22"/>
          <w:szCs w:val="22"/>
        </w:rPr>
      </w:pPr>
      <w:r w:rsidRPr="001C2B56">
        <w:rPr>
          <w:rFonts w:ascii="Arial" w:hAnsi="Arial" w:cs="Arial"/>
          <w:b/>
          <w:sz w:val="22"/>
          <w:szCs w:val="22"/>
        </w:rPr>
        <w:t>2. Okruh kontrolovaných osob:</w:t>
      </w:r>
      <w:r>
        <w:rPr>
          <w:rFonts w:ascii="Arial" w:hAnsi="Arial" w:cs="Arial"/>
          <w:b/>
          <w:sz w:val="22"/>
          <w:szCs w:val="22"/>
        </w:rPr>
        <w:t xml:space="preserve"> </w:t>
      </w:r>
      <w:r w:rsidR="000A0986">
        <w:rPr>
          <w:rFonts w:ascii="Arial" w:hAnsi="Arial" w:cs="Arial"/>
          <w:sz w:val="22"/>
          <w:szCs w:val="22"/>
        </w:rPr>
        <w:t>Vlastníci (</w:t>
      </w:r>
      <w:r>
        <w:rPr>
          <w:rFonts w:ascii="Arial" w:hAnsi="Arial" w:cs="Arial"/>
          <w:sz w:val="22"/>
          <w:szCs w:val="22"/>
        </w:rPr>
        <w:t>správci</w:t>
      </w:r>
      <w:r w:rsidR="000A0986">
        <w:rPr>
          <w:rFonts w:ascii="Arial" w:hAnsi="Arial" w:cs="Arial"/>
          <w:sz w:val="22"/>
          <w:szCs w:val="22"/>
        </w:rPr>
        <w:t>)</w:t>
      </w:r>
      <w:r>
        <w:rPr>
          <w:rFonts w:ascii="Arial" w:hAnsi="Arial" w:cs="Arial"/>
          <w:sz w:val="22"/>
          <w:szCs w:val="22"/>
        </w:rPr>
        <w:t xml:space="preserve"> pozemních komunikací, vlastníci reklamních zařízení, stavební společnosti.</w:t>
      </w:r>
      <w:r w:rsidRPr="001C2B56">
        <w:rPr>
          <w:rFonts w:ascii="Arial" w:hAnsi="Arial" w:cs="Arial"/>
          <w:sz w:val="22"/>
          <w:szCs w:val="22"/>
        </w:rPr>
        <w:t xml:space="preserve"> </w:t>
      </w:r>
    </w:p>
    <w:p w14:paraId="518A5F68" w14:textId="3B621401" w:rsidR="004B4366" w:rsidRPr="006B5FE6" w:rsidRDefault="004B4366" w:rsidP="004B4366">
      <w:pPr>
        <w:rPr>
          <w:rFonts w:ascii="Arial" w:hAnsi="Arial" w:cs="Arial"/>
          <w:b/>
          <w:color w:val="4F81BD" w:themeColor="accent1"/>
        </w:rPr>
      </w:pPr>
      <w:r>
        <w:rPr>
          <w:rFonts w:ascii="Arial" w:hAnsi="Arial" w:cs="Arial"/>
          <w:b/>
          <w:color w:val="4F81BD" w:themeColor="accent1"/>
        </w:rPr>
        <w:t xml:space="preserve"> </w:t>
      </w:r>
    </w:p>
    <w:p w14:paraId="4B54B051" w14:textId="137930A6" w:rsidR="004B4366" w:rsidRPr="004B4366" w:rsidRDefault="004B4366" w:rsidP="004B4366">
      <w:pPr>
        <w:rPr>
          <w:rFonts w:ascii="Arial" w:hAnsi="Arial" w:cs="Arial"/>
          <w:bCs/>
          <w:sz w:val="22"/>
          <w:szCs w:val="22"/>
        </w:rPr>
      </w:pPr>
      <w:r w:rsidRPr="00A03105">
        <w:rPr>
          <w:rFonts w:ascii="Arial" w:hAnsi="Arial" w:cs="Arial"/>
          <w:b/>
          <w:sz w:val="22"/>
          <w:szCs w:val="22"/>
        </w:rPr>
        <w:lastRenderedPageBreak/>
        <w:t>3. Počet všech zjištěných nedostatků:</w:t>
      </w:r>
      <w:r>
        <w:rPr>
          <w:rFonts w:ascii="Arial" w:hAnsi="Arial" w:cs="Arial"/>
          <w:b/>
          <w:sz w:val="22"/>
          <w:szCs w:val="22"/>
        </w:rPr>
        <w:t xml:space="preserve"> </w:t>
      </w:r>
      <w:r w:rsidRPr="004B4366">
        <w:rPr>
          <w:rFonts w:ascii="Arial" w:hAnsi="Arial" w:cs="Arial"/>
          <w:bCs/>
          <w:sz w:val="22"/>
          <w:szCs w:val="22"/>
        </w:rPr>
        <w:t>4 nedostatky.</w:t>
      </w:r>
    </w:p>
    <w:p w14:paraId="2741DB5A" w14:textId="2488D820" w:rsidR="004B4366" w:rsidRDefault="004B4366" w:rsidP="004B4366">
      <w:pPr>
        <w:rPr>
          <w:rFonts w:ascii="Arial" w:hAnsi="Arial" w:cs="Arial"/>
          <w:b/>
          <w:sz w:val="22"/>
          <w:szCs w:val="22"/>
        </w:rPr>
      </w:pPr>
    </w:p>
    <w:p w14:paraId="1A1B3EEE" w14:textId="77777777" w:rsidR="004B4366" w:rsidRDefault="004B4366" w:rsidP="004B4366">
      <w:pPr>
        <w:tabs>
          <w:tab w:val="num" w:pos="709"/>
        </w:tabs>
        <w:jc w:val="both"/>
        <w:rPr>
          <w:rFonts w:ascii="Arial" w:hAnsi="Arial" w:cs="Arial"/>
          <w:b/>
          <w:sz w:val="22"/>
          <w:szCs w:val="22"/>
        </w:rPr>
      </w:pPr>
      <w:r w:rsidRPr="00A03105">
        <w:rPr>
          <w:rFonts w:ascii="Arial" w:hAnsi="Arial" w:cs="Arial"/>
          <w:b/>
          <w:sz w:val="22"/>
          <w:szCs w:val="22"/>
        </w:rPr>
        <w:t xml:space="preserve">4. Popis nejčastějších a nejzávažnějších porušení obecně závazných předpisů a jiných předpisů, kterými jsou kontrolované osoby povinny se řídit: </w:t>
      </w:r>
    </w:p>
    <w:p w14:paraId="14DD1236" w14:textId="77777777" w:rsidR="004B4366" w:rsidRDefault="004B4366" w:rsidP="004B4366">
      <w:pPr>
        <w:pStyle w:val="Odstavecseseznamem"/>
        <w:numPr>
          <w:ilvl w:val="0"/>
          <w:numId w:val="47"/>
        </w:numPr>
        <w:tabs>
          <w:tab w:val="num" w:pos="709"/>
        </w:tabs>
        <w:jc w:val="both"/>
        <w:rPr>
          <w:rFonts w:ascii="Arial" w:hAnsi="Arial" w:cs="Arial"/>
          <w:sz w:val="22"/>
          <w:szCs w:val="22"/>
        </w:rPr>
      </w:pPr>
      <w:r>
        <w:rPr>
          <w:rFonts w:ascii="Arial" w:hAnsi="Arial" w:cs="Arial"/>
          <w:sz w:val="22"/>
          <w:szCs w:val="22"/>
        </w:rPr>
        <w:t xml:space="preserve">umístění </w:t>
      </w:r>
      <w:r w:rsidRPr="00A4122E">
        <w:rPr>
          <w:rFonts w:ascii="Arial" w:hAnsi="Arial" w:cs="Arial"/>
          <w:sz w:val="22"/>
          <w:szCs w:val="22"/>
        </w:rPr>
        <w:t>reklamního zařízení bez povolení, řešeno s vlastníkem reklamního zařízení;</w:t>
      </w:r>
    </w:p>
    <w:p w14:paraId="00105938" w14:textId="4FECC393" w:rsidR="004B4366" w:rsidRDefault="004B4366" w:rsidP="004B4366">
      <w:pPr>
        <w:pStyle w:val="Odstavecseseznamem"/>
        <w:numPr>
          <w:ilvl w:val="0"/>
          <w:numId w:val="47"/>
        </w:numPr>
        <w:tabs>
          <w:tab w:val="num" w:pos="709"/>
        </w:tabs>
        <w:jc w:val="both"/>
        <w:rPr>
          <w:rFonts w:ascii="Arial" w:hAnsi="Arial" w:cs="Arial"/>
          <w:sz w:val="22"/>
          <w:szCs w:val="22"/>
        </w:rPr>
      </w:pPr>
      <w:r w:rsidRPr="00A4122E">
        <w:rPr>
          <w:rFonts w:ascii="Arial" w:hAnsi="Arial" w:cs="Arial"/>
          <w:sz w:val="22"/>
          <w:szCs w:val="22"/>
        </w:rPr>
        <w:t xml:space="preserve">stav přechodné úpravy provozu při staveních pracích, řešeno s odpovědnými zástupci stavebních společností přímo na místě, popř. telefonicky </w:t>
      </w:r>
      <w:r>
        <w:rPr>
          <w:rFonts w:ascii="Arial" w:hAnsi="Arial" w:cs="Arial"/>
          <w:sz w:val="22"/>
          <w:szCs w:val="22"/>
        </w:rPr>
        <w:t>operativně ihned</w:t>
      </w:r>
      <w:r w:rsidR="006B5FE6">
        <w:rPr>
          <w:rFonts w:ascii="Arial" w:hAnsi="Arial" w:cs="Arial"/>
          <w:sz w:val="22"/>
          <w:szCs w:val="22"/>
        </w:rPr>
        <w:t>.</w:t>
      </w:r>
      <w:r w:rsidRPr="00A4122E">
        <w:rPr>
          <w:rFonts w:ascii="Arial" w:hAnsi="Arial" w:cs="Arial"/>
          <w:sz w:val="22"/>
          <w:szCs w:val="22"/>
        </w:rPr>
        <w:t xml:space="preserve"> </w:t>
      </w:r>
    </w:p>
    <w:p w14:paraId="22D4EF3D" w14:textId="77777777" w:rsidR="00117254" w:rsidRDefault="00117254" w:rsidP="004B4366">
      <w:pPr>
        <w:rPr>
          <w:rFonts w:ascii="Arial" w:hAnsi="Arial" w:cs="Arial"/>
          <w:b/>
          <w:color w:val="4F81BD" w:themeColor="accent1"/>
        </w:rPr>
      </w:pPr>
    </w:p>
    <w:p w14:paraId="55EDC324" w14:textId="0846E53C" w:rsidR="004B4366" w:rsidRDefault="004B4366" w:rsidP="004B4366">
      <w:pPr>
        <w:rPr>
          <w:rFonts w:ascii="Arial" w:hAnsi="Arial" w:cs="Arial"/>
          <w:b/>
          <w:color w:val="4F81BD" w:themeColor="accent1"/>
        </w:rPr>
      </w:pPr>
      <w:r w:rsidRPr="004B4366">
        <w:rPr>
          <w:rFonts w:ascii="Arial" w:hAnsi="Arial" w:cs="Arial"/>
          <w:b/>
          <w:color w:val="4F81BD" w:themeColor="accent1"/>
        </w:rPr>
        <w:t xml:space="preserve">Oddělení </w:t>
      </w:r>
      <w:r>
        <w:rPr>
          <w:rFonts w:ascii="Arial" w:hAnsi="Arial" w:cs="Arial"/>
          <w:b/>
          <w:color w:val="4F81BD" w:themeColor="accent1"/>
        </w:rPr>
        <w:t>dopravní obslužnosti</w:t>
      </w:r>
    </w:p>
    <w:p w14:paraId="7DA4BC44" w14:textId="77777777" w:rsidR="004B4366" w:rsidRDefault="004B4366" w:rsidP="00CF5FCA">
      <w:pPr>
        <w:tabs>
          <w:tab w:val="num" w:pos="709"/>
        </w:tabs>
        <w:jc w:val="both"/>
        <w:rPr>
          <w:rFonts w:ascii="Arial" w:hAnsi="Arial" w:cs="Arial"/>
          <w:b/>
          <w:sz w:val="22"/>
          <w:szCs w:val="22"/>
        </w:rPr>
      </w:pPr>
    </w:p>
    <w:p w14:paraId="22D213BF" w14:textId="3BA9D6DD" w:rsidR="004B4366" w:rsidRPr="004B4366" w:rsidRDefault="004B4366" w:rsidP="00CF5FCA">
      <w:pPr>
        <w:tabs>
          <w:tab w:val="num" w:pos="709"/>
        </w:tabs>
        <w:jc w:val="both"/>
        <w:rPr>
          <w:rFonts w:ascii="Arial" w:hAnsi="Arial" w:cs="Arial"/>
          <w:bCs/>
          <w:sz w:val="22"/>
          <w:szCs w:val="22"/>
        </w:rPr>
      </w:pPr>
      <w:r w:rsidRPr="001C2B56">
        <w:rPr>
          <w:rFonts w:ascii="Arial" w:hAnsi="Arial" w:cs="Arial"/>
          <w:b/>
          <w:sz w:val="22"/>
          <w:szCs w:val="22"/>
        </w:rPr>
        <w:t>Počet realizovaných kontrol:</w:t>
      </w:r>
      <w:r>
        <w:rPr>
          <w:rFonts w:ascii="Arial" w:hAnsi="Arial" w:cs="Arial"/>
          <w:b/>
          <w:sz w:val="22"/>
          <w:szCs w:val="22"/>
        </w:rPr>
        <w:t xml:space="preserve"> </w:t>
      </w:r>
      <w:r w:rsidRPr="004B4366">
        <w:rPr>
          <w:rFonts w:ascii="Arial" w:hAnsi="Arial" w:cs="Arial"/>
          <w:bCs/>
          <w:sz w:val="22"/>
          <w:szCs w:val="22"/>
        </w:rPr>
        <w:t>11</w:t>
      </w:r>
      <w:r>
        <w:rPr>
          <w:rFonts w:ascii="Arial" w:hAnsi="Arial" w:cs="Arial"/>
          <w:bCs/>
          <w:sz w:val="22"/>
          <w:szCs w:val="22"/>
        </w:rPr>
        <w:t xml:space="preserve"> kontrol.</w:t>
      </w:r>
    </w:p>
    <w:p w14:paraId="6B0B1708" w14:textId="77777777" w:rsidR="004B4366" w:rsidRDefault="004B4366" w:rsidP="004B4366">
      <w:pPr>
        <w:pStyle w:val="Odstavecseseznamem"/>
        <w:ind w:left="0"/>
        <w:jc w:val="both"/>
        <w:rPr>
          <w:rFonts w:ascii="Arial" w:hAnsi="Arial" w:cs="Arial"/>
          <w:b/>
          <w:sz w:val="22"/>
          <w:szCs w:val="22"/>
        </w:rPr>
      </w:pPr>
    </w:p>
    <w:p w14:paraId="6535E6C0" w14:textId="30C3476B" w:rsidR="004B4366" w:rsidRPr="004B4366" w:rsidRDefault="004B4366" w:rsidP="004B4366">
      <w:pPr>
        <w:jc w:val="both"/>
        <w:rPr>
          <w:rFonts w:ascii="Arial" w:hAnsi="Arial" w:cs="Arial"/>
          <w:sz w:val="22"/>
          <w:szCs w:val="22"/>
        </w:rPr>
      </w:pPr>
      <w:r w:rsidRPr="00650E32">
        <w:rPr>
          <w:rFonts w:ascii="Arial" w:hAnsi="Arial" w:cs="Arial"/>
          <w:b/>
          <w:sz w:val="22"/>
          <w:szCs w:val="22"/>
        </w:rPr>
        <w:t xml:space="preserve">1. Předmět kontroly: </w:t>
      </w:r>
      <w:r>
        <w:rPr>
          <w:rFonts w:ascii="Arial" w:hAnsi="Arial" w:cs="Arial"/>
          <w:sz w:val="22"/>
          <w:szCs w:val="22"/>
        </w:rPr>
        <w:t xml:space="preserve">Povinnosti podnikatele v silniční dopravě dle ustanovení § 9 </w:t>
      </w:r>
      <w:r>
        <w:rPr>
          <w:rFonts w:ascii="Arial" w:hAnsi="Arial" w:cs="Arial"/>
          <w:iCs/>
          <w:color w:val="000000" w:themeColor="text1"/>
          <w:sz w:val="22"/>
          <w:szCs w:val="22"/>
        </w:rPr>
        <w:t>zákona o silniční dopravě, povinnosti dopravce ve veřejné linkové dopravě</w:t>
      </w:r>
      <w:r>
        <w:rPr>
          <w:rFonts w:ascii="Arial" w:hAnsi="Arial" w:cs="Arial"/>
          <w:sz w:val="22"/>
          <w:szCs w:val="22"/>
        </w:rPr>
        <w:t xml:space="preserve"> dle ustanovení § 18 </w:t>
      </w:r>
      <w:r>
        <w:rPr>
          <w:rFonts w:ascii="Arial" w:hAnsi="Arial" w:cs="Arial"/>
          <w:iCs/>
          <w:color w:val="000000" w:themeColor="text1"/>
          <w:sz w:val="22"/>
          <w:szCs w:val="22"/>
        </w:rPr>
        <w:t xml:space="preserve">zákona o silniční dopravě. </w:t>
      </w:r>
    </w:p>
    <w:p w14:paraId="4A9F5DC2" w14:textId="77777777" w:rsidR="004B4366" w:rsidRDefault="004B4366" w:rsidP="004B4366">
      <w:pPr>
        <w:pStyle w:val="Odstavecseseznamem"/>
        <w:ind w:left="0"/>
        <w:jc w:val="both"/>
        <w:rPr>
          <w:rFonts w:ascii="Arial" w:hAnsi="Arial" w:cs="Arial"/>
          <w:b/>
          <w:sz w:val="22"/>
          <w:szCs w:val="22"/>
        </w:rPr>
      </w:pPr>
    </w:p>
    <w:p w14:paraId="2A299D00" w14:textId="77777777" w:rsidR="004B4366" w:rsidRPr="001C2B56" w:rsidRDefault="004B4366" w:rsidP="004B4366">
      <w:pPr>
        <w:jc w:val="both"/>
        <w:rPr>
          <w:rFonts w:ascii="Arial" w:hAnsi="Arial" w:cs="Arial"/>
          <w:sz w:val="22"/>
          <w:szCs w:val="22"/>
        </w:rPr>
      </w:pPr>
      <w:r w:rsidRPr="001C2B56">
        <w:rPr>
          <w:rFonts w:ascii="Arial" w:hAnsi="Arial" w:cs="Arial"/>
          <w:b/>
          <w:sz w:val="22"/>
          <w:szCs w:val="22"/>
        </w:rPr>
        <w:t xml:space="preserve">2. Okruh kontrolovaných osob: </w:t>
      </w:r>
      <w:r>
        <w:rPr>
          <w:rFonts w:ascii="Arial" w:hAnsi="Arial" w:cs="Arial"/>
          <w:sz w:val="22"/>
          <w:szCs w:val="22"/>
        </w:rPr>
        <w:t>P</w:t>
      </w:r>
      <w:r>
        <w:rPr>
          <w:rFonts w:ascii="Arial" w:hAnsi="Arial" w:cs="Arial"/>
          <w:iCs/>
          <w:color w:val="000000" w:themeColor="text1"/>
          <w:sz w:val="22"/>
          <w:szCs w:val="22"/>
        </w:rPr>
        <w:t>odnikatelé v silniční dopravě provozující dopravu</w:t>
      </w:r>
      <w:r w:rsidRPr="007B486F">
        <w:rPr>
          <w:rFonts w:ascii="Arial" w:hAnsi="Arial" w:cs="Arial"/>
          <w:iCs/>
          <w:color w:val="000000" w:themeColor="text1"/>
          <w:sz w:val="22"/>
          <w:szCs w:val="22"/>
        </w:rPr>
        <w:t xml:space="preserve"> velkými vozidly</w:t>
      </w:r>
      <w:r>
        <w:rPr>
          <w:rFonts w:ascii="Arial" w:hAnsi="Arial" w:cs="Arial"/>
          <w:iCs/>
          <w:color w:val="000000" w:themeColor="text1"/>
          <w:sz w:val="22"/>
          <w:szCs w:val="22"/>
        </w:rPr>
        <w:t xml:space="preserve"> na území Královéhradeckého kraje.</w:t>
      </w:r>
    </w:p>
    <w:p w14:paraId="757486AA" w14:textId="4E97A17F" w:rsidR="004B4366" w:rsidRPr="00650E32" w:rsidRDefault="004B4366" w:rsidP="004B4366">
      <w:pPr>
        <w:pStyle w:val="Odstavecseseznamem"/>
        <w:ind w:left="0"/>
        <w:jc w:val="both"/>
        <w:rPr>
          <w:rFonts w:ascii="Arial" w:hAnsi="Arial" w:cs="Arial"/>
          <w:sz w:val="22"/>
          <w:szCs w:val="22"/>
        </w:rPr>
      </w:pPr>
    </w:p>
    <w:p w14:paraId="2820DA3C" w14:textId="66E79C07" w:rsidR="004B4366" w:rsidRPr="004B4366" w:rsidRDefault="004B4366" w:rsidP="00CF5FCA">
      <w:pPr>
        <w:tabs>
          <w:tab w:val="num" w:pos="709"/>
        </w:tabs>
        <w:jc w:val="both"/>
        <w:rPr>
          <w:rFonts w:ascii="Arial" w:hAnsi="Arial" w:cs="Arial"/>
          <w:bCs/>
          <w:sz w:val="22"/>
          <w:szCs w:val="22"/>
        </w:rPr>
      </w:pPr>
      <w:r w:rsidRPr="00A03105">
        <w:rPr>
          <w:rFonts w:ascii="Arial" w:hAnsi="Arial" w:cs="Arial"/>
          <w:b/>
          <w:sz w:val="22"/>
          <w:szCs w:val="22"/>
        </w:rPr>
        <w:t>3. Počet všech zjištěných nedostatků:</w:t>
      </w:r>
      <w:r>
        <w:rPr>
          <w:rFonts w:ascii="Arial" w:hAnsi="Arial" w:cs="Arial"/>
          <w:b/>
          <w:sz w:val="22"/>
          <w:szCs w:val="22"/>
        </w:rPr>
        <w:t xml:space="preserve"> </w:t>
      </w:r>
      <w:r w:rsidRPr="004B4366">
        <w:rPr>
          <w:rFonts w:ascii="Arial" w:hAnsi="Arial" w:cs="Arial"/>
          <w:bCs/>
          <w:sz w:val="22"/>
          <w:szCs w:val="22"/>
        </w:rPr>
        <w:t>5 nedostatků.</w:t>
      </w:r>
    </w:p>
    <w:p w14:paraId="633D0BC6" w14:textId="77777777" w:rsidR="004B4366" w:rsidRDefault="004B4366" w:rsidP="00CF5FCA">
      <w:pPr>
        <w:tabs>
          <w:tab w:val="num" w:pos="709"/>
        </w:tabs>
        <w:jc w:val="both"/>
        <w:rPr>
          <w:rFonts w:ascii="Arial" w:hAnsi="Arial" w:cs="Arial"/>
          <w:sz w:val="22"/>
          <w:szCs w:val="22"/>
        </w:rPr>
      </w:pPr>
    </w:p>
    <w:p w14:paraId="2249FF5D" w14:textId="77777777" w:rsidR="004B4366" w:rsidRDefault="00A4122E" w:rsidP="004B4366">
      <w:pPr>
        <w:tabs>
          <w:tab w:val="num" w:pos="709"/>
        </w:tabs>
        <w:jc w:val="both"/>
        <w:rPr>
          <w:rFonts w:ascii="Arial" w:hAnsi="Arial" w:cs="Arial"/>
          <w:b/>
          <w:sz w:val="22"/>
          <w:szCs w:val="22"/>
        </w:rPr>
      </w:pPr>
      <w:r w:rsidRPr="00CF5FCA">
        <w:rPr>
          <w:rFonts w:ascii="Arial" w:hAnsi="Arial" w:cs="Arial"/>
          <w:sz w:val="22"/>
          <w:szCs w:val="22"/>
        </w:rPr>
        <w:t xml:space="preserve"> </w:t>
      </w:r>
      <w:r w:rsidR="004B4366" w:rsidRPr="00A03105">
        <w:rPr>
          <w:rFonts w:ascii="Arial" w:hAnsi="Arial" w:cs="Arial"/>
          <w:b/>
          <w:sz w:val="22"/>
          <w:szCs w:val="22"/>
        </w:rPr>
        <w:t xml:space="preserve">4. Popis nejčastějších a nejzávažnějších porušení obecně závazných předpisů a jiných předpisů, kterými jsou kontrolované osoby povinny se řídit: </w:t>
      </w:r>
    </w:p>
    <w:p w14:paraId="1CDDBFBC" w14:textId="6EFC9B73" w:rsidR="004B4366" w:rsidRDefault="004B4366" w:rsidP="004B4366">
      <w:pPr>
        <w:pStyle w:val="Odstavecseseznamem"/>
        <w:numPr>
          <w:ilvl w:val="0"/>
          <w:numId w:val="49"/>
        </w:numPr>
        <w:ind w:left="641" w:hanging="357"/>
        <w:jc w:val="both"/>
        <w:rPr>
          <w:rFonts w:ascii="Arial" w:hAnsi="Arial" w:cs="Arial"/>
          <w:bCs/>
          <w:iCs/>
          <w:color w:val="000000" w:themeColor="text1"/>
          <w:sz w:val="22"/>
          <w:szCs w:val="22"/>
        </w:rPr>
      </w:pPr>
      <w:r>
        <w:rPr>
          <w:rFonts w:ascii="Arial" w:hAnsi="Arial" w:cs="Arial"/>
          <w:bCs/>
          <w:iCs/>
          <w:color w:val="000000" w:themeColor="text1"/>
          <w:sz w:val="22"/>
          <w:szCs w:val="22"/>
        </w:rPr>
        <w:t>n</w:t>
      </w:r>
      <w:r w:rsidRPr="00A06FA8">
        <w:rPr>
          <w:rFonts w:ascii="Arial" w:hAnsi="Arial" w:cs="Arial"/>
          <w:bCs/>
          <w:iCs/>
          <w:color w:val="000000" w:themeColor="text1"/>
          <w:sz w:val="22"/>
          <w:szCs w:val="22"/>
        </w:rPr>
        <w:t xml:space="preserve">ezahájení provozu na lince (přestupek dle </w:t>
      </w:r>
      <w:r>
        <w:rPr>
          <w:rFonts w:ascii="Arial" w:hAnsi="Arial" w:cs="Arial"/>
          <w:bCs/>
          <w:iCs/>
          <w:color w:val="000000" w:themeColor="text1"/>
          <w:sz w:val="22"/>
          <w:szCs w:val="22"/>
        </w:rPr>
        <w:t xml:space="preserve">ustanovení </w:t>
      </w:r>
      <w:r w:rsidRPr="00A06FA8">
        <w:rPr>
          <w:rFonts w:ascii="Arial" w:hAnsi="Arial" w:cs="Arial"/>
          <w:bCs/>
          <w:iCs/>
          <w:color w:val="000000" w:themeColor="text1"/>
          <w:sz w:val="22"/>
          <w:szCs w:val="22"/>
        </w:rPr>
        <w:t>§ 35 odst. 2 písm. f) zákona</w:t>
      </w:r>
      <w:r>
        <w:rPr>
          <w:rFonts w:ascii="Arial" w:hAnsi="Arial" w:cs="Arial"/>
          <w:bCs/>
          <w:iCs/>
          <w:color w:val="000000" w:themeColor="text1"/>
          <w:sz w:val="22"/>
          <w:szCs w:val="22"/>
        </w:rPr>
        <w:t xml:space="preserve"> o</w:t>
      </w:r>
      <w:r w:rsidR="006B5FE6">
        <w:rPr>
          <w:rFonts w:ascii="Arial" w:hAnsi="Arial" w:cs="Arial"/>
          <w:bCs/>
          <w:iCs/>
          <w:color w:val="000000" w:themeColor="text1"/>
          <w:sz w:val="22"/>
          <w:szCs w:val="22"/>
        </w:rPr>
        <w:t> </w:t>
      </w:r>
      <w:r>
        <w:rPr>
          <w:rFonts w:ascii="Arial" w:hAnsi="Arial" w:cs="Arial"/>
          <w:bCs/>
          <w:iCs/>
          <w:color w:val="000000" w:themeColor="text1"/>
          <w:sz w:val="22"/>
          <w:szCs w:val="22"/>
        </w:rPr>
        <w:t>silniční dopravě)</w:t>
      </w:r>
      <w:r w:rsidR="002F75EA">
        <w:rPr>
          <w:rFonts w:ascii="Arial" w:hAnsi="Arial" w:cs="Arial"/>
          <w:bCs/>
          <w:iCs/>
          <w:color w:val="000000" w:themeColor="text1"/>
          <w:sz w:val="22"/>
          <w:szCs w:val="22"/>
        </w:rPr>
        <w:t>;</w:t>
      </w:r>
    </w:p>
    <w:p w14:paraId="02114806" w14:textId="6BE47134" w:rsidR="004B4366" w:rsidRDefault="004B4366" w:rsidP="004B4366">
      <w:pPr>
        <w:pStyle w:val="Odstavecseseznamem"/>
        <w:numPr>
          <w:ilvl w:val="0"/>
          <w:numId w:val="49"/>
        </w:numPr>
        <w:ind w:left="641" w:hanging="357"/>
        <w:jc w:val="both"/>
        <w:rPr>
          <w:rFonts w:ascii="Arial" w:hAnsi="Arial" w:cs="Arial"/>
          <w:bCs/>
          <w:iCs/>
          <w:color w:val="000000" w:themeColor="text1"/>
          <w:sz w:val="22"/>
          <w:szCs w:val="22"/>
        </w:rPr>
      </w:pPr>
      <w:r>
        <w:rPr>
          <w:rFonts w:ascii="Arial" w:hAnsi="Arial" w:cs="Arial"/>
          <w:bCs/>
          <w:iCs/>
          <w:color w:val="000000" w:themeColor="text1"/>
          <w:sz w:val="22"/>
          <w:szCs w:val="22"/>
        </w:rPr>
        <w:t>n</w:t>
      </w:r>
      <w:r w:rsidRPr="00A06FA8">
        <w:rPr>
          <w:rFonts w:ascii="Arial" w:hAnsi="Arial" w:cs="Arial"/>
          <w:bCs/>
          <w:iCs/>
          <w:color w:val="000000" w:themeColor="text1"/>
          <w:sz w:val="22"/>
          <w:szCs w:val="22"/>
        </w:rPr>
        <w:t>ez</w:t>
      </w:r>
      <w:r>
        <w:rPr>
          <w:rFonts w:ascii="Arial" w:hAnsi="Arial" w:cs="Arial"/>
          <w:bCs/>
          <w:iCs/>
          <w:color w:val="000000" w:themeColor="text1"/>
          <w:sz w:val="22"/>
          <w:szCs w:val="22"/>
        </w:rPr>
        <w:t>ajištění zveřejnění jízdního řádu ve znění jeho schválených změn</w:t>
      </w:r>
      <w:r w:rsidRPr="00A06FA8">
        <w:rPr>
          <w:rFonts w:ascii="Arial" w:hAnsi="Arial" w:cs="Arial"/>
          <w:bCs/>
          <w:iCs/>
          <w:color w:val="000000" w:themeColor="text1"/>
          <w:sz w:val="22"/>
          <w:szCs w:val="22"/>
        </w:rPr>
        <w:t xml:space="preserve"> (přestupek dle</w:t>
      </w:r>
      <w:r w:rsidR="006B5FE6">
        <w:rPr>
          <w:rFonts w:ascii="Arial" w:hAnsi="Arial" w:cs="Arial"/>
          <w:bCs/>
          <w:iCs/>
          <w:color w:val="000000" w:themeColor="text1"/>
          <w:sz w:val="22"/>
          <w:szCs w:val="22"/>
        </w:rPr>
        <w:t> </w:t>
      </w:r>
      <w:r>
        <w:rPr>
          <w:rFonts w:ascii="Arial" w:hAnsi="Arial" w:cs="Arial"/>
          <w:bCs/>
          <w:iCs/>
          <w:color w:val="000000" w:themeColor="text1"/>
          <w:sz w:val="22"/>
          <w:szCs w:val="22"/>
        </w:rPr>
        <w:t xml:space="preserve">ustanovení </w:t>
      </w:r>
      <w:r w:rsidRPr="00A06FA8">
        <w:rPr>
          <w:rFonts w:ascii="Arial" w:hAnsi="Arial" w:cs="Arial"/>
          <w:bCs/>
          <w:iCs/>
          <w:color w:val="000000" w:themeColor="text1"/>
          <w:sz w:val="22"/>
          <w:szCs w:val="22"/>
        </w:rPr>
        <w:t xml:space="preserve">§ 35 odst. </w:t>
      </w:r>
      <w:r>
        <w:rPr>
          <w:rFonts w:ascii="Arial" w:hAnsi="Arial" w:cs="Arial"/>
          <w:bCs/>
          <w:iCs/>
          <w:color w:val="000000" w:themeColor="text1"/>
          <w:sz w:val="22"/>
          <w:szCs w:val="22"/>
        </w:rPr>
        <w:t>1</w:t>
      </w:r>
      <w:r w:rsidRPr="00A06FA8">
        <w:rPr>
          <w:rFonts w:ascii="Arial" w:hAnsi="Arial" w:cs="Arial"/>
          <w:bCs/>
          <w:iCs/>
          <w:color w:val="000000" w:themeColor="text1"/>
          <w:sz w:val="22"/>
          <w:szCs w:val="22"/>
        </w:rPr>
        <w:t xml:space="preserve"> písm. </w:t>
      </w:r>
      <w:r>
        <w:rPr>
          <w:rFonts w:ascii="Arial" w:hAnsi="Arial" w:cs="Arial"/>
          <w:bCs/>
          <w:iCs/>
          <w:color w:val="000000" w:themeColor="text1"/>
          <w:sz w:val="22"/>
          <w:szCs w:val="22"/>
        </w:rPr>
        <w:t>g</w:t>
      </w:r>
      <w:r w:rsidRPr="00A06FA8">
        <w:rPr>
          <w:rFonts w:ascii="Arial" w:hAnsi="Arial" w:cs="Arial"/>
          <w:bCs/>
          <w:iCs/>
          <w:color w:val="000000" w:themeColor="text1"/>
          <w:sz w:val="22"/>
          <w:szCs w:val="22"/>
        </w:rPr>
        <w:t xml:space="preserve">) zákona </w:t>
      </w:r>
      <w:r>
        <w:rPr>
          <w:rFonts w:ascii="Arial" w:hAnsi="Arial" w:cs="Arial"/>
          <w:bCs/>
          <w:iCs/>
          <w:color w:val="000000" w:themeColor="text1"/>
          <w:sz w:val="22"/>
          <w:szCs w:val="22"/>
        </w:rPr>
        <w:t>o silniční dopravě</w:t>
      </w:r>
      <w:r w:rsidRPr="00A06FA8">
        <w:rPr>
          <w:rFonts w:ascii="Arial" w:hAnsi="Arial" w:cs="Arial"/>
          <w:bCs/>
          <w:iCs/>
          <w:color w:val="000000" w:themeColor="text1"/>
          <w:sz w:val="22"/>
          <w:szCs w:val="22"/>
        </w:rPr>
        <w:t>)</w:t>
      </w:r>
      <w:r w:rsidR="002F75EA">
        <w:rPr>
          <w:rFonts w:ascii="Arial" w:hAnsi="Arial" w:cs="Arial"/>
          <w:bCs/>
          <w:iCs/>
          <w:color w:val="000000" w:themeColor="text1"/>
          <w:sz w:val="22"/>
          <w:szCs w:val="22"/>
        </w:rPr>
        <w:t>;</w:t>
      </w:r>
    </w:p>
    <w:p w14:paraId="6C04AE8C" w14:textId="77777777" w:rsidR="004B4366" w:rsidRDefault="004B4366" w:rsidP="004B4366">
      <w:pPr>
        <w:pStyle w:val="Odstavecseseznamem"/>
        <w:numPr>
          <w:ilvl w:val="0"/>
          <w:numId w:val="49"/>
        </w:numPr>
        <w:ind w:left="641" w:hanging="357"/>
        <w:jc w:val="both"/>
        <w:rPr>
          <w:rFonts w:ascii="Arial" w:hAnsi="Arial" w:cs="Arial"/>
          <w:bCs/>
          <w:iCs/>
          <w:color w:val="000000" w:themeColor="text1"/>
          <w:sz w:val="22"/>
          <w:szCs w:val="22"/>
        </w:rPr>
      </w:pPr>
      <w:r>
        <w:rPr>
          <w:rFonts w:ascii="Arial" w:hAnsi="Arial" w:cs="Arial"/>
          <w:bCs/>
          <w:iCs/>
          <w:color w:val="000000" w:themeColor="text1"/>
          <w:sz w:val="22"/>
          <w:szCs w:val="22"/>
        </w:rPr>
        <w:t xml:space="preserve">Nedodržování podmínek stanovených v licenci </w:t>
      </w:r>
      <w:r w:rsidRPr="00A06FA8">
        <w:rPr>
          <w:rFonts w:ascii="Arial" w:hAnsi="Arial" w:cs="Arial"/>
          <w:bCs/>
          <w:iCs/>
          <w:color w:val="000000" w:themeColor="text1"/>
          <w:sz w:val="22"/>
          <w:szCs w:val="22"/>
        </w:rPr>
        <w:t xml:space="preserve">(přestupek dle </w:t>
      </w:r>
      <w:r>
        <w:rPr>
          <w:rFonts w:ascii="Arial" w:hAnsi="Arial" w:cs="Arial"/>
          <w:bCs/>
          <w:iCs/>
          <w:color w:val="000000" w:themeColor="text1"/>
          <w:sz w:val="22"/>
          <w:szCs w:val="22"/>
        </w:rPr>
        <w:t xml:space="preserve">ustanovení </w:t>
      </w:r>
      <w:r w:rsidRPr="00A06FA8">
        <w:rPr>
          <w:rFonts w:ascii="Arial" w:hAnsi="Arial" w:cs="Arial"/>
          <w:bCs/>
          <w:iCs/>
          <w:color w:val="000000" w:themeColor="text1"/>
          <w:sz w:val="22"/>
          <w:szCs w:val="22"/>
        </w:rPr>
        <w:t xml:space="preserve">§ 35 odst. 2 písm. </w:t>
      </w:r>
      <w:r>
        <w:rPr>
          <w:rFonts w:ascii="Arial" w:hAnsi="Arial" w:cs="Arial"/>
          <w:bCs/>
          <w:iCs/>
          <w:color w:val="000000" w:themeColor="text1"/>
          <w:sz w:val="22"/>
          <w:szCs w:val="22"/>
        </w:rPr>
        <w:t>d</w:t>
      </w:r>
      <w:r w:rsidRPr="00A06FA8">
        <w:rPr>
          <w:rFonts w:ascii="Arial" w:hAnsi="Arial" w:cs="Arial"/>
          <w:bCs/>
          <w:iCs/>
          <w:color w:val="000000" w:themeColor="text1"/>
          <w:sz w:val="22"/>
          <w:szCs w:val="22"/>
        </w:rPr>
        <w:t xml:space="preserve">) zákona </w:t>
      </w:r>
      <w:r>
        <w:rPr>
          <w:rFonts w:ascii="Arial" w:hAnsi="Arial" w:cs="Arial"/>
          <w:bCs/>
          <w:iCs/>
          <w:color w:val="000000" w:themeColor="text1"/>
          <w:sz w:val="22"/>
          <w:szCs w:val="22"/>
        </w:rPr>
        <w:t>o silniční dopravě</w:t>
      </w:r>
      <w:r w:rsidRPr="00A06FA8">
        <w:rPr>
          <w:rFonts w:ascii="Arial" w:hAnsi="Arial" w:cs="Arial"/>
          <w:bCs/>
          <w:iCs/>
          <w:color w:val="000000" w:themeColor="text1"/>
          <w:sz w:val="22"/>
          <w:szCs w:val="22"/>
        </w:rPr>
        <w:t>)</w:t>
      </w:r>
      <w:r>
        <w:rPr>
          <w:rFonts w:ascii="Arial" w:hAnsi="Arial" w:cs="Arial"/>
          <w:bCs/>
          <w:iCs/>
          <w:color w:val="000000" w:themeColor="text1"/>
          <w:sz w:val="22"/>
          <w:szCs w:val="22"/>
        </w:rPr>
        <w:t>.</w:t>
      </w:r>
    </w:p>
    <w:p w14:paraId="0999B03B" w14:textId="37DC184B" w:rsidR="00BA156E" w:rsidRDefault="00BA156E" w:rsidP="00CF5FCA">
      <w:pPr>
        <w:tabs>
          <w:tab w:val="num" w:pos="709"/>
        </w:tabs>
        <w:jc w:val="both"/>
        <w:rPr>
          <w:rFonts w:ascii="Arial" w:hAnsi="Arial" w:cs="Arial"/>
          <w:sz w:val="22"/>
          <w:szCs w:val="22"/>
        </w:rPr>
      </w:pPr>
    </w:p>
    <w:p w14:paraId="0FD772EC" w14:textId="77777777" w:rsidR="00117254" w:rsidRDefault="00117254" w:rsidP="00BB14D4">
      <w:pPr>
        <w:outlineLvl w:val="0"/>
        <w:rPr>
          <w:rFonts w:ascii="Arial" w:hAnsi="Arial" w:cs="Arial"/>
          <w:b/>
          <w:color w:val="4F81BD" w:themeColor="accent1"/>
        </w:rPr>
      </w:pPr>
    </w:p>
    <w:p w14:paraId="5818E1EA" w14:textId="5DEAB2BA" w:rsidR="00BB14D4" w:rsidRPr="002D7AAD" w:rsidRDefault="00BB14D4" w:rsidP="00BB14D4">
      <w:pPr>
        <w:outlineLvl w:val="0"/>
        <w:rPr>
          <w:rFonts w:ascii="Arial" w:hAnsi="Arial" w:cs="Arial"/>
          <w:b/>
          <w:color w:val="4F81BD" w:themeColor="accent1"/>
        </w:rPr>
      </w:pPr>
      <w:r w:rsidRPr="002D7AAD">
        <w:rPr>
          <w:rFonts w:ascii="Arial" w:hAnsi="Arial" w:cs="Arial"/>
          <w:b/>
          <w:color w:val="4F81BD" w:themeColor="accent1"/>
        </w:rPr>
        <w:t>ODBOR:</w:t>
      </w:r>
      <w:r w:rsidR="00815D67" w:rsidRPr="002D7AAD">
        <w:rPr>
          <w:rFonts w:ascii="Arial" w:hAnsi="Arial" w:cs="Arial"/>
          <w:b/>
          <w:color w:val="4F81BD" w:themeColor="accent1"/>
        </w:rPr>
        <w:t xml:space="preserve"> </w:t>
      </w:r>
      <w:r w:rsidR="001D739B" w:rsidRPr="002D7AAD">
        <w:rPr>
          <w:rFonts w:ascii="Arial" w:hAnsi="Arial" w:cs="Arial"/>
          <w:b/>
          <w:color w:val="4F81BD" w:themeColor="accent1"/>
        </w:rPr>
        <w:t>SOCIÁLNÍCH VĚCÍ</w:t>
      </w:r>
      <w:r w:rsidR="00DB28F4" w:rsidRPr="002D7AAD">
        <w:rPr>
          <w:rFonts w:ascii="Arial" w:hAnsi="Arial" w:cs="Arial"/>
          <w:b/>
          <w:color w:val="4F81BD" w:themeColor="accent1"/>
        </w:rPr>
        <w:t xml:space="preserve"> (SV)</w:t>
      </w:r>
    </w:p>
    <w:p w14:paraId="4D9FA227" w14:textId="33008C4A" w:rsidR="00BB14D4" w:rsidRPr="002D7AAD" w:rsidRDefault="00BB14D4" w:rsidP="00BB14D4">
      <w:pPr>
        <w:outlineLvl w:val="0"/>
        <w:rPr>
          <w:rFonts w:ascii="Arial" w:hAnsi="Arial" w:cs="Arial"/>
          <w:b/>
          <w:color w:val="4F81BD" w:themeColor="accent1"/>
        </w:rPr>
      </w:pPr>
      <w:r w:rsidRPr="002D7AAD">
        <w:rPr>
          <w:rFonts w:ascii="Arial" w:hAnsi="Arial" w:cs="Arial"/>
          <w:b/>
          <w:color w:val="4F81BD" w:themeColor="accent1"/>
        </w:rPr>
        <w:t>Oddělení</w:t>
      </w:r>
      <w:r w:rsidR="004F4EBA" w:rsidRPr="002D7AAD">
        <w:rPr>
          <w:rFonts w:ascii="Arial" w:hAnsi="Arial" w:cs="Arial"/>
          <w:b/>
          <w:color w:val="4F81BD" w:themeColor="accent1"/>
        </w:rPr>
        <w:t xml:space="preserve"> </w:t>
      </w:r>
      <w:r w:rsidR="004B4366">
        <w:rPr>
          <w:rFonts w:ascii="Arial" w:hAnsi="Arial" w:cs="Arial"/>
          <w:b/>
          <w:color w:val="4F81BD" w:themeColor="accent1"/>
        </w:rPr>
        <w:t>p</w:t>
      </w:r>
      <w:r w:rsidR="00FB24F5">
        <w:rPr>
          <w:rFonts w:ascii="Arial" w:hAnsi="Arial" w:cs="Arial"/>
          <w:b/>
          <w:color w:val="4F81BD" w:themeColor="accent1"/>
        </w:rPr>
        <w:t>lánování</w:t>
      </w:r>
      <w:r w:rsidR="00815D67" w:rsidRPr="002D7AAD">
        <w:rPr>
          <w:rFonts w:ascii="Arial" w:hAnsi="Arial" w:cs="Arial"/>
          <w:b/>
          <w:color w:val="4F81BD" w:themeColor="accent1"/>
        </w:rPr>
        <w:t xml:space="preserve"> a financování</w:t>
      </w:r>
      <w:r w:rsidR="00FB24F5">
        <w:rPr>
          <w:rFonts w:ascii="Arial" w:hAnsi="Arial" w:cs="Arial"/>
          <w:b/>
          <w:color w:val="4F81BD" w:themeColor="accent1"/>
        </w:rPr>
        <w:t xml:space="preserve"> sociálních služeb</w:t>
      </w:r>
    </w:p>
    <w:p w14:paraId="001C8B56" w14:textId="77777777" w:rsidR="00BB14D4" w:rsidRPr="006B5FE6" w:rsidRDefault="00BB14D4" w:rsidP="00BB14D4">
      <w:pPr>
        <w:rPr>
          <w:rFonts w:ascii="Arial" w:hAnsi="Arial" w:cs="Arial"/>
          <w:b/>
          <w:color w:val="4F81BD" w:themeColor="accent1"/>
          <w:sz w:val="22"/>
          <w:szCs w:val="22"/>
        </w:rPr>
      </w:pPr>
    </w:p>
    <w:p w14:paraId="621A1B90" w14:textId="456E6293" w:rsidR="001D739B" w:rsidRPr="00616F9E" w:rsidRDefault="00815D67" w:rsidP="00815D67">
      <w:pPr>
        <w:jc w:val="both"/>
        <w:rPr>
          <w:rFonts w:ascii="Arial" w:hAnsi="Arial" w:cs="Arial"/>
          <w:sz w:val="22"/>
          <w:szCs w:val="22"/>
        </w:rPr>
      </w:pPr>
      <w:r w:rsidRPr="00616F9E">
        <w:rPr>
          <w:rFonts w:ascii="Arial" w:hAnsi="Arial" w:cs="Arial"/>
          <w:b/>
          <w:sz w:val="22"/>
          <w:szCs w:val="22"/>
        </w:rPr>
        <w:t>Počet realizovaných kontrol</w:t>
      </w:r>
      <w:r w:rsidR="001D739B" w:rsidRPr="00616F9E">
        <w:rPr>
          <w:rFonts w:ascii="Arial" w:hAnsi="Arial" w:cs="Arial"/>
          <w:b/>
          <w:sz w:val="22"/>
          <w:szCs w:val="22"/>
        </w:rPr>
        <w:t>:</w:t>
      </w:r>
      <w:r w:rsidRPr="00616F9E">
        <w:rPr>
          <w:rFonts w:ascii="Arial" w:hAnsi="Arial" w:cs="Arial"/>
          <w:b/>
          <w:sz w:val="22"/>
          <w:szCs w:val="22"/>
        </w:rPr>
        <w:t xml:space="preserve"> </w:t>
      </w:r>
      <w:r w:rsidR="00AC3DAE" w:rsidRPr="00616F9E">
        <w:rPr>
          <w:rFonts w:ascii="Arial" w:hAnsi="Arial" w:cs="Arial"/>
          <w:sz w:val="22"/>
          <w:szCs w:val="22"/>
        </w:rPr>
        <w:t>1</w:t>
      </w:r>
      <w:r w:rsidR="006B5FE6">
        <w:rPr>
          <w:rFonts w:ascii="Arial" w:hAnsi="Arial" w:cs="Arial"/>
          <w:sz w:val="22"/>
          <w:szCs w:val="22"/>
        </w:rPr>
        <w:t>6 (15</w:t>
      </w:r>
      <w:r w:rsidR="00D462AD" w:rsidRPr="00616F9E">
        <w:rPr>
          <w:rFonts w:ascii="Arial" w:hAnsi="Arial" w:cs="Arial"/>
          <w:sz w:val="22"/>
          <w:szCs w:val="22"/>
        </w:rPr>
        <w:t xml:space="preserve"> kontrol</w:t>
      </w:r>
      <w:r w:rsidR="004C48A0" w:rsidRPr="00616F9E">
        <w:rPr>
          <w:rFonts w:ascii="Arial" w:hAnsi="Arial" w:cs="Arial"/>
          <w:sz w:val="22"/>
          <w:szCs w:val="22"/>
        </w:rPr>
        <w:t xml:space="preserve"> na místě</w:t>
      </w:r>
      <w:r w:rsidR="00AC3DAE" w:rsidRPr="00616F9E">
        <w:rPr>
          <w:rFonts w:ascii="Arial" w:hAnsi="Arial" w:cs="Arial"/>
          <w:sz w:val="22"/>
          <w:szCs w:val="22"/>
        </w:rPr>
        <w:t xml:space="preserve"> </w:t>
      </w:r>
      <w:r w:rsidR="00BF11E5" w:rsidRPr="00616F9E">
        <w:rPr>
          <w:rFonts w:ascii="Arial" w:hAnsi="Arial" w:cs="Arial"/>
          <w:sz w:val="22"/>
          <w:szCs w:val="22"/>
        </w:rPr>
        <w:t>a 1 kontrola distančně</w:t>
      </w:r>
      <w:r w:rsidR="006B5FE6">
        <w:rPr>
          <w:rFonts w:ascii="Arial" w:hAnsi="Arial" w:cs="Arial"/>
          <w:sz w:val="22"/>
          <w:szCs w:val="22"/>
        </w:rPr>
        <w:t>)</w:t>
      </w:r>
      <w:r w:rsidR="009E5F7D" w:rsidRPr="00616F9E">
        <w:rPr>
          <w:rFonts w:ascii="Arial" w:hAnsi="Arial" w:cs="Arial"/>
          <w:sz w:val="22"/>
          <w:szCs w:val="22"/>
        </w:rPr>
        <w:t>.</w:t>
      </w:r>
      <w:r w:rsidR="00D462AD" w:rsidRPr="00616F9E">
        <w:rPr>
          <w:rFonts w:ascii="Arial" w:hAnsi="Arial" w:cs="Arial"/>
          <w:sz w:val="22"/>
          <w:szCs w:val="22"/>
        </w:rPr>
        <w:t xml:space="preserve"> </w:t>
      </w:r>
    </w:p>
    <w:p w14:paraId="1EA03B6F" w14:textId="77777777" w:rsidR="00D10907" w:rsidRPr="00633447" w:rsidRDefault="00D10907" w:rsidP="00815D67">
      <w:pPr>
        <w:jc w:val="both"/>
        <w:rPr>
          <w:rFonts w:ascii="Arial" w:hAnsi="Arial" w:cs="Arial"/>
          <w:b/>
          <w:sz w:val="22"/>
          <w:szCs w:val="22"/>
          <w:highlight w:val="yellow"/>
        </w:rPr>
      </w:pPr>
    </w:p>
    <w:p w14:paraId="308A9082" w14:textId="77777777" w:rsidR="002F75EA" w:rsidRDefault="00FB6146" w:rsidP="00870B9A">
      <w:pPr>
        <w:jc w:val="both"/>
        <w:rPr>
          <w:rFonts w:ascii="Arial" w:hAnsi="Arial" w:cs="Arial"/>
          <w:b/>
          <w:sz w:val="22"/>
          <w:szCs w:val="22"/>
        </w:rPr>
      </w:pPr>
      <w:r w:rsidRPr="00BF11E5">
        <w:rPr>
          <w:rFonts w:ascii="Arial" w:hAnsi="Arial" w:cs="Arial"/>
          <w:b/>
          <w:sz w:val="22"/>
          <w:szCs w:val="22"/>
        </w:rPr>
        <w:t xml:space="preserve">1. </w:t>
      </w:r>
      <w:r w:rsidR="00815D67" w:rsidRPr="00BF11E5">
        <w:rPr>
          <w:rFonts w:ascii="Arial" w:hAnsi="Arial" w:cs="Arial"/>
          <w:b/>
          <w:sz w:val="22"/>
          <w:szCs w:val="22"/>
        </w:rPr>
        <w:t>Předmět kontroly</w:t>
      </w:r>
      <w:r w:rsidR="00437388" w:rsidRPr="00BF11E5">
        <w:rPr>
          <w:rFonts w:ascii="Arial" w:hAnsi="Arial" w:cs="Arial"/>
          <w:b/>
          <w:sz w:val="22"/>
          <w:szCs w:val="22"/>
        </w:rPr>
        <w:t>:</w:t>
      </w:r>
      <w:r w:rsidR="00815D67" w:rsidRPr="00BF11E5">
        <w:rPr>
          <w:rFonts w:ascii="Arial" w:hAnsi="Arial" w:cs="Arial"/>
          <w:b/>
          <w:sz w:val="22"/>
          <w:szCs w:val="22"/>
        </w:rPr>
        <w:t xml:space="preserve"> </w:t>
      </w:r>
    </w:p>
    <w:p w14:paraId="0414C434" w14:textId="35D7BD6B" w:rsidR="00AC3DAE" w:rsidRPr="00BF11E5" w:rsidRDefault="00870B9A" w:rsidP="00870B9A">
      <w:pPr>
        <w:jc w:val="both"/>
        <w:rPr>
          <w:rFonts w:ascii="Arial" w:hAnsi="Arial" w:cs="Arial"/>
          <w:sz w:val="22"/>
          <w:szCs w:val="22"/>
        </w:rPr>
      </w:pPr>
      <w:proofErr w:type="spellStart"/>
      <w:r w:rsidRPr="00907D15">
        <w:rPr>
          <w:rFonts w:ascii="Arial" w:hAnsi="Arial" w:cs="Arial"/>
          <w:b/>
          <w:bCs/>
          <w:sz w:val="22"/>
          <w:szCs w:val="22"/>
        </w:rPr>
        <w:t>I</w:t>
      </w:r>
      <w:r w:rsidR="00151A90">
        <w:rPr>
          <w:rFonts w:ascii="Arial" w:hAnsi="Arial" w:cs="Arial"/>
          <w:sz w:val="22"/>
          <w:szCs w:val="22"/>
        </w:rPr>
        <w:t>.</w:t>
      </w:r>
      <w:r w:rsidR="00151A90" w:rsidRPr="00151A90">
        <w:rPr>
          <w:rFonts w:ascii="Arial" w:hAnsi="Arial" w:cs="Arial"/>
          <w:b/>
          <w:bCs/>
          <w:sz w:val="22"/>
          <w:szCs w:val="22"/>
        </w:rPr>
        <w:t>a</w:t>
      </w:r>
      <w:proofErr w:type="spellEnd"/>
      <w:r w:rsidRPr="00BF11E5">
        <w:rPr>
          <w:rFonts w:ascii="Arial" w:hAnsi="Arial" w:cs="Arial"/>
          <w:b/>
          <w:sz w:val="22"/>
          <w:szCs w:val="22"/>
        </w:rPr>
        <w:t xml:space="preserve"> </w:t>
      </w:r>
      <w:r w:rsidRPr="00BF11E5">
        <w:rPr>
          <w:rFonts w:ascii="Arial" w:hAnsi="Arial" w:cs="Arial"/>
          <w:sz w:val="22"/>
          <w:szCs w:val="22"/>
        </w:rPr>
        <w:t>Veřejnosprávní finanční kontrola dle zákona o finanční kontrole se zaměřením na poskytnutou dotaci z rozpočtu Královéhradeckého kraje dle uzavřené smlouvy</w:t>
      </w:r>
      <w:r w:rsidR="00BF11E5" w:rsidRPr="00BF11E5">
        <w:rPr>
          <w:rFonts w:ascii="Arial" w:hAnsi="Arial" w:cs="Arial"/>
          <w:sz w:val="22"/>
          <w:szCs w:val="22"/>
        </w:rPr>
        <w:t xml:space="preserve"> (12 organizací, z toho 21 registrovaných sociálních služeb)</w:t>
      </w:r>
      <w:r w:rsidRPr="00BF11E5">
        <w:rPr>
          <w:rFonts w:ascii="Arial" w:hAnsi="Arial" w:cs="Arial"/>
          <w:sz w:val="22"/>
          <w:szCs w:val="22"/>
        </w:rPr>
        <w:t xml:space="preserve">. Předmětem realizovaných veřejnosprávních kontrol </w:t>
      </w:r>
      <w:r w:rsidR="00907D15">
        <w:rPr>
          <w:rFonts w:ascii="Arial" w:hAnsi="Arial" w:cs="Arial"/>
          <w:sz w:val="22"/>
          <w:szCs w:val="22"/>
        </w:rPr>
        <w:t>v hodnoceném období</w:t>
      </w:r>
      <w:r w:rsidRPr="00BF11E5">
        <w:rPr>
          <w:rFonts w:ascii="Arial" w:hAnsi="Arial" w:cs="Arial"/>
          <w:sz w:val="22"/>
          <w:szCs w:val="22"/>
        </w:rPr>
        <w:t>, byla kontrola čerpání poskytnutých účelově určených dotací z rozpočtu Královéhradeckého kraje, přidělených poskytovatelům sociálních služeb dle zákona č. 108/2006 Sb., o sociálních službách</w:t>
      </w:r>
      <w:r w:rsidR="00BF11E5" w:rsidRPr="00BF11E5">
        <w:rPr>
          <w:rFonts w:ascii="Arial" w:hAnsi="Arial" w:cs="Arial"/>
          <w:sz w:val="22"/>
          <w:szCs w:val="22"/>
        </w:rPr>
        <w:t>, ve znění pozdějších předpisů</w:t>
      </w:r>
      <w:r w:rsidRPr="00BF11E5">
        <w:rPr>
          <w:rFonts w:ascii="Arial" w:hAnsi="Arial" w:cs="Arial"/>
          <w:sz w:val="22"/>
          <w:szCs w:val="22"/>
        </w:rPr>
        <w:t>, na</w:t>
      </w:r>
      <w:r w:rsidR="00907D15">
        <w:rPr>
          <w:rFonts w:ascii="Arial" w:hAnsi="Arial" w:cs="Arial"/>
          <w:sz w:val="22"/>
          <w:szCs w:val="22"/>
        </w:rPr>
        <w:t> </w:t>
      </w:r>
      <w:r w:rsidRPr="00BF11E5">
        <w:rPr>
          <w:rFonts w:ascii="Arial" w:hAnsi="Arial" w:cs="Arial"/>
          <w:sz w:val="22"/>
          <w:szCs w:val="22"/>
        </w:rPr>
        <w:t xml:space="preserve">financování běžných výdajů souvisejících s poskytováním sociálních služeb. </w:t>
      </w:r>
    </w:p>
    <w:p w14:paraId="2BB7BF2E" w14:textId="73E19520" w:rsidR="00870B9A" w:rsidRPr="00633447" w:rsidRDefault="00AC3DAE" w:rsidP="00870B9A">
      <w:pPr>
        <w:jc w:val="both"/>
        <w:rPr>
          <w:rFonts w:ascii="Arial" w:hAnsi="Arial" w:cs="Arial"/>
          <w:sz w:val="22"/>
          <w:szCs w:val="22"/>
          <w:highlight w:val="yellow"/>
        </w:rPr>
      </w:pPr>
      <w:r w:rsidRPr="00BF11E5">
        <w:rPr>
          <w:rFonts w:ascii="Arial" w:hAnsi="Arial" w:cs="Arial"/>
          <w:sz w:val="22"/>
          <w:szCs w:val="22"/>
        </w:rPr>
        <w:t xml:space="preserve">Poskytovatel dotace (Královéhradecký kraj) rozdělil dotační finanční prostředky v celkové výši </w:t>
      </w:r>
      <w:r w:rsidR="00BF11E5" w:rsidRPr="00BF11E5">
        <w:rPr>
          <w:rFonts w:ascii="Arial" w:hAnsi="Arial" w:cs="Arial"/>
          <w:sz w:val="22"/>
          <w:szCs w:val="22"/>
        </w:rPr>
        <w:t>1 140</w:t>
      </w:r>
      <w:r w:rsidR="00BF11E5">
        <w:rPr>
          <w:rFonts w:ascii="Arial" w:hAnsi="Arial" w:cs="Arial"/>
          <w:sz w:val="22"/>
          <w:szCs w:val="22"/>
        </w:rPr>
        <w:t> </w:t>
      </w:r>
      <w:r w:rsidR="00BF11E5" w:rsidRPr="00BF11E5">
        <w:rPr>
          <w:rFonts w:ascii="Arial" w:hAnsi="Arial" w:cs="Arial"/>
          <w:sz w:val="22"/>
          <w:szCs w:val="22"/>
        </w:rPr>
        <w:t>681</w:t>
      </w:r>
      <w:r w:rsidR="00BF11E5">
        <w:rPr>
          <w:rFonts w:ascii="Arial" w:hAnsi="Arial" w:cs="Arial"/>
          <w:sz w:val="22"/>
          <w:szCs w:val="22"/>
        </w:rPr>
        <w:t xml:space="preserve"> </w:t>
      </w:r>
      <w:r w:rsidR="00BF11E5" w:rsidRPr="00BF11E5">
        <w:rPr>
          <w:rFonts w:ascii="Arial" w:hAnsi="Arial" w:cs="Arial"/>
          <w:sz w:val="22"/>
          <w:szCs w:val="22"/>
        </w:rPr>
        <w:t>221</w:t>
      </w:r>
      <w:r w:rsidRPr="00BF11E5">
        <w:rPr>
          <w:sz w:val="22"/>
          <w:szCs w:val="22"/>
        </w:rPr>
        <w:t xml:space="preserve"> </w:t>
      </w:r>
      <w:r w:rsidRPr="00BF11E5">
        <w:rPr>
          <w:rFonts w:ascii="Arial" w:hAnsi="Arial" w:cs="Arial"/>
          <w:sz w:val="22"/>
          <w:szCs w:val="22"/>
        </w:rPr>
        <w:t>Kč mezi 2</w:t>
      </w:r>
      <w:r w:rsidR="00BF11E5" w:rsidRPr="00BF11E5">
        <w:rPr>
          <w:rFonts w:ascii="Arial" w:hAnsi="Arial" w:cs="Arial"/>
          <w:sz w:val="22"/>
          <w:szCs w:val="22"/>
        </w:rPr>
        <w:t>50</w:t>
      </w:r>
      <w:r w:rsidRPr="00BF11E5">
        <w:rPr>
          <w:rFonts w:ascii="Arial" w:hAnsi="Arial" w:cs="Arial"/>
          <w:sz w:val="22"/>
          <w:szCs w:val="22"/>
        </w:rPr>
        <w:t xml:space="preserve"> sociálních služeb</w:t>
      </w:r>
      <w:r w:rsidR="00870B9A" w:rsidRPr="00BF11E5">
        <w:rPr>
          <w:rFonts w:ascii="Arial" w:hAnsi="Arial" w:cs="Arial"/>
          <w:sz w:val="22"/>
          <w:szCs w:val="22"/>
        </w:rPr>
        <w:t xml:space="preserve"> a následně byl povinen dle čl. 5, písm. h), Metodiky MPSV 20</w:t>
      </w:r>
      <w:r w:rsidR="00BF11E5" w:rsidRPr="00BF11E5">
        <w:rPr>
          <w:rFonts w:ascii="Arial" w:hAnsi="Arial" w:cs="Arial"/>
          <w:sz w:val="22"/>
          <w:szCs w:val="22"/>
        </w:rPr>
        <w:t>21</w:t>
      </w:r>
      <w:r w:rsidR="00870B9A" w:rsidRPr="00BF11E5">
        <w:rPr>
          <w:rFonts w:ascii="Arial" w:hAnsi="Arial" w:cs="Arial"/>
          <w:sz w:val="22"/>
          <w:szCs w:val="22"/>
        </w:rPr>
        <w:t>, provést veřejnosprávní kontrolu u poskytovatelů sociálních služeb dle</w:t>
      </w:r>
      <w:r w:rsidR="00907D15">
        <w:rPr>
          <w:rFonts w:ascii="Arial" w:hAnsi="Arial" w:cs="Arial"/>
          <w:sz w:val="22"/>
          <w:szCs w:val="22"/>
        </w:rPr>
        <w:t> </w:t>
      </w:r>
      <w:r w:rsidR="00870B9A" w:rsidRPr="00BF11E5">
        <w:rPr>
          <w:rFonts w:ascii="Arial" w:hAnsi="Arial" w:cs="Arial"/>
          <w:sz w:val="22"/>
          <w:szCs w:val="22"/>
        </w:rPr>
        <w:t>zákona o</w:t>
      </w:r>
      <w:r w:rsidR="00BC6443" w:rsidRPr="00BF11E5">
        <w:rPr>
          <w:rFonts w:ascii="Arial" w:hAnsi="Arial" w:cs="Arial"/>
          <w:sz w:val="22"/>
          <w:szCs w:val="22"/>
        </w:rPr>
        <w:t> </w:t>
      </w:r>
      <w:r w:rsidR="00870B9A" w:rsidRPr="00BF11E5">
        <w:rPr>
          <w:rFonts w:ascii="Arial" w:hAnsi="Arial" w:cs="Arial"/>
          <w:sz w:val="22"/>
          <w:szCs w:val="22"/>
        </w:rPr>
        <w:t>finanční kontrole v minimálním objemu 5 % podpořených sociálních služeb za</w:t>
      </w:r>
      <w:r w:rsidR="00907D15">
        <w:rPr>
          <w:rFonts w:ascii="Arial" w:hAnsi="Arial" w:cs="Arial"/>
          <w:sz w:val="22"/>
          <w:szCs w:val="22"/>
        </w:rPr>
        <w:t> </w:t>
      </w:r>
      <w:r w:rsidR="00870B9A" w:rsidRPr="00BF11E5">
        <w:rPr>
          <w:rFonts w:ascii="Arial" w:hAnsi="Arial" w:cs="Arial"/>
          <w:sz w:val="22"/>
          <w:szCs w:val="22"/>
        </w:rPr>
        <w:t>období příslušného dotačního roku 20</w:t>
      </w:r>
      <w:r w:rsidRPr="00BF11E5">
        <w:rPr>
          <w:rFonts w:ascii="Arial" w:hAnsi="Arial" w:cs="Arial"/>
          <w:sz w:val="22"/>
          <w:szCs w:val="22"/>
        </w:rPr>
        <w:t>2</w:t>
      </w:r>
      <w:r w:rsidR="00BF11E5" w:rsidRPr="00BF11E5">
        <w:rPr>
          <w:rFonts w:ascii="Arial" w:hAnsi="Arial" w:cs="Arial"/>
          <w:sz w:val="22"/>
          <w:szCs w:val="22"/>
        </w:rPr>
        <w:t>1</w:t>
      </w:r>
      <w:r w:rsidR="00870B9A" w:rsidRPr="00BF11E5">
        <w:rPr>
          <w:rFonts w:ascii="Arial" w:hAnsi="Arial" w:cs="Arial"/>
          <w:sz w:val="22"/>
          <w:szCs w:val="22"/>
        </w:rPr>
        <w:t xml:space="preserve"> (tato povinnost byla splněna). Veřejnosprávní kontrola byla provedena u </w:t>
      </w:r>
      <w:r w:rsidR="00BF11E5" w:rsidRPr="00BF11E5">
        <w:rPr>
          <w:rFonts w:ascii="Arial" w:hAnsi="Arial" w:cs="Arial"/>
          <w:sz w:val="22"/>
          <w:szCs w:val="22"/>
        </w:rPr>
        <w:t>21</w:t>
      </w:r>
      <w:r w:rsidR="00870B9A" w:rsidRPr="00BF11E5">
        <w:rPr>
          <w:rFonts w:ascii="Arial" w:hAnsi="Arial" w:cs="Arial"/>
          <w:sz w:val="22"/>
          <w:szCs w:val="22"/>
        </w:rPr>
        <w:t xml:space="preserve"> registrovaných sociálních služeb (1</w:t>
      </w:r>
      <w:r w:rsidR="00BF11E5" w:rsidRPr="00BF11E5">
        <w:rPr>
          <w:rFonts w:ascii="Arial" w:hAnsi="Arial" w:cs="Arial"/>
          <w:sz w:val="22"/>
          <w:szCs w:val="22"/>
        </w:rPr>
        <w:t>2</w:t>
      </w:r>
      <w:r w:rsidR="00870B9A" w:rsidRPr="00BF11E5">
        <w:rPr>
          <w:rFonts w:ascii="Arial" w:hAnsi="Arial" w:cs="Arial"/>
          <w:sz w:val="22"/>
          <w:szCs w:val="22"/>
        </w:rPr>
        <w:t xml:space="preserve"> organizací). Na základě realizovaných veřejnosprávních kontrol bylo u </w:t>
      </w:r>
      <w:r w:rsidRPr="00BF11E5">
        <w:rPr>
          <w:rFonts w:ascii="Arial" w:hAnsi="Arial" w:cs="Arial"/>
          <w:sz w:val="22"/>
          <w:szCs w:val="22"/>
        </w:rPr>
        <w:t>1</w:t>
      </w:r>
      <w:r w:rsidR="00BF11E5" w:rsidRPr="00BF11E5">
        <w:rPr>
          <w:rFonts w:ascii="Arial" w:hAnsi="Arial" w:cs="Arial"/>
          <w:sz w:val="22"/>
          <w:szCs w:val="22"/>
        </w:rPr>
        <w:t>6</w:t>
      </w:r>
      <w:r w:rsidR="00870B9A" w:rsidRPr="00BF11E5">
        <w:rPr>
          <w:rFonts w:ascii="Arial" w:hAnsi="Arial" w:cs="Arial"/>
          <w:sz w:val="22"/>
          <w:szCs w:val="22"/>
        </w:rPr>
        <w:t xml:space="preserve"> registrovaných sociálních služeb konstatováno, že dotační finanční prostředky byly čerpány v souladu s předmětem a účelem smlouvy; u </w:t>
      </w:r>
      <w:r w:rsidR="00BF11E5" w:rsidRPr="00BF11E5">
        <w:rPr>
          <w:rFonts w:ascii="Arial" w:hAnsi="Arial" w:cs="Arial"/>
          <w:sz w:val="22"/>
          <w:szCs w:val="22"/>
        </w:rPr>
        <w:t>5</w:t>
      </w:r>
      <w:r w:rsidR="00870B9A" w:rsidRPr="00BF11E5">
        <w:rPr>
          <w:rFonts w:ascii="Arial" w:hAnsi="Arial" w:cs="Arial"/>
          <w:sz w:val="22"/>
          <w:szCs w:val="22"/>
        </w:rPr>
        <w:t xml:space="preserve"> registrovan</w:t>
      </w:r>
      <w:r w:rsidRPr="00BF11E5">
        <w:rPr>
          <w:rFonts w:ascii="Arial" w:hAnsi="Arial" w:cs="Arial"/>
          <w:sz w:val="22"/>
          <w:szCs w:val="22"/>
        </w:rPr>
        <w:t>ých</w:t>
      </w:r>
      <w:r w:rsidR="00870B9A" w:rsidRPr="00BF11E5">
        <w:rPr>
          <w:rFonts w:ascii="Arial" w:hAnsi="Arial" w:cs="Arial"/>
          <w:sz w:val="22"/>
          <w:szCs w:val="22"/>
        </w:rPr>
        <w:t xml:space="preserve"> sociální</w:t>
      </w:r>
      <w:r w:rsidRPr="00BF11E5">
        <w:rPr>
          <w:rFonts w:ascii="Arial" w:hAnsi="Arial" w:cs="Arial"/>
          <w:sz w:val="22"/>
          <w:szCs w:val="22"/>
        </w:rPr>
        <w:t>ch</w:t>
      </w:r>
      <w:r w:rsidR="00870B9A" w:rsidRPr="00BF11E5">
        <w:rPr>
          <w:rFonts w:ascii="Arial" w:hAnsi="Arial" w:cs="Arial"/>
          <w:sz w:val="22"/>
          <w:szCs w:val="22"/>
        </w:rPr>
        <w:t xml:space="preserve"> služ</w:t>
      </w:r>
      <w:r w:rsidR="00104986" w:rsidRPr="00BF11E5">
        <w:rPr>
          <w:rFonts w:ascii="Arial" w:hAnsi="Arial" w:cs="Arial"/>
          <w:sz w:val="22"/>
          <w:szCs w:val="22"/>
        </w:rPr>
        <w:t>e</w:t>
      </w:r>
      <w:r w:rsidR="00870B9A" w:rsidRPr="00BF11E5">
        <w:rPr>
          <w:rFonts w:ascii="Arial" w:hAnsi="Arial" w:cs="Arial"/>
          <w:sz w:val="22"/>
          <w:szCs w:val="22"/>
        </w:rPr>
        <w:t xml:space="preserve">b </w:t>
      </w:r>
      <w:r w:rsidR="00BF11E5" w:rsidRPr="00BF11E5">
        <w:rPr>
          <w:rFonts w:ascii="Arial" w:hAnsi="Arial" w:cs="Arial"/>
          <w:sz w:val="22"/>
          <w:szCs w:val="22"/>
        </w:rPr>
        <w:t>nebyla kontrola dosud ukončena</w:t>
      </w:r>
      <w:r w:rsidR="00870B9A" w:rsidRPr="00BF11E5">
        <w:rPr>
          <w:rFonts w:ascii="Arial" w:hAnsi="Arial" w:cs="Arial"/>
          <w:sz w:val="22"/>
          <w:szCs w:val="22"/>
        </w:rPr>
        <w:t xml:space="preserve">. </w:t>
      </w:r>
      <w:r w:rsidRPr="00BF11E5">
        <w:rPr>
          <w:rFonts w:ascii="Arial" w:hAnsi="Arial" w:cs="Arial"/>
          <w:sz w:val="22"/>
          <w:szCs w:val="22"/>
        </w:rPr>
        <w:t xml:space="preserve"> </w:t>
      </w:r>
    </w:p>
    <w:p w14:paraId="182615C7" w14:textId="77777777" w:rsidR="002F75EA" w:rsidRDefault="002F75EA" w:rsidP="00AC3DAE">
      <w:pPr>
        <w:jc w:val="both"/>
        <w:rPr>
          <w:rFonts w:ascii="Arial" w:hAnsi="Arial" w:cs="Arial"/>
          <w:b/>
          <w:bCs/>
          <w:sz w:val="22"/>
          <w:szCs w:val="22"/>
        </w:rPr>
      </w:pPr>
    </w:p>
    <w:p w14:paraId="432E1BB5" w14:textId="4ED68E83" w:rsidR="00AC3DAE" w:rsidRPr="00151A90" w:rsidRDefault="00151A90" w:rsidP="00AC3DAE">
      <w:pPr>
        <w:jc w:val="both"/>
        <w:rPr>
          <w:rFonts w:ascii="Arial" w:hAnsi="Arial" w:cs="Arial"/>
          <w:sz w:val="22"/>
          <w:szCs w:val="22"/>
        </w:rPr>
      </w:pPr>
      <w:proofErr w:type="spellStart"/>
      <w:r w:rsidRPr="00151A90">
        <w:rPr>
          <w:rFonts w:ascii="Arial" w:hAnsi="Arial" w:cs="Arial"/>
          <w:b/>
          <w:bCs/>
          <w:sz w:val="22"/>
          <w:szCs w:val="22"/>
        </w:rPr>
        <w:lastRenderedPageBreak/>
        <w:t>I.b</w:t>
      </w:r>
      <w:proofErr w:type="spellEnd"/>
      <w:r w:rsidRPr="00151A90">
        <w:rPr>
          <w:rFonts w:ascii="Arial" w:hAnsi="Arial" w:cs="Arial"/>
          <w:b/>
          <w:bCs/>
          <w:sz w:val="22"/>
          <w:szCs w:val="22"/>
        </w:rPr>
        <w:t xml:space="preserve"> </w:t>
      </w:r>
      <w:r w:rsidR="00AC3DAE" w:rsidRPr="00151A90">
        <w:rPr>
          <w:rFonts w:ascii="Arial" w:hAnsi="Arial" w:cs="Arial"/>
          <w:sz w:val="22"/>
          <w:szCs w:val="22"/>
        </w:rPr>
        <w:t xml:space="preserve">Veřejnosprávní finanční kontrola dle zákona o finanční kontrole se zaměřením na kontrolu </w:t>
      </w:r>
      <w:r w:rsidR="00AC3DAE" w:rsidRPr="00151A90">
        <w:rPr>
          <w:rFonts w:ascii="Arial" w:hAnsi="Arial" w:cs="Arial"/>
          <w:b/>
          <w:sz w:val="22"/>
          <w:szCs w:val="22"/>
        </w:rPr>
        <w:t>státního příspěvku</w:t>
      </w:r>
      <w:r w:rsidR="00AC3DAE" w:rsidRPr="00151A90">
        <w:rPr>
          <w:rFonts w:ascii="Arial" w:hAnsi="Arial" w:cs="Arial"/>
          <w:sz w:val="22"/>
          <w:szCs w:val="22"/>
        </w:rPr>
        <w:t xml:space="preserve"> pro „Zařízení pro děti vyžadující okamžitou pomoc“</w:t>
      </w:r>
      <w:r w:rsidR="00A2355D" w:rsidRPr="00151A90">
        <w:rPr>
          <w:rFonts w:ascii="Arial" w:hAnsi="Arial" w:cs="Arial"/>
          <w:sz w:val="22"/>
          <w:szCs w:val="22"/>
        </w:rPr>
        <w:t xml:space="preserve"> </w:t>
      </w:r>
      <w:r w:rsidR="00B312F5" w:rsidRPr="00151A90">
        <w:rPr>
          <w:rFonts w:ascii="Arial" w:hAnsi="Arial" w:cs="Arial"/>
          <w:sz w:val="22"/>
          <w:szCs w:val="22"/>
        </w:rPr>
        <w:t>–</w:t>
      </w:r>
      <w:r w:rsidR="00A2355D" w:rsidRPr="00151A90">
        <w:rPr>
          <w:rFonts w:ascii="Arial" w:hAnsi="Arial" w:cs="Arial"/>
          <w:sz w:val="22"/>
          <w:szCs w:val="22"/>
        </w:rPr>
        <w:t xml:space="preserve"> </w:t>
      </w:r>
      <w:r w:rsidR="00AC3DAE" w:rsidRPr="00151A90">
        <w:rPr>
          <w:rFonts w:ascii="Arial" w:hAnsi="Arial" w:cs="Arial"/>
          <w:sz w:val="22"/>
          <w:szCs w:val="22"/>
        </w:rPr>
        <w:t>kontrol</w:t>
      </w:r>
      <w:r w:rsidRPr="00151A90">
        <w:rPr>
          <w:rFonts w:ascii="Arial" w:hAnsi="Arial" w:cs="Arial"/>
          <w:sz w:val="22"/>
          <w:szCs w:val="22"/>
        </w:rPr>
        <w:t>a</w:t>
      </w:r>
      <w:r w:rsidR="00AC3DAE" w:rsidRPr="00151A90">
        <w:rPr>
          <w:rFonts w:ascii="Arial" w:hAnsi="Arial" w:cs="Arial"/>
          <w:sz w:val="22"/>
          <w:szCs w:val="22"/>
        </w:rPr>
        <w:t xml:space="preserve"> čerpání státního příspěvku </w:t>
      </w:r>
      <w:r w:rsidR="00A2355D" w:rsidRPr="00151A90">
        <w:rPr>
          <w:rFonts w:ascii="Arial" w:hAnsi="Arial" w:cs="Arial"/>
          <w:sz w:val="22"/>
          <w:szCs w:val="22"/>
        </w:rPr>
        <w:t>u</w:t>
      </w:r>
      <w:r w:rsidR="00AC3DAE" w:rsidRPr="00151A90">
        <w:rPr>
          <w:rFonts w:ascii="Arial" w:hAnsi="Arial" w:cs="Arial"/>
          <w:sz w:val="22"/>
          <w:szCs w:val="22"/>
        </w:rPr>
        <w:t xml:space="preserve"> příspěvkové organizace </w:t>
      </w:r>
      <w:r w:rsidR="00A2355D" w:rsidRPr="00151A90">
        <w:rPr>
          <w:rFonts w:ascii="Arial" w:hAnsi="Arial" w:cs="Arial"/>
          <w:sz w:val="22"/>
          <w:szCs w:val="22"/>
        </w:rPr>
        <w:t>Královéhradeckého kraje</w:t>
      </w:r>
      <w:r w:rsidR="00AC3DAE" w:rsidRPr="00151A90">
        <w:rPr>
          <w:rFonts w:ascii="Arial" w:hAnsi="Arial" w:cs="Arial"/>
          <w:sz w:val="22"/>
          <w:szCs w:val="22"/>
        </w:rPr>
        <w:t>, kter</w:t>
      </w:r>
      <w:r w:rsidR="00A2355D" w:rsidRPr="00151A90">
        <w:rPr>
          <w:rFonts w:ascii="Arial" w:hAnsi="Arial" w:cs="Arial"/>
          <w:sz w:val="22"/>
          <w:szCs w:val="22"/>
        </w:rPr>
        <w:t>á</w:t>
      </w:r>
      <w:r w:rsidR="00AC3DAE" w:rsidRPr="00151A90">
        <w:rPr>
          <w:rFonts w:ascii="Arial" w:hAnsi="Arial" w:cs="Arial"/>
          <w:sz w:val="22"/>
          <w:szCs w:val="22"/>
        </w:rPr>
        <w:t xml:space="preserve"> tato zařízení provozuje</w:t>
      </w:r>
      <w:r w:rsidR="00A2355D" w:rsidRPr="00151A90">
        <w:rPr>
          <w:rFonts w:ascii="Arial" w:hAnsi="Arial" w:cs="Arial"/>
          <w:sz w:val="22"/>
          <w:szCs w:val="22"/>
        </w:rPr>
        <w:t>,</w:t>
      </w:r>
      <w:r w:rsidR="00AC3DAE" w:rsidRPr="00151A90">
        <w:rPr>
          <w:rFonts w:ascii="Arial" w:hAnsi="Arial" w:cs="Arial"/>
          <w:sz w:val="22"/>
          <w:szCs w:val="22"/>
        </w:rPr>
        <w:t xml:space="preserve"> </w:t>
      </w:r>
      <w:r w:rsidR="00A2355D" w:rsidRPr="00151A90">
        <w:rPr>
          <w:rFonts w:ascii="Arial" w:hAnsi="Arial" w:cs="Arial"/>
          <w:sz w:val="22"/>
          <w:szCs w:val="22"/>
        </w:rPr>
        <w:t>b</w:t>
      </w:r>
      <w:r w:rsidR="00AC3DAE" w:rsidRPr="00151A90">
        <w:rPr>
          <w:rFonts w:ascii="Arial" w:hAnsi="Arial" w:cs="Arial"/>
          <w:sz w:val="22"/>
          <w:szCs w:val="22"/>
        </w:rPr>
        <w:t xml:space="preserve">ylo konstatováno, že státní příspěvek je čerpán v souladu s účelem, na který byl poskytnut.  </w:t>
      </w:r>
    </w:p>
    <w:p w14:paraId="5AE9B9FB" w14:textId="77777777" w:rsidR="00870B9A" w:rsidRPr="00633447" w:rsidRDefault="00870B9A" w:rsidP="00FB6146">
      <w:pPr>
        <w:jc w:val="both"/>
        <w:rPr>
          <w:rFonts w:ascii="Arial" w:hAnsi="Arial" w:cs="Arial"/>
          <w:sz w:val="22"/>
          <w:szCs w:val="22"/>
          <w:highlight w:val="yellow"/>
        </w:rPr>
      </w:pPr>
    </w:p>
    <w:p w14:paraId="5390BA1C" w14:textId="43C0E52E" w:rsidR="00C84814" w:rsidRPr="00616F9E" w:rsidRDefault="002F75EA" w:rsidP="00FB6146">
      <w:pPr>
        <w:jc w:val="both"/>
        <w:rPr>
          <w:rFonts w:ascii="Arial" w:hAnsi="Arial" w:cs="Arial"/>
          <w:sz w:val="22"/>
          <w:szCs w:val="22"/>
        </w:rPr>
      </w:pPr>
      <w:r>
        <w:rPr>
          <w:rFonts w:ascii="Arial" w:hAnsi="Arial" w:cs="Arial"/>
          <w:sz w:val="22"/>
          <w:szCs w:val="22"/>
        </w:rPr>
        <w:t xml:space="preserve">II. </w:t>
      </w:r>
      <w:r w:rsidR="00D3412E" w:rsidRPr="00616F9E">
        <w:rPr>
          <w:rFonts w:ascii="Arial" w:hAnsi="Arial" w:cs="Arial"/>
          <w:sz w:val="22"/>
          <w:szCs w:val="22"/>
        </w:rPr>
        <w:t>C</w:t>
      </w:r>
      <w:r w:rsidR="00870B9A" w:rsidRPr="00616F9E">
        <w:rPr>
          <w:rFonts w:ascii="Arial" w:hAnsi="Arial" w:cs="Arial"/>
          <w:sz w:val="22"/>
          <w:szCs w:val="22"/>
        </w:rPr>
        <w:t>estovní náhrady a FKSP</w:t>
      </w:r>
      <w:r w:rsidR="00C84814" w:rsidRPr="00616F9E">
        <w:rPr>
          <w:rFonts w:ascii="Arial" w:hAnsi="Arial" w:cs="Arial"/>
          <w:sz w:val="22"/>
          <w:szCs w:val="22"/>
        </w:rPr>
        <w:t xml:space="preserve"> (</w:t>
      </w:r>
      <w:r w:rsidR="00616F9E" w:rsidRPr="00616F9E">
        <w:rPr>
          <w:rFonts w:ascii="Arial" w:hAnsi="Arial" w:cs="Arial"/>
          <w:sz w:val="22"/>
          <w:szCs w:val="22"/>
        </w:rPr>
        <w:t>jednalo se o 4</w:t>
      </w:r>
      <w:r w:rsidR="00FB24F5" w:rsidRPr="00616F9E">
        <w:rPr>
          <w:rFonts w:ascii="Arial" w:hAnsi="Arial" w:cs="Arial"/>
          <w:sz w:val="22"/>
          <w:szCs w:val="22"/>
        </w:rPr>
        <w:t xml:space="preserve"> kontroly</w:t>
      </w:r>
      <w:r w:rsidR="00C84814" w:rsidRPr="00616F9E">
        <w:rPr>
          <w:rFonts w:ascii="Arial" w:hAnsi="Arial" w:cs="Arial"/>
          <w:sz w:val="22"/>
          <w:szCs w:val="22"/>
        </w:rPr>
        <w:t xml:space="preserve"> příspěvkov</w:t>
      </w:r>
      <w:r w:rsidR="00FB24F5" w:rsidRPr="00616F9E">
        <w:rPr>
          <w:rFonts w:ascii="Arial" w:hAnsi="Arial" w:cs="Arial"/>
          <w:sz w:val="22"/>
          <w:szCs w:val="22"/>
        </w:rPr>
        <w:t>ých</w:t>
      </w:r>
      <w:r w:rsidR="00C84814" w:rsidRPr="00616F9E">
        <w:rPr>
          <w:rFonts w:ascii="Arial" w:hAnsi="Arial" w:cs="Arial"/>
          <w:sz w:val="22"/>
          <w:szCs w:val="22"/>
        </w:rPr>
        <w:t xml:space="preserve"> organizac</w:t>
      </w:r>
      <w:r w:rsidR="00FB24F5" w:rsidRPr="00616F9E">
        <w:rPr>
          <w:rFonts w:ascii="Arial" w:hAnsi="Arial" w:cs="Arial"/>
          <w:sz w:val="22"/>
          <w:szCs w:val="22"/>
        </w:rPr>
        <w:t>í</w:t>
      </w:r>
      <w:r w:rsidR="00C84814" w:rsidRPr="00616F9E">
        <w:rPr>
          <w:rFonts w:ascii="Arial" w:hAnsi="Arial" w:cs="Arial"/>
          <w:sz w:val="22"/>
          <w:szCs w:val="22"/>
        </w:rPr>
        <w:t xml:space="preserve"> zřízen</w:t>
      </w:r>
      <w:r w:rsidR="00FB24F5" w:rsidRPr="00616F9E">
        <w:rPr>
          <w:rFonts w:ascii="Arial" w:hAnsi="Arial" w:cs="Arial"/>
          <w:sz w:val="22"/>
          <w:szCs w:val="22"/>
        </w:rPr>
        <w:t>ých</w:t>
      </w:r>
      <w:r w:rsidR="00C84814" w:rsidRPr="00616F9E">
        <w:rPr>
          <w:rFonts w:ascii="Arial" w:hAnsi="Arial" w:cs="Arial"/>
          <w:sz w:val="22"/>
          <w:szCs w:val="22"/>
        </w:rPr>
        <w:t xml:space="preserve"> Královéhradeckým krajem</w:t>
      </w:r>
      <w:r w:rsidR="00616F9E" w:rsidRPr="00616F9E">
        <w:rPr>
          <w:rFonts w:ascii="Arial" w:hAnsi="Arial" w:cs="Arial"/>
          <w:sz w:val="22"/>
          <w:szCs w:val="22"/>
        </w:rPr>
        <w:t xml:space="preserve"> realizované na místě</w:t>
      </w:r>
      <w:r w:rsidR="00C84814" w:rsidRPr="00616F9E">
        <w:rPr>
          <w:rFonts w:ascii="Arial" w:hAnsi="Arial" w:cs="Arial"/>
          <w:sz w:val="22"/>
          <w:szCs w:val="22"/>
        </w:rPr>
        <w:t>).</w:t>
      </w:r>
    </w:p>
    <w:p w14:paraId="72409B89" w14:textId="77777777" w:rsidR="00815D67" w:rsidRPr="00633447" w:rsidRDefault="00815D67" w:rsidP="00815D67">
      <w:pPr>
        <w:jc w:val="both"/>
        <w:rPr>
          <w:rFonts w:ascii="Arial" w:hAnsi="Arial" w:cs="Arial"/>
          <w:b/>
          <w:sz w:val="22"/>
          <w:szCs w:val="22"/>
          <w:highlight w:val="yellow"/>
        </w:rPr>
      </w:pPr>
    </w:p>
    <w:p w14:paraId="339BCF08" w14:textId="2406D40E" w:rsidR="00815D67" w:rsidRPr="00616F9E" w:rsidRDefault="00815D67" w:rsidP="00815D67">
      <w:pPr>
        <w:jc w:val="both"/>
        <w:rPr>
          <w:rFonts w:ascii="Arial" w:hAnsi="Arial" w:cs="Arial"/>
          <w:i/>
          <w:color w:val="FF0000"/>
          <w:sz w:val="22"/>
          <w:szCs w:val="22"/>
        </w:rPr>
      </w:pPr>
      <w:r w:rsidRPr="00616F9E">
        <w:rPr>
          <w:rFonts w:ascii="Arial" w:hAnsi="Arial" w:cs="Arial"/>
          <w:b/>
          <w:sz w:val="22"/>
          <w:szCs w:val="22"/>
        </w:rPr>
        <w:t>2. Okruh kontrolovaných osob</w:t>
      </w:r>
      <w:r w:rsidR="00437388" w:rsidRPr="00616F9E">
        <w:rPr>
          <w:rFonts w:ascii="Arial" w:hAnsi="Arial" w:cs="Arial"/>
          <w:b/>
          <w:sz w:val="22"/>
          <w:szCs w:val="22"/>
        </w:rPr>
        <w:t>:</w:t>
      </w:r>
      <w:r w:rsidRPr="00616F9E">
        <w:rPr>
          <w:rFonts w:ascii="Arial" w:hAnsi="Arial" w:cs="Arial"/>
          <w:b/>
          <w:sz w:val="22"/>
          <w:szCs w:val="22"/>
        </w:rPr>
        <w:t xml:space="preserve"> </w:t>
      </w:r>
      <w:r w:rsidRPr="00616F9E">
        <w:rPr>
          <w:rFonts w:ascii="Arial" w:hAnsi="Arial" w:cs="Arial"/>
          <w:sz w:val="22"/>
          <w:szCs w:val="22"/>
        </w:rPr>
        <w:t>Příspěvkové organizace zřízené Královéhradeckým krajem</w:t>
      </w:r>
      <w:r w:rsidR="009E5F7D" w:rsidRPr="00616F9E">
        <w:rPr>
          <w:rFonts w:ascii="Arial" w:hAnsi="Arial" w:cs="Arial"/>
          <w:sz w:val="22"/>
          <w:szCs w:val="22"/>
        </w:rPr>
        <w:t xml:space="preserve">; </w:t>
      </w:r>
      <w:r w:rsidR="00F6308C" w:rsidRPr="00616F9E">
        <w:rPr>
          <w:rFonts w:ascii="Arial" w:hAnsi="Arial" w:cs="Arial"/>
          <w:sz w:val="22"/>
          <w:szCs w:val="22"/>
        </w:rPr>
        <w:t xml:space="preserve">žadatelé a </w:t>
      </w:r>
      <w:r w:rsidR="009E5F7D" w:rsidRPr="00616F9E">
        <w:rPr>
          <w:rFonts w:ascii="Arial" w:hAnsi="Arial" w:cs="Arial"/>
          <w:sz w:val="22"/>
          <w:szCs w:val="22"/>
        </w:rPr>
        <w:t xml:space="preserve">příjemci </w:t>
      </w:r>
      <w:r w:rsidR="00F6308C" w:rsidRPr="00616F9E">
        <w:rPr>
          <w:rFonts w:ascii="Arial" w:hAnsi="Arial" w:cs="Arial"/>
          <w:sz w:val="22"/>
          <w:szCs w:val="22"/>
        </w:rPr>
        <w:t>veřejné finanční podpory, obce, obcemi zřizované organizace</w:t>
      </w:r>
      <w:r w:rsidR="009E5F7D" w:rsidRPr="00616F9E">
        <w:rPr>
          <w:rFonts w:ascii="Arial" w:hAnsi="Arial" w:cs="Arial"/>
          <w:sz w:val="22"/>
          <w:szCs w:val="22"/>
        </w:rPr>
        <w:t>.</w:t>
      </w:r>
      <w:r w:rsidRPr="00616F9E">
        <w:rPr>
          <w:rFonts w:ascii="Arial" w:hAnsi="Arial" w:cs="Arial"/>
          <w:sz w:val="22"/>
          <w:szCs w:val="22"/>
        </w:rPr>
        <w:t xml:space="preserve"> </w:t>
      </w:r>
    </w:p>
    <w:p w14:paraId="7B622DE9" w14:textId="77777777" w:rsidR="00815D67" w:rsidRPr="00633447" w:rsidRDefault="00815D67" w:rsidP="00815D67">
      <w:pPr>
        <w:jc w:val="both"/>
        <w:rPr>
          <w:rFonts w:ascii="Arial" w:hAnsi="Arial" w:cs="Arial"/>
          <w:b/>
          <w:sz w:val="22"/>
          <w:szCs w:val="22"/>
          <w:highlight w:val="yellow"/>
        </w:rPr>
      </w:pPr>
    </w:p>
    <w:p w14:paraId="008832D8" w14:textId="316A23A6" w:rsidR="00815D67" w:rsidRPr="00F9444E" w:rsidRDefault="00815D67" w:rsidP="00815D67">
      <w:pPr>
        <w:jc w:val="both"/>
        <w:rPr>
          <w:rFonts w:ascii="Arial" w:hAnsi="Arial" w:cs="Arial"/>
          <w:b/>
          <w:sz w:val="22"/>
          <w:szCs w:val="22"/>
        </w:rPr>
      </w:pPr>
      <w:r w:rsidRPr="00F9444E">
        <w:rPr>
          <w:rFonts w:ascii="Arial" w:hAnsi="Arial" w:cs="Arial"/>
          <w:b/>
          <w:sz w:val="22"/>
          <w:szCs w:val="22"/>
        </w:rPr>
        <w:t>3. Počet všech zjištěných nedostatků</w:t>
      </w:r>
      <w:r w:rsidR="00437388" w:rsidRPr="00F9444E">
        <w:rPr>
          <w:rFonts w:ascii="Arial" w:hAnsi="Arial" w:cs="Arial"/>
          <w:b/>
          <w:sz w:val="22"/>
          <w:szCs w:val="22"/>
        </w:rPr>
        <w:t>:</w:t>
      </w:r>
      <w:r w:rsidRPr="00F9444E">
        <w:rPr>
          <w:rFonts w:ascii="Arial" w:hAnsi="Arial" w:cs="Arial"/>
          <w:b/>
          <w:sz w:val="22"/>
          <w:szCs w:val="22"/>
        </w:rPr>
        <w:t xml:space="preserve"> </w:t>
      </w:r>
      <w:r w:rsidR="00A2355D" w:rsidRPr="00F9444E">
        <w:rPr>
          <w:rFonts w:ascii="Arial" w:hAnsi="Arial" w:cs="Arial"/>
          <w:sz w:val="22"/>
          <w:szCs w:val="22"/>
        </w:rPr>
        <w:t>1</w:t>
      </w:r>
      <w:r w:rsidR="00F9444E" w:rsidRPr="00F9444E">
        <w:rPr>
          <w:rFonts w:ascii="Arial" w:hAnsi="Arial" w:cs="Arial"/>
          <w:sz w:val="22"/>
          <w:szCs w:val="22"/>
        </w:rPr>
        <w:t>7</w:t>
      </w:r>
      <w:r w:rsidRPr="00F9444E">
        <w:rPr>
          <w:rFonts w:ascii="Arial" w:hAnsi="Arial" w:cs="Arial"/>
          <w:sz w:val="22"/>
          <w:szCs w:val="22"/>
        </w:rPr>
        <w:t xml:space="preserve"> nedostatk</w:t>
      </w:r>
      <w:r w:rsidR="00A2355D" w:rsidRPr="00F9444E">
        <w:rPr>
          <w:rFonts w:ascii="Arial" w:hAnsi="Arial" w:cs="Arial"/>
          <w:sz w:val="22"/>
          <w:szCs w:val="22"/>
        </w:rPr>
        <w:t>ů</w:t>
      </w:r>
      <w:r w:rsidR="00437388" w:rsidRPr="00F9444E">
        <w:rPr>
          <w:rFonts w:ascii="Arial" w:hAnsi="Arial" w:cs="Arial"/>
          <w:sz w:val="22"/>
          <w:szCs w:val="22"/>
        </w:rPr>
        <w:t>.</w:t>
      </w:r>
    </w:p>
    <w:p w14:paraId="04132ADD" w14:textId="77777777" w:rsidR="00815D67" w:rsidRPr="00633447" w:rsidRDefault="00815D67" w:rsidP="00815D67">
      <w:pPr>
        <w:jc w:val="both"/>
        <w:rPr>
          <w:rFonts w:ascii="Arial" w:hAnsi="Arial" w:cs="Arial"/>
          <w:b/>
          <w:sz w:val="22"/>
          <w:szCs w:val="22"/>
          <w:highlight w:val="yellow"/>
        </w:rPr>
      </w:pPr>
    </w:p>
    <w:p w14:paraId="6E602212" w14:textId="77777777" w:rsidR="00217C2D" w:rsidRPr="006D4AEC" w:rsidRDefault="00815D67" w:rsidP="000A2447">
      <w:pPr>
        <w:tabs>
          <w:tab w:val="num" w:pos="709"/>
        </w:tabs>
        <w:jc w:val="both"/>
        <w:rPr>
          <w:rFonts w:ascii="Arial" w:hAnsi="Arial" w:cs="Arial"/>
          <w:b/>
          <w:sz w:val="22"/>
          <w:szCs w:val="22"/>
        </w:rPr>
      </w:pPr>
      <w:r w:rsidRPr="006D4AEC">
        <w:rPr>
          <w:rFonts w:ascii="Arial" w:hAnsi="Arial" w:cs="Arial"/>
          <w:b/>
          <w:sz w:val="22"/>
          <w:szCs w:val="22"/>
        </w:rPr>
        <w:t xml:space="preserve">4. </w:t>
      </w:r>
      <w:r w:rsidR="000A2447" w:rsidRPr="006D4AEC">
        <w:rPr>
          <w:rFonts w:ascii="Arial" w:hAnsi="Arial" w:cs="Arial"/>
          <w:b/>
          <w:sz w:val="22"/>
          <w:szCs w:val="22"/>
        </w:rPr>
        <w:t>P</w:t>
      </w:r>
      <w:r w:rsidRPr="006D4AEC">
        <w:rPr>
          <w:rFonts w:ascii="Arial" w:hAnsi="Arial" w:cs="Arial"/>
          <w:b/>
          <w:sz w:val="22"/>
          <w:szCs w:val="22"/>
        </w:rPr>
        <w:t>opis nejčastějších a nejzávažnějších porušení obecně závazných předpisů a jiných předpisů, kterými jsou kontrolované osoby povinny se řídit</w:t>
      </w:r>
      <w:r w:rsidR="007F4FF0" w:rsidRPr="006D4AEC">
        <w:rPr>
          <w:rFonts w:ascii="Arial" w:hAnsi="Arial" w:cs="Arial"/>
          <w:b/>
          <w:sz w:val="22"/>
          <w:szCs w:val="22"/>
        </w:rPr>
        <w:t>:</w:t>
      </w:r>
      <w:r w:rsidRPr="006D4AEC">
        <w:rPr>
          <w:rFonts w:ascii="Arial" w:hAnsi="Arial" w:cs="Arial"/>
          <w:b/>
          <w:sz w:val="22"/>
          <w:szCs w:val="22"/>
        </w:rPr>
        <w:t xml:space="preserve"> </w:t>
      </w:r>
    </w:p>
    <w:p w14:paraId="439A175A" w14:textId="3022EAF5" w:rsidR="00A2355D" w:rsidRPr="006D4AEC" w:rsidRDefault="00390F87" w:rsidP="00FB24F5">
      <w:pPr>
        <w:jc w:val="both"/>
        <w:rPr>
          <w:rFonts w:ascii="Arial" w:hAnsi="Arial" w:cs="Arial"/>
          <w:sz w:val="22"/>
          <w:szCs w:val="22"/>
        </w:rPr>
      </w:pPr>
      <w:r w:rsidRPr="006D4AEC">
        <w:rPr>
          <w:rFonts w:ascii="Arial" w:hAnsi="Arial" w:cs="Arial"/>
          <w:sz w:val="22"/>
          <w:szCs w:val="22"/>
        </w:rPr>
        <w:t xml:space="preserve">Ad I. </w:t>
      </w:r>
      <w:r w:rsidR="00A2355D" w:rsidRPr="006D4AEC">
        <w:rPr>
          <w:rFonts w:ascii="Arial" w:eastAsia="Calibri" w:hAnsi="Arial" w:cs="Arial"/>
          <w:sz w:val="22"/>
          <w:szCs w:val="22"/>
          <w:lang w:eastAsia="en-US"/>
        </w:rPr>
        <w:t>V rámci kontroly věcné části bylo u poskytovatelů sociálních služeb kontrolováno naplňování povinností vyplývajících z Pověření Královéhradeckého kraje k zajištění dostupnosti poskytování sociální služby zařazením do Sítě veřejně podporovaných sociálních služeb v Královéhradeckém kraji (dále jen Pověření)</w:t>
      </w:r>
      <w:r w:rsidR="00C33661" w:rsidRPr="006D4AEC">
        <w:rPr>
          <w:rFonts w:ascii="Arial" w:hAnsi="Arial" w:cs="Arial"/>
          <w:sz w:val="22"/>
          <w:szCs w:val="22"/>
        </w:rPr>
        <w:t>:</w:t>
      </w:r>
    </w:p>
    <w:p w14:paraId="097EAAA5" w14:textId="7D55070A" w:rsidR="00A2355D" w:rsidRPr="006D4AEC" w:rsidRDefault="00104986" w:rsidP="00104986">
      <w:pPr>
        <w:pStyle w:val="Odstavecseseznamem"/>
        <w:numPr>
          <w:ilvl w:val="0"/>
          <w:numId w:val="39"/>
        </w:numPr>
        <w:ind w:left="754" w:hanging="357"/>
        <w:jc w:val="both"/>
        <w:rPr>
          <w:rFonts w:ascii="Arial" w:eastAsia="Calibri" w:hAnsi="Arial" w:cs="Arial"/>
          <w:sz w:val="22"/>
          <w:szCs w:val="22"/>
          <w:lang w:eastAsia="en-US"/>
        </w:rPr>
      </w:pPr>
      <w:r w:rsidRPr="006D4AEC">
        <w:rPr>
          <w:rFonts w:ascii="Arial" w:hAnsi="Arial" w:cs="Arial"/>
          <w:sz w:val="22"/>
          <w:szCs w:val="22"/>
        </w:rPr>
        <w:t>n</w:t>
      </w:r>
      <w:r w:rsidR="00A2355D" w:rsidRPr="006D4AEC">
        <w:rPr>
          <w:rFonts w:ascii="Arial" w:hAnsi="Arial" w:cs="Arial"/>
          <w:sz w:val="22"/>
          <w:szCs w:val="22"/>
        </w:rPr>
        <w:t xml:space="preserve">ejčastěji </w:t>
      </w:r>
      <w:r w:rsidR="00A2355D" w:rsidRPr="006D4AEC">
        <w:rPr>
          <w:rFonts w:ascii="Arial" w:eastAsia="Calibri" w:hAnsi="Arial" w:cs="Arial"/>
          <w:sz w:val="22"/>
          <w:szCs w:val="22"/>
          <w:lang w:eastAsia="en-US"/>
        </w:rPr>
        <w:t>se kontrolní skupina setkávala s nedostatky ve vedení dokumentace vztahující se k personálnímu zajištění sociální služby</w:t>
      </w:r>
      <w:r w:rsidR="002F75EA">
        <w:rPr>
          <w:rFonts w:ascii="Arial" w:eastAsia="Calibri" w:hAnsi="Arial" w:cs="Arial"/>
          <w:sz w:val="22"/>
          <w:szCs w:val="22"/>
          <w:lang w:eastAsia="en-US"/>
        </w:rPr>
        <w:t xml:space="preserve"> (3x).</w:t>
      </w:r>
      <w:r w:rsidR="00F65A52">
        <w:rPr>
          <w:rFonts w:ascii="Arial" w:eastAsia="Calibri" w:hAnsi="Arial" w:cs="Arial"/>
          <w:sz w:val="22"/>
          <w:szCs w:val="22"/>
          <w:lang w:eastAsia="en-US"/>
        </w:rPr>
        <w:t xml:space="preserve"> </w:t>
      </w:r>
      <w:r w:rsidR="00A2355D" w:rsidRPr="006D4AEC">
        <w:rPr>
          <w:rFonts w:ascii="Arial" w:eastAsia="Calibri" w:hAnsi="Arial" w:cs="Arial"/>
          <w:sz w:val="22"/>
          <w:szCs w:val="22"/>
          <w:lang w:eastAsia="en-US"/>
        </w:rPr>
        <w:t>Druhým</w:t>
      </w:r>
      <w:r w:rsidR="00F65A52">
        <w:rPr>
          <w:rFonts w:ascii="Arial" w:eastAsia="Calibri" w:hAnsi="Arial" w:cs="Arial"/>
          <w:sz w:val="22"/>
          <w:szCs w:val="22"/>
          <w:lang w:eastAsia="en-US"/>
        </w:rPr>
        <w:t xml:space="preserve"> </w:t>
      </w:r>
      <w:proofErr w:type="gramStart"/>
      <w:r w:rsidR="00A2355D" w:rsidRPr="006D4AEC">
        <w:rPr>
          <w:rFonts w:ascii="Arial" w:eastAsia="Calibri" w:hAnsi="Arial" w:cs="Arial"/>
          <w:sz w:val="22"/>
          <w:szCs w:val="22"/>
          <w:lang w:eastAsia="en-US"/>
        </w:rPr>
        <w:t>nejčastějším  nedostatkem</w:t>
      </w:r>
      <w:proofErr w:type="gramEnd"/>
      <w:r w:rsidR="00A2355D" w:rsidRPr="006D4AEC">
        <w:rPr>
          <w:rFonts w:ascii="Arial" w:eastAsia="Calibri" w:hAnsi="Arial" w:cs="Arial"/>
          <w:sz w:val="22"/>
          <w:szCs w:val="22"/>
          <w:lang w:eastAsia="en-US"/>
        </w:rPr>
        <w:t xml:space="preserve"> byla úroveň zpracování garantované nabídky dle požadavků uvedených v bodě e) Pověření</w:t>
      </w:r>
      <w:r w:rsidR="002F75EA">
        <w:rPr>
          <w:rFonts w:ascii="Arial" w:eastAsia="Calibri" w:hAnsi="Arial" w:cs="Arial"/>
          <w:sz w:val="22"/>
          <w:szCs w:val="22"/>
          <w:lang w:eastAsia="en-US"/>
        </w:rPr>
        <w:t xml:space="preserve"> (2x). </w:t>
      </w:r>
      <w:r w:rsidR="00A2355D" w:rsidRPr="006D4AEC">
        <w:rPr>
          <w:rFonts w:ascii="Arial" w:eastAsia="Calibri" w:hAnsi="Arial" w:cs="Arial"/>
          <w:sz w:val="22"/>
          <w:szCs w:val="22"/>
          <w:lang w:eastAsia="en-US"/>
        </w:rPr>
        <w:t>Ve většině případů zjištěných pochybení byla garantovaná nabídka služby zpracována nedostatečně, neobsahovala všechny požadované náležitosti. Stejně častým zjištěním byl problém související s objemem péče a evidence poskytnutých úkonů</w:t>
      </w:r>
      <w:r w:rsidR="006D4AEC" w:rsidRPr="006D4AEC">
        <w:rPr>
          <w:rFonts w:ascii="Arial" w:eastAsia="Calibri" w:hAnsi="Arial" w:cs="Arial"/>
          <w:sz w:val="22"/>
          <w:szCs w:val="22"/>
          <w:lang w:eastAsia="en-US"/>
        </w:rPr>
        <w:t xml:space="preserve"> (2x)</w:t>
      </w:r>
      <w:r w:rsidR="00A2355D" w:rsidRPr="006D4AEC">
        <w:rPr>
          <w:rFonts w:ascii="Arial" w:eastAsia="Calibri" w:hAnsi="Arial" w:cs="Arial"/>
          <w:sz w:val="22"/>
          <w:szCs w:val="22"/>
          <w:lang w:eastAsia="en-US"/>
        </w:rPr>
        <w:t>;</w:t>
      </w:r>
    </w:p>
    <w:p w14:paraId="5B653257" w14:textId="7EDCBADD" w:rsidR="003D7576" w:rsidRPr="006D4AEC" w:rsidRDefault="00104986" w:rsidP="00A2355D">
      <w:pPr>
        <w:pStyle w:val="Odstavecseseznamem"/>
        <w:numPr>
          <w:ilvl w:val="0"/>
          <w:numId w:val="4"/>
        </w:numPr>
        <w:jc w:val="both"/>
        <w:rPr>
          <w:rFonts w:ascii="Arial" w:hAnsi="Arial" w:cs="Arial"/>
          <w:sz w:val="22"/>
          <w:szCs w:val="22"/>
        </w:rPr>
      </w:pPr>
      <w:r w:rsidRPr="006D4AEC">
        <w:rPr>
          <w:rFonts w:ascii="Arial" w:hAnsi="Arial" w:cs="Arial"/>
          <w:sz w:val="22"/>
          <w:szCs w:val="22"/>
        </w:rPr>
        <w:t xml:space="preserve">u </w:t>
      </w:r>
      <w:r w:rsidR="00F65A52">
        <w:rPr>
          <w:rFonts w:ascii="Arial" w:hAnsi="Arial" w:cs="Arial"/>
          <w:sz w:val="22"/>
          <w:szCs w:val="22"/>
        </w:rPr>
        <w:t xml:space="preserve">poskytování </w:t>
      </w:r>
      <w:r w:rsidRPr="006D4AEC">
        <w:rPr>
          <w:rFonts w:ascii="Arial" w:eastAsia="Calibri" w:hAnsi="Arial" w:cs="Arial"/>
          <w:sz w:val="22"/>
          <w:szCs w:val="22"/>
          <w:lang w:eastAsia="en-US"/>
        </w:rPr>
        <w:t>sociálních služeb bylo zjištěno nenaplnění personálního zajištění v souladu s</w:t>
      </w:r>
      <w:r w:rsidR="00F65A52">
        <w:rPr>
          <w:rFonts w:ascii="Arial" w:eastAsia="Calibri" w:hAnsi="Arial" w:cs="Arial"/>
          <w:sz w:val="22"/>
          <w:szCs w:val="22"/>
          <w:lang w:eastAsia="en-US"/>
        </w:rPr>
        <w:t> </w:t>
      </w:r>
      <w:r w:rsidRPr="006D4AEC">
        <w:rPr>
          <w:rFonts w:ascii="Arial" w:eastAsia="Calibri" w:hAnsi="Arial" w:cs="Arial"/>
          <w:sz w:val="22"/>
          <w:szCs w:val="22"/>
          <w:lang w:eastAsia="en-US"/>
        </w:rPr>
        <w:t>Pověřením</w:t>
      </w:r>
      <w:r w:rsidR="00F65A52">
        <w:rPr>
          <w:rFonts w:ascii="Arial" w:eastAsia="Calibri" w:hAnsi="Arial" w:cs="Arial"/>
          <w:sz w:val="22"/>
          <w:szCs w:val="22"/>
          <w:lang w:eastAsia="en-US"/>
        </w:rPr>
        <w:t xml:space="preserve"> (3x)</w:t>
      </w:r>
      <w:r w:rsidR="00FB24F5" w:rsidRPr="006D4AEC">
        <w:rPr>
          <w:rFonts w:ascii="Arial" w:hAnsi="Arial" w:cs="Arial"/>
          <w:sz w:val="22"/>
          <w:szCs w:val="22"/>
        </w:rPr>
        <w:t xml:space="preserve">; </w:t>
      </w:r>
    </w:p>
    <w:p w14:paraId="54490880" w14:textId="12E408A0" w:rsidR="00FB24F5" w:rsidRPr="006D4AEC" w:rsidRDefault="00104986" w:rsidP="003D7576">
      <w:pPr>
        <w:pStyle w:val="Odstavecseseznamem"/>
        <w:numPr>
          <w:ilvl w:val="0"/>
          <w:numId w:val="4"/>
        </w:numPr>
        <w:jc w:val="both"/>
        <w:rPr>
          <w:rFonts w:ascii="Arial" w:hAnsi="Arial" w:cs="Arial"/>
          <w:sz w:val="22"/>
          <w:szCs w:val="22"/>
        </w:rPr>
      </w:pPr>
      <w:r w:rsidRPr="006D4AEC">
        <w:rPr>
          <w:rFonts w:ascii="Arial" w:eastAsia="Calibri" w:hAnsi="Arial" w:cs="Arial"/>
          <w:sz w:val="22"/>
          <w:szCs w:val="22"/>
          <w:lang w:eastAsia="en-US"/>
        </w:rPr>
        <w:t xml:space="preserve">v případech, kdy byla kontrolována přiměřenost činností, se zjištěné nedostatky týkaly zejména úrovně zpracování garantované nabídky služby. U </w:t>
      </w:r>
      <w:r w:rsidR="006D4AEC" w:rsidRPr="006D4AEC">
        <w:rPr>
          <w:rFonts w:ascii="Arial" w:eastAsia="Calibri" w:hAnsi="Arial" w:cs="Arial"/>
          <w:sz w:val="22"/>
          <w:szCs w:val="22"/>
          <w:lang w:eastAsia="en-US"/>
        </w:rPr>
        <w:t xml:space="preserve">3 </w:t>
      </w:r>
      <w:r w:rsidRPr="006D4AEC">
        <w:rPr>
          <w:rFonts w:ascii="Arial" w:eastAsia="Calibri" w:hAnsi="Arial" w:cs="Arial"/>
          <w:sz w:val="22"/>
          <w:szCs w:val="22"/>
          <w:lang w:eastAsia="en-US"/>
        </w:rPr>
        <w:t>kontrolovaných sociálních služeb bylo dále doporučeno optimalizovat vedení písemné dokumentace související s poskytováním sociální služby uživatelům.</w:t>
      </w:r>
    </w:p>
    <w:p w14:paraId="3629A06A" w14:textId="04F4C7F7" w:rsidR="00FB24F5" w:rsidRPr="00633447" w:rsidRDefault="00FB24F5" w:rsidP="003D7576">
      <w:pPr>
        <w:jc w:val="both"/>
        <w:rPr>
          <w:rFonts w:ascii="Arial" w:hAnsi="Arial" w:cs="Arial"/>
          <w:b/>
          <w:sz w:val="22"/>
          <w:szCs w:val="22"/>
          <w:highlight w:val="yellow"/>
        </w:rPr>
      </w:pPr>
    </w:p>
    <w:p w14:paraId="75FBDFB7" w14:textId="77777777" w:rsidR="00CC06D4" w:rsidRPr="002C36BB" w:rsidRDefault="00A2355D" w:rsidP="00CC06D4">
      <w:pPr>
        <w:tabs>
          <w:tab w:val="num" w:pos="709"/>
        </w:tabs>
        <w:jc w:val="both"/>
        <w:rPr>
          <w:rFonts w:ascii="Arial" w:hAnsi="Arial" w:cs="Arial"/>
          <w:sz w:val="22"/>
          <w:szCs w:val="22"/>
        </w:rPr>
      </w:pPr>
      <w:r w:rsidRPr="002C36BB">
        <w:rPr>
          <w:rFonts w:ascii="Arial" w:hAnsi="Arial" w:cs="Arial"/>
          <w:sz w:val="22"/>
          <w:szCs w:val="22"/>
        </w:rPr>
        <w:t xml:space="preserve">Ad. </w:t>
      </w:r>
      <w:r w:rsidR="00CC06D4" w:rsidRPr="002C36BB">
        <w:rPr>
          <w:rFonts w:ascii="Arial" w:hAnsi="Arial" w:cs="Arial"/>
          <w:sz w:val="22"/>
          <w:szCs w:val="22"/>
        </w:rPr>
        <w:t xml:space="preserve">II. </w:t>
      </w:r>
      <w:r w:rsidR="009E5F7D" w:rsidRPr="002C36BB">
        <w:rPr>
          <w:rFonts w:ascii="Arial" w:hAnsi="Arial" w:cs="Arial"/>
          <w:sz w:val="22"/>
          <w:szCs w:val="22"/>
        </w:rPr>
        <w:t>Kontroly příspěvkových organizací</w:t>
      </w:r>
      <w:r w:rsidR="00C84814" w:rsidRPr="002C36BB">
        <w:rPr>
          <w:rFonts w:ascii="Arial" w:hAnsi="Arial" w:cs="Arial"/>
          <w:sz w:val="22"/>
          <w:szCs w:val="22"/>
        </w:rPr>
        <w:t xml:space="preserve"> (</w:t>
      </w:r>
      <w:r w:rsidR="00CC06D4" w:rsidRPr="002C36BB">
        <w:rPr>
          <w:rFonts w:ascii="Arial" w:hAnsi="Arial" w:cs="Arial"/>
          <w:sz w:val="22"/>
          <w:szCs w:val="22"/>
        </w:rPr>
        <w:t>cestovní náhrady a FKSP</w:t>
      </w:r>
      <w:r w:rsidR="00C84814" w:rsidRPr="002C36BB">
        <w:rPr>
          <w:rFonts w:ascii="Arial" w:hAnsi="Arial" w:cs="Arial"/>
          <w:sz w:val="22"/>
          <w:szCs w:val="22"/>
        </w:rPr>
        <w:t>)</w:t>
      </w:r>
      <w:r w:rsidR="00CC06D4" w:rsidRPr="002C36BB">
        <w:rPr>
          <w:rFonts w:ascii="Arial" w:hAnsi="Arial" w:cs="Arial"/>
          <w:sz w:val="22"/>
          <w:szCs w:val="22"/>
        </w:rPr>
        <w:t xml:space="preserve"> – ve všech případech se jednalo o doporučení</w:t>
      </w:r>
      <w:r w:rsidR="009E5F7D" w:rsidRPr="002C36BB">
        <w:rPr>
          <w:rFonts w:ascii="Arial" w:hAnsi="Arial" w:cs="Arial"/>
          <w:sz w:val="22"/>
          <w:szCs w:val="22"/>
        </w:rPr>
        <w:t xml:space="preserve">: </w:t>
      </w:r>
    </w:p>
    <w:p w14:paraId="5AC26E2F" w14:textId="597290EE" w:rsidR="00365BC1" w:rsidRPr="002C36BB" w:rsidRDefault="002C36BB" w:rsidP="00365BC1">
      <w:pPr>
        <w:pStyle w:val="Odstavecseseznamem"/>
        <w:numPr>
          <w:ilvl w:val="0"/>
          <w:numId w:val="6"/>
        </w:numPr>
        <w:tabs>
          <w:tab w:val="num" w:pos="709"/>
        </w:tabs>
        <w:jc w:val="both"/>
        <w:rPr>
          <w:rFonts w:ascii="Arial" w:hAnsi="Arial" w:cs="Arial"/>
          <w:sz w:val="22"/>
          <w:szCs w:val="22"/>
        </w:rPr>
      </w:pPr>
      <w:r w:rsidRPr="002C36BB">
        <w:rPr>
          <w:rFonts w:ascii="Arial" w:hAnsi="Arial" w:cs="Arial"/>
          <w:sz w:val="22"/>
          <w:szCs w:val="22"/>
        </w:rPr>
        <w:t>opravit v rámci metodiky organizace pro daný rok aktuá</w:t>
      </w:r>
      <w:r>
        <w:rPr>
          <w:rFonts w:ascii="Arial" w:hAnsi="Arial" w:cs="Arial"/>
          <w:sz w:val="22"/>
          <w:szCs w:val="22"/>
        </w:rPr>
        <w:t>l</w:t>
      </w:r>
      <w:r w:rsidRPr="002C36BB">
        <w:rPr>
          <w:rFonts w:ascii="Arial" w:hAnsi="Arial" w:cs="Arial"/>
          <w:sz w:val="22"/>
          <w:szCs w:val="22"/>
        </w:rPr>
        <w:t>ní znění vyh</w:t>
      </w:r>
      <w:r>
        <w:rPr>
          <w:rFonts w:ascii="Arial" w:hAnsi="Arial" w:cs="Arial"/>
          <w:sz w:val="22"/>
          <w:szCs w:val="22"/>
        </w:rPr>
        <w:t>l</w:t>
      </w:r>
      <w:r w:rsidRPr="002C36BB">
        <w:rPr>
          <w:rFonts w:ascii="Arial" w:hAnsi="Arial" w:cs="Arial"/>
          <w:sz w:val="22"/>
          <w:szCs w:val="22"/>
        </w:rPr>
        <w:t>ášky MPSV (uvedena vyhláška MPSV č. 463/2017 Sb.)</w:t>
      </w:r>
      <w:r w:rsidR="002D7AAD" w:rsidRPr="002C36BB">
        <w:rPr>
          <w:rFonts w:ascii="Arial" w:hAnsi="Arial" w:cs="Arial"/>
          <w:sz w:val="22"/>
          <w:szCs w:val="22"/>
        </w:rPr>
        <w:t xml:space="preserve">; </w:t>
      </w:r>
    </w:p>
    <w:p w14:paraId="1DF2A2EC" w14:textId="1B2ED307" w:rsidR="002C36BB" w:rsidRPr="002C36BB" w:rsidRDefault="002C36BB" w:rsidP="00365BC1">
      <w:pPr>
        <w:pStyle w:val="Odstavecseseznamem"/>
        <w:numPr>
          <w:ilvl w:val="0"/>
          <w:numId w:val="6"/>
        </w:numPr>
        <w:tabs>
          <w:tab w:val="num" w:pos="709"/>
        </w:tabs>
        <w:jc w:val="both"/>
        <w:rPr>
          <w:rFonts w:ascii="Arial" w:hAnsi="Arial" w:cs="Arial"/>
          <w:sz w:val="22"/>
          <w:szCs w:val="22"/>
        </w:rPr>
      </w:pPr>
      <w:r w:rsidRPr="002C36BB">
        <w:rPr>
          <w:rFonts w:ascii="Arial" w:hAnsi="Arial" w:cs="Arial"/>
          <w:sz w:val="22"/>
          <w:szCs w:val="22"/>
        </w:rPr>
        <w:t>opravit v plánech čerpání darů z FKSP pro rok 2020 a pro rok 2021 článek 5 odst. 5/1 písm. b) a článek 5 odst. 5/1 písm. c) Zásad hospodaření s fondem na článek 6 odst. 6/1 písm. b) a článek 6 odst. 6/1 písm. c);</w:t>
      </w:r>
    </w:p>
    <w:p w14:paraId="7009E0E8" w14:textId="3DA7FBC3" w:rsidR="00E90A73" w:rsidRDefault="002C36BB" w:rsidP="00365BC1">
      <w:pPr>
        <w:pStyle w:val="Odstavecseseznamem"/>
        <w:numPr>
          <w:ilvl w:val="0"/>
          <w:numId w:val="6"/>
        </w:numPr>
        <w:tabs>
          <w:tab w:val="num" w:pos="709"/>
        </w:tabs>
        <w:jc w:val="both"/>
        <w:rPr>
          <w:rFonts w:ascii="Arial" w:hAnsi="Arial" w:cs="Arial"/>
          <w:sz w:val="22"/>
          <w:szCs w:val="22"/>
        </w:rPr>
      </w:pPr>
      <w:r w:rsidRPr="002C36BB">
        <w:rPr>
          <w:rFonts w:ascii="Arial" w:hAnsi="Arial" w:cs="Arial"/>
          <w:sz w:val="22"/>
          <w:szCs w:val="22"/>
        </w:rPr>
        <w:t>opravy v účetních dokladech provádět účetním způsobem dle zákona o účetnictví</w:t>
      </w:r>
      <w:r w:rsidR="00D8211E" w:rsidRPr="002C36BB">
        <w:rPr>
          <w:rFonts w:ascii="Arial" w:hAnsi="Arial" w:cs="Arial"/>
          <w:sz w:val="22"/>
          <w:szCs w:val="22"/>
        </w:rPr>
        <w:t>.</w:t>
      </w:r>
    </w:p>
    <w:p w14:paraId="7072480C" w14:textId="77777777" w:rsidR="002F75EA" w:rsidRPr="002C36BB" w:rsidRDefault="002F75EA" w:rsidP="002F75EA">
      <w:pPr>
        <w:pStyle w:val="Odstavecseseznamem"/>
        <w:jc w:val="both"/>
        <w:rPr>
          <w:rFonts w:ascii="Arial" w:hAnsi="Arial" w:cs="Arial"/>
          <w:sz w:val="22"/>
          <w:szCs w:val="22"/>
        </w:rPr>
      </w:pPr>
    </w:p>
    <w:p w14:paraId="46060A55" w14:textId="5283145A" w:rsidR="00CC06D4" w:rsidRPr="002C36BB" w:rsidRDefault="00CC06D4" w:rsidP="00CC06D4">
      <w:pPr>
        <w:jc w:val="both"/>
        <w:rPr>
          <w:rFonts w:ascii="Arial" w:hAnsi="Arial" w:cs="Arial"/>
          <w:sz w:val="22"/>
          <w:szCs w:val="22"/>
        </w:rPr>
      </w:pPr>
      <w:r w:rsidRPr="002C36BB">
        <w:rPr>
          <w:rFonts w:ascii="Arial" w:hAnsi="Arial" w:cs="Arial"/>
          <w:sz w:val="22"/>
          <w:szCs w:val="22"/>
        </w:rPr>
        <w:t>Ředitelé</w:t>
      </w:r>
      <w:r w:rsidRPr="002C36BB">
        <w:t xml:space="preserve"> </w:t>
      </w:r>
      <w:r w:rsidRPr="002C36BB">
        <w:rPr>
          <w:rFonts w:ascii="Arial" w:hAnsi="Arial" w:cs="Arial"/>
          <w:sz w:val="22"/>
          <w:szCs w:val="22"/>
        </w:rPr>
        <w:t xml:space="preserve">zkontrolovaných organizací písemně oznámili, že </w:t>
      </w:r>
      <w:r w:rsidR="00B23C8A" w:rsidRPr="002C36BB">
        <w:rPr>
          <w:rFonts w:ascii="Arial" w:hAnsi="Arial" w:cs="Arial"/>
          <w:sz w:val="22"/>
          <w:szCs w:val="22"/>
        </w:rPr>
        <w:t xml:space="preserve">popsaná doporučení </w:t>
      </w:r>
      <w:r w:rsidRPr="002C36BB">
        <w:rPr>
          <w:rFonts w:ascii="Arial" w:hAnsi="Arial" w:cs="Arial"/>
          <w:sz w:val="22"/>
          <w:szCs w:val="22"/>
        </w:rPr>
        <w:t>uvedli do</w:t>
      </w:r>
      <w:r w:rsidR="002C36BB">
        <w:rPr>
          <w:rFonts w:ascii="Arial" w:hAnsi="Arial" w:cs="Arial"/>
          <w:sz w:val="22"/>
          <w:szCs w:val="22"/>
        </w:rPr>
        <w:t> </w:t>
      </w:r>
      <w:r w:rsidRPr="002C36BB">
        <w:rPr>
          <w:rFonts w:ascii="Arial" w:hAnsi="Arial" w:cs="Arial"/>
          <w:sz w:val="22"/>
          <w:szCs w:val="22"/>
        </w:rPr>
        <w:t>praxe</w:t>
      </w:r>
      <w:r w:rsidR="00D3412E" w:rsidRPr="002C36BB">
        <w:rPr>
          <w:rFonts w:ascii="Arial" w:hAnsi="Arial" w:cs="Arial"/>
          <w:sz w:val="22"/>
          <w:szCs w:val="22"/>
        </w:rPr>
        <w:t>.</w:t>
      </w:r>
    </w:p>
    <w:p w14:paraId="209E11C2" w14:textId="77777777" w:rsidR="00117254" w:rsidRDefault="00117254" w:rsidP="00815D67">
      <w:pPr>
        <w:outlineLvl w:val="0"/>
        <w:rPr>
          <w:rFonts w:ascii="Arial" w:hAnsi="Arial" w:cs="Arial"/>
          <w:b/>
          <w:color w:val="4F81BD" w:themeColor="accent1"/>
        </w:rPr>
      </w:pPr>
    </w:p>
    <w:p w14:paraId="40844F30" w14:textId="32026309" w:rsidR="00815D67" w:rsidRPr="00A054F6" w:rsidRDefault="00815D67" w:rsidP="00815D67">
      <w:pPr>
        <w:outlineLvl w:val="0"/>
        <w:rPr>
          <w:rFonts w:ascii="Arial" w:hAnsi="Arial" w:cs="Arial"/>
          <w:b/>
          <w:color w:val="4F81BD" w:themeColor="accent1"/>
        </w:rPr>
      </w:pPr>
      <w:r w:rsidRPr="00A054F6">
        <w:rPr>
          <w:rFonts w:ascii="Arial" w:hAnsi="Arial" w:cs="Arial"/>
          <w:b/>
          <w:color w:val="4F81BD" w:themeColor="accent1"/>
        </w:rPr>
        <w:t xml:space="preserve">Oddělení </w:t>
      </w:r>
      <w:r w:rsidR="004B4366">
        <w:rPr>
          <w:rFonts w:ascii="Arial" w:hAnsi="Arial" w:cs="Arial"/>
          <w:b/>
          <w:color w:val="4F81BD" w:themeColor="accent1"/>
        </w:rPr>
        <w:t>s</w:t>
      </w:r>
      <w:r w:rsidRPr="00A054F6">
        <w:rPr>
          <w:rFonts w:ascii="Arial" w:hAnsi="Arial" w:cs="Arial"/>
          <w:b/>
          <w:color w:val="4F81BD" w:themeColor="accent1"/>
        </w:rPr>
        <w:t>ociálně právní ochrany dětí</w:t>
      </w:r>
    </w:p>
    <w:p w14:paraId="2EDEC04D" w14:textId="77777777" w:rsidR="00815D67" w:rsidRPr="00542CF7" w:rsidRDefault="00815D67" w:rsidP="00815D67">
      <w:pPr>
        <w:rPr>
          <w:b/>
          <w:color w:val="4F81BD" w:themeColor="accent1"/>
          <w:sz w:val="20"/>
          <w:szCs w:val="20"/>
        </w:rPr>
      </w:pPr>
    </w:p>
    <w:p w14:paraId="328417F9" w14:textId="469C7612" w:rsidR="00196720" w:rsidRDefault="00196720" w:rsidP="00196720">
      <w:pPr>
        <w:jc w:val="both"/>
        <w:rPr>
          <w:rFonts w:ascii="Arial" w:hAnsi="Arial" w:cs="Arial"/>
          <w:sz w:val="22"/>
          <w:szCs w:val="22"/>
        </w:rPr>
      </w:pPr>
      <w:r w:rsidRPr="00A054F6">
        <w:rPr>
          <w:rFonts w:ascii="Arial" w:hAnsi="Arial" w:cs="Arial"/>
          <w:b/>
          <w:bCs/>
          <w:sz w:val="22"/>
          <w:szCs w:val="22"/>
        </w:rPr>
        <w:t xml:space="preserve">Počet realizovaných kontrol: </w:t>
      </w:r>
      <w:r w:rsidR="00A054F6">
        <w:rPr>
          <w:rFonts w:ascii="Arial" w:hAnsi="Arial" w:cs="Arial"/>
          <w:bCs/>
          <w:sz w:val="22"/>
          <w:szCs w:val="22"/>
        </w:rPr>
        <w:t>2</w:t>
      </w:r>
      <w:r w:rsidRPr="00A054F6">
        <w:rPr>
          <w:rFonts w:ascii="Arial" w:hAnsi="Arial" w:cs="Arial"/>
          <w:b/>
          <w:bCs/>
          <w:sz w:val="22"/>
          <w:szCs w:val="22"/>
        </w:rPr>
        <w:t xml:space="preserve"> </w:t>
      </w:r>
      <w:r w:rsidRPr="00A054F6">
        <w:rPr>
          <w:rFonts w:ascii="Arial" w:hAnsi="Arial" w:cs="Arial"/>
          <w:sz w:val="22"/>
          <w:szCs w:val="22"/>
        </w:rPr>
        <w:t>kontrol</w:t>
      </w:r>
      <w:r w:rsidR="00D3412E" w:rsidRPr="00A054F6">
        <w:rPr>
          <w:rFonts w:ascii="Arial" w:hAnsi="Arial" w:cs="Arial"/>
          <w:sz w:val="22"/>
          <w:szCs w:val="22"/>
        </w:rPr>
        <w:t>y</w:t>
      </w:r>
      <w:r w:rsidRPr="00A054F6">
        <w:rPr>
          <w:rFonts w:ascii="Arial" w:hAnsi="Arial" w:cs="Arial"/>
          <w:sz w:val="22"/>
          <w:szCs w:val="22"/>
        </w:rPr>
        <w:t xml:space="preserve"> na místě.</w:t>
      </w:r>
    </w:p>
    <w:p w14:paraId="7B6A6BCC" w14:textId="77777777" w:rsidR="00907D15" w:rsidRPr="00A054F6" w:rsidRDefault="00907D15" w:rsidP="00196720">
      <w:pPr>
        <w:jc w:val="both"/>
        <w:rPr>
          <w:rFonts w:ascii="Arial" w:hAnsi="Arial" w:cs="Arial"/>
          <w:sz w:val="22"/>
          <w:szCs w:val="22"/>
        </w:rPr>
      </w:pPr>
    </w:p>
    <w:p w14:paraId="109888AC" w14:textId="77777777" w:rsidR="00196720" w:rsidRPr="00A054F6" w:rsidRDefault="00196720" w:rsidP="00196720">
      <w:pPr>
        <w:jc w:val="both"/>
        <w:rPr>
          <w:rFonts w:ascii="Arial" w:hAnsi="Arial" w:cs="Arial"/>
          <w:b/>
          <w:bCs/>
          <w:sz w:val="22"/>
          <w:szCs w:val="22"/>
        </w:rPr>
      </w:pPr>
    </w:p>
    <w:p w14:paraId="46BFE076" w14:textId="1E38B32A" w:rsidR="00196720" w:rsidRPr="00A054F6" w:rsidRDefault="00196720" w:rsidP="00196720">
      <w:pPr>
        <w:jc w:val="both"/>
        <w:rPr>
          <w:rFonts w:ascii="Arial" w:hAnsi="Arial" w:cs="Arial"/>
          <w:sz w:val="22"/>
          <w:szCs w:val="22"/>
        </w:rPr>
      </w:pPr>
      <w:r w:rsidRPr="00A054F6">
        <w:rPr>
          <w:rFonts w:ascii="Arial" w:hAnsi="Arial" w:cs="Arial"/>
          <w:b/>
          <w:bCs/>
          <w:sz w:val="22"/>
          <w:szCs w:val="22"/>
        </w:rPr>
        <w:t xml:space="preserve">1. Předmět kontroly: </w:t>
      </w:r>
      <w:r w:rsidRPr="00A054F6">
        <w:rPr>
          <w:rFonts w:ascii="Arial" w:hAnsi="Arial" w:cs="Arial"/>
          <w:sz w:val="22"/>
          <w:szCs w:val="22"/>
        </w:rPr>
        <w:t xml:space="preserve">Výkon sociálně-právní ochrany </w:t>
      </w:r>
      <w:r w:rsidR="00897F34" w:rsidRPr="00A054F6">
        <w:rPr>
          <w:rFonts w:ascii="Arial" w:hAnsi="Arial" w:cs="Arial"/>
          <w:sz w:val="22"/>
          <w:szCs w:val="22"/>
        </w:rPr>
        <w:t xml:space="preserve">pověřenými osobami dle zákona </w:t>
      </w:r>
      <w:r w:rsidRPr="00A054F6">
        <w:rPr>
          <w:rFonts w:ascii="Arial" w:hAnsi="Arial" w:cs="Arial"/>
          <w:sz w:val="22"/>
          <w:szCs w:val="22"/>
        </w:rPr>
        <w:t>č.</w:t>
      </w:r>
      <w:r w:rsidR="00897F34" w:rsidRPr="00A054F6">
        <w:rPr>
          <w:rFonts w:ascii="Arial" w:hAnsi="Arial" w:cs="Arial"/>
          <w:sz w:val="22"/>
          <w:szCs w:val="22"/>
        </w:rPr>
        <w:t> </w:t>
      </w:r>
      <w:r w:rsidRPr="00A054F6">
        <w:rPr>
          <w:rFonts w:ascii="Arial" w:hAnsi="Arial" w:cs="Arial"/>
          <w:sz w:val="22"/>
          <w:szCs w:val="22"/>
        </w:rPr>
        <w:t xml:space="preserve">359/1999 Sb., o sociálně-právní ochraně dětí, ve znění pozdějších předpisů (dále jen </w:t>
      </w:r>
      <w:r w:rsidRPr="00A054F6">
        <w:rPr>
          <w:rFonts w:ascii="Arial" w:hAnsi="Arial" w:cs="Arial"/>
          <w:iCs/>
          <w:sz w:val="22"/>
          <w:szCs w:val="22"/>
        </w:rPr>
        <w:t>zákon o sociálně-právní ochraně dět</w:t>
      </w:r>
      <w:r w:rsidR="00897F34" w:rsidRPr="00A054F6">
        <w:rPr>
          <w:rFonts w:ascii="Arial" w:hAnsi="Arial" w:cs="Arial"/>
          <w:iCs/>
          <w:sz w:val="22"/>
          <w:szCs w:val="22"/>
        </w:rPr>
        <w:t>í</w:t>
      </w:r>
      <w:r w:rsidRPr="00A054F6">
        <w:rPr>
          <w:rFonts w:ascii="Arial" w:hAnsi="Arial" w:cs="Arial"/>
          <w:sz w:val="22"/>
          <w:szCs w:val="22"/>
        </w:rPr>
        <w:t>)</w:t>
      </w:r>
      <w:r w:rsidR="00D3412E" w:rsidRPr="00A054F6">
        <w:rPr>
          <w:rFonts w:ascii="Arial" w:hAnsi="Arial" w:cs="Arial"/>
          <w:sz w:val="22"/>
          <w:szCs w:val="22"/>
        </w:rPr>
        <w:t xml:space="preserve">, zákon č. 500/2004 Sb., správní řád, ve znění pozdějších </w:t>
      </w:r>
      <w:r w:rsidR="00D3412E" w:rsidRPr="00A054F6">
        <w:rPr>
          <w:rFonts w:ascii="Arial" w:hAnsi="Arial" w:cs="Arial"/>
          <w:sz w:val="22"/>
          <w:szCs w:val="22"/>
        </w:rPr>
        <w:lastRenderedPageBreak/>
        <w:t>předpisů</w:t>
      </w:r>
      <w:r w:rsidR="00D37190" w:rsidRPr="00A054F6">
        <w:rPr>
          <w:rFonts w:ascii="Arial" w:hAnsi="Arial" w:cs="Arial"/>
          <w:sz w:val="22"/>
          <w:szCs w:val="22"/>
        </w:rPr>
        <w:t xml:space="preserve"> (dále také správní řád)</w:t>
      </w:r>
      <w:r w:rsidR="00A054F6">
        <w:rPr>
          <w:rFonts w:ascii="Arial" w:hAnsi="Arial" w:cs="Arial"/>
          <w:sz w:val="22"/>
          <w:szCs w:val="22"/>
        </w:rPr>
        <w:t>, při kontrolách bylo též přihlíženo k aplikaci zákona č. 101/2000 Sb., o ochraně osobních údajů, ve znění pozdějších předpisů.</w:t>
      </w:r>
    </w:p>
    <w:p w14:paraId="4A12EEA0" w14:textId="77777777" w:rsidR="00196720" w:rsidRPr="00633447" w:rsidRDefault="00196720" w:rsidP="00196720">
      <w:pPr>
        <w:jc w:val="both"/>
        <w:rPr>
          <w:rFonts w:ascii="Arial" w:hAnsi="Arial" w:cs="Arial"/>
          <w:b/>
          <w:bCs/>
          <w:sz w:val="22"/>
          <w:szCs w:val="22"/>
          <w:highlight w:val="yellow"/>
        </w:rPr>
      </w:pPr>
    </w:p>
    <w:p w14:paraId="53594F35" w14:textId="77777777" w:rsidR="00196720" w:rsidRPr="00A054F6" w:rsidRDefault="00196720" w:rsidP="00196720">
      <w:pPr>
        <w:jc w:val="both"/>
        <w:rPr>
          <w:rFonts w:ascii="Arial" w:hAnsi="Arial" w:cs="Arial"/>
          <w:sz w:val="22"/>
          <w:szCs w:val="22"/>
        </w:rPr>
      </w:pPr>
      <w:r w:rsidRPr="00A054F6">
        <w:rPr>
          <w:rFonts w:ascii="Arial" w:hAnsi="Arial" w:cs="Arial"/>
          <w:b/>
          <w:bCs/>
          <w:sz w:val="22"/>
          <w:szCs w:val="22"/>
        </w:rPr>
        <w:t xml:space="preserve">2. Okruh kontrolovaných osob: </w:t>
      </w:r>
      <w:r w:rsidRPr="00A054F6">
        <w:rPr>
          <w:rFonts w:ascii="Arial" w:hAnsi="Arial" w:cs="Arial"/>
          <w:sz w:val="22"/>
          <w:szCs w:val="22"/>
        </w:rPr>
        <w:t xml:space="preserve">Osoby pověřené k výkonu sociálně-právní ochrany dětí dle zákona o sociálně-právní ochraně dětí. </w:t>
      </w:r>
    </w:p>
    <w:p w14:paraId="2440915A" w14:textId="77777777" w:rsidR="00196720" w:rsidRPr="00633447" w:rsidRDefault="00196720" w:rsidP="00196720">
      <w:pPr>
        <w:jc w:val="both"/>
        <w:rPr>
          <w:b/>
          <w:bCs/>
          <w:sz w:val="22"/>
          <w:szCs w:val="22"/>
          <w:highlight w:val="yellow"/>
        </w:rPr>
      </w:pPr>
    </w:p>
    <w:p w14:paraId="5C14EF27" w14:textId="14C99C2F" w:rsidR="00196720" w:rsidRPr="00A054F6" w:rsidRDefault="00196720" w:rsidP="00196720">
      <w:pPr>
        <w:jc w:val="both"/>
        <w:rPr>
          <w:rFonts w:ascii="Arial" w:hAnsi="Arial" w:cs="Arial"/>
          <w:i/>
          <w:iCs/>
          <w:sz w:val="22"/>
          <w:szCs w:val="22"/>
        </w:rPr>
      </w:pPr>
      <w:r w:rsidRPr="00A054F6">
        <w:rPr>
          <w:rFonts w:ascii="Arial" w:hAnsi="Arial" w:cs="Arial"/>
          <w:b/>
          <w:bCs/>
          <w:sz w:val="22"/>
          <w:szCs w:val="22"/>
        </w:rPr>
        <w:t xml:space="preserve">3. Počet všech zjištěných nedostatků: </w:t>
      </w:r>
      <w:r w:rsidR="00A054F6" w:rsidRPr="00A054F6">
        <w:rPr>
          <w:rFonts w:ascii="Arial" w:hAnsi="Arial" w:cs="Arial"/>
          <w:sz w:val="22"/>
          <w:szCs w:val="22"/>
        </w:rPr>
        <w:t>8</w:t>
      </w:r>
      <w:r w:rsidR="00D3412E" w:rsidRPr="00A054F6">
        <w:rPr>
          <w:rFonts w:ascii="Arial" w:hAnsi="Arial" w:cs="Arial"/>
          <w:sz w:val="22"/>
          <w:szCs w:val="22"/>
        </w:rPr>
        <w:t xml:space="preserve"> nedostatk</w:t>
      </w:r>
      <w:r w:rsidR="00A054F6" w:rsidRPr="00A054F6">
        <w:rPr>
          <w:rFonts w:ascii="Arial" w:hAnsi="Arial" w:cs="Arial"/>
          <w:sz w:val="22"/>
          <w:szCs w:val="22"/>
        </w:rPr>
        <w:t>ů</w:t>
      </w:r>
      <w:r w:rsidRPr="00A054F6">
        <w:rPr>
          <w:rFonts w:ascii="Arial" w:hAnsi="Arial" w:cs="Arial"/>
          <w:sz w:val="22"/>
          <w:szCs w:val="22"/>
        </w:rPr>
        <w:t>.</w:t>
      </w:r>
    </w:p>
    <w:p w14:paraId="2A27939F" w14:textId="77777777" w:rsidR="00196720" w:rsidRPr="00633447" w:rsidRDefault="00196720" w:rsidP="00196720">
      <w:pPr>
        <w:jc w:val="both"/>
        <w:rPr>
          <w:b/>
          <w:bCs/>
          <w:sz w:val="22"/>
          <w:szCs w:val="22"/>
          <w:highlight w:val="yellow"/>
        </w:rPr>
      </w:pPr>
    </w:p>
    <w:p w14:paraId="4B56F62E" w14:textId="77777777" w:rsidR="00034AAA" w:rsidRPr="00A054F6" w:rsidRDefault="00196720" w:rsidP="00196720">
      <w:pPr>
        <w:jc w:val="both"/>
        <w:rPr>
          <w:rFonts w:ascii="Arial" w:hAnsi="Arial" w:cs="Arial"/>
          <w:b/>
          <w:bCs/>
          <w:sz w:val="22"/>
          <w:szCs w:val="22"/>
        </w:rPr>
      </w:pPr>
      <w:r w:rsidRPr="00A054F6">
        <w:rPr>
          <w:rFonts w:ascii="Arial" w:hAnsi="Arial" w:cs="Arial"/>
          <w:b/>
          <w:bCs/>
          <w:sz w:val="22"/>
          <w:szCs w:val="22"/>
        </w:rPr>
        <w:t>4. Popis nejčastějších a nejzávažnějších porušení obecně závazných předpisů a jiných předpisů, kterými jsou kontrolované osoby povinny se řídit:</w:t>
      </w:r>
      <w:r w:rsidR="00897F34" w:rsidRPr="00A054F6">
        <w:rPr>
          <w:rFonts w:ascii="Arial" w:hAnsi="Arial" w:cs="Arial"/>
          <w:b/>
          <w:bCs/>
          <w:sz w:val="22"/>
          <w:szCs w:val="22"/>
        </w:rPr>
        <w:t xml:space="preserve"> </w:t>
      </w:r>
    </w:p>
    <w:p w14:paraId="622F1E1F" w14:textId="1DFF262A" w:rsidR="00034AAA" w:rsidRPr="00A054F6" w:rsidRDefault="00034AAA" w:rsidP="00034AAA">
      <w:pPr>
        <w:pStyle w:val="Odstavecseseznamem"/>
        <w:numPr>
          <w:ilvl w:val="0"/>
          <w:numId w:val="41"/>
        </w:numPr>
        <w:jc w:val="both"/>
        <w:rPr>
          <w:rFonts w:ascii="Arial" w:hAnsi="Arial" w:cs="Arial"/>
          <w:bCs/>
          <w:sz w:val="22"/>
          <w:szCs w:val="22"/>
        </w:rPr>
      </w:pPr>
      <w:r w:rsidRPr="00A054F6">
        <w:rPr>
          <w:rFonts w:ascii="Arial" w:hAnsi="Arial" w:cs="Arial"/>
          <w:bCs/>
          <w:sz w:val="22"/>
          <w:szCs w:val="22"/>
        </w:rPr>
        <w:t>p</w:t>
      </w:r>
      <w:r w:rsidR="00D3412E" w:rsidRPr="00A054F6">
        <w:rPr>
          <w:rFonts w:ascii="Arial" w:hAnsi="Arial" w:cs="Arial"/>
          <w:bCs/>
          <w:sz w:val="22"/>
          <w:szCs w:val="22"/>
        </w:rPr>
        <w:t>orušen</w:t>
      </w:r>
      <w:r w:rsidR="00674B15" w:rsidRPr="00A054F6">
        <w:rPr>
          <w:rFonts w:ascii="Arial" w:hAnsi="Arial" w:cs="Arial"/>
          <w:bCs/>
          <w:sz w:val="22"/>
          <w:szCs w:val="22"/>
        </w:rPr>
        <w:t>o</w:t>
      </w:r>
      <w:r w:rsidR="00D3412E" w:rsidRPr="00A054F6">
        <w:rPr>
          <w:rFonts w:ascii="Arial" w:hAnsi="Arial" w:cs="Arial"/>
          <w:bCs/>
          <w:sz w:val="22"/>
          <w:szCs w:val="22"/>
        </w:rPr>
        <w:t xml:space="preserve"> ustanovení § </w:t>
      </w:r>
      <w:r w:rsidR="00A054F6" w:rsidRPr="00A054F6">
        <w:rPr>
          <w:rFonts w:ascii="Arial" w:hAnsi="Arial" w:cs="Arial"/>
          <w:bCs/>
          <w:sz w:val="22"/>
          <w:szCs w:val="22"/>
        </w:rPr>
        <w:t xml:space="preserve">47b odst. 5 </w:t>
      </w:r>
      <w:r w:rsidR="00D3412E" w:rsidRPr="00A054F6">
        <w:rPr>
          <w:rFonts w:ascii="Arial" w:hAnsi="Arial" w:cs="Arial"/>
          <w:sz w:val="22"/>
          <w:szCs w:val="22"/>
        </w:rPr>
        <w:t>zákona o sociálně-právní ochraně dětí (</w:t>
      </w:r>
      <w:r w:rsidR="00A054F6" w:rsidRPr="00A054F6">
        <w:rPr>
          <w:rFonts w:ascii="Arial" w:hAnsi="Arial" w:cs="Arial"/>
          <w:sz w:val="22"/>
          <w:szCs w:val="22"/>
        </w:rPr>
        <w:t>povinnost být minimálně 1x za dva měsíce v osobním styku s osobou pečující a dítětem svěřeným do její péče</w:t>
      </w:r>
      <w:r w:rsidR="00D37190" w:rsidRPr="00A054F6">
        <w:rPr>
          <w:rFonts w:ascii="Arial" w:hAnsi="Arial" w:cs="Arial"/>
          <w:sz w:val="22"/>
          <w:szCs w:val="22"/>
        </w:rPr>
        <w:t xml:space="preserve"> – zjištěno při jedné kontrole);</w:t>
      </w:r>
    </w:p>
    <w:p w14:paraId="5B377213" w14:textId="0007808A" w:rsidR="00A054F6" w:rsidRPr="00FC33D8" w:rsidRDefault="00D37190" w:rsidP="00FC33D8">
      <w:pPr>
        <w:pStyle w:val="Odstavecseseznamem"/>
        <w:numPr>
          <w:ilvl w:val="0"/>
          <w:numId w:val="41"/>
        </w:numPr>
        <w:jc w:val="both"/>
        <w:rPr>
          <w:rFonts w:ascii="Arial" w:hAnsi="Arial" w:cs="Arial"/>
          <w:bCs/>
          <w:sz w:val="22"/>
          <w:szCs w:val="22"/>
        </w:rPr>
      </w:pPr>
      <w:r w:rsidRPr="00A054F6">
        <w:rPr>
          <w:rFonts w:ascii="Arial" w:hAnsi="Arial" w:cs="Arial"/>
          <w:sz w:val="22"/>
          <w:szCs w:val="22"/>
        </w:rPr>
        <w:t>porušen</w:t>
      </w:r>
      <w:r w:rsidR="00674B15" w:rsidRPr="00A054F6">
        <w:rPr>
          <w:rFonts w:ascii="Arial" w:hAnsi="Arial" w:cs="Arial"/>
          <w:sz w:val="22"/>
          <w:szCs w:val="22"/>
        </w:rPr>
        <w:t>o</w:t>
      </w:r>
      <w:r w:rsidRPr="00A054F6">
        <w:rPr>
          <w:rFonts w:ascii="Arial" w:hAnsi="Arial" w:cs="Arial"/>
          <w:sz w:val="22"/>
          <w:szCs w:val="22"/>
        </w:rPr>
        <w:t xml:space="preserve"> ustanovení § 4</w:t>
      </w:r>
      <w:r w:rsidR="00A054F6" w:rsidRPr="00A054F6">
        <w:rPr>
          <w:rFonts w:ascii="Arial" w:hAnsi="Arial" w:cs="Arial"/>
          <w:sz w:val="22"/>
          <w:szCs w:val="22"/>
        </w:rPr>
        <w:t>8</w:t>
      </w:r>
      <w:r w:rsidRPr="00A054F6">
        <w:rPr>
          <w:rFonts w:ascii="Arial" w:hAnsi="Arial" w:cs="Arial"/>
          <w:sz w:val="22"/>
          <w:szCs w:val="22"/>
        </w:rPr>
        <w:t xml:space="preserve"> odstavce </w:t>
      </w:r>
      <w:r w:rsidR="00A054F6" w:rsidRPr="00A054F6">
        <w:rPr>
          <w:rFonts w:ascii="Arial" w:hAnsi="Arial" w:cs="Arial"/>
          <w:sz w:val="22"/>
          <w:szCs w:val="22"/>
        </w:rPr>
        <w:t>3</w:t>
      </w:r>
      <w:r w:rsidRPr="00A054F6">
        <w:rPr>
          <w:rFonts w:ascii="Arial" w:hAnsi="Arial" w:cs="Arial"/>
          <w:sz w:val="22"/>
          <w:szCs w:val="22"/>
        </w:rPr>
        <w:t xml:space="preserve"> zákona o sociálně-právní ochraně dětí</w:t>
      </w:r>
      <w:r w:rsidR="00A054F6" w:rsidRPr="00A054F6">
        <w:rPr>
          <w:rFonts w:ascii="Arial" w:hAnsi="Arial" w:cs="Arial"/>
          <w:sz w:val="22"/>
          <w:szCs w:val="22"/>
        </w:rPr>
        <w:t xml:space="preserve"> (Dohoda o výkonu pěstounské péče byla uzavřena nad rámec rozsahu pověření k výkonu sociálně-právní ochrany dětí – zjištěno při jedné kontrole).</w:t>
      </w:r>
    </w:p>
    <w:p w14:paraId="4EDFC049" w14:textId="2740B7A9" w:rsidR="00076164" w:rsidRPr="00116781" w:rsidRDefault="00A054F6" w:rsidP="00A054F6">
      <w:pPr>
        <w:jc w:val="both"/>
        <w:rPr>
          <w:rFonts w:ascii="Arial" w:hAnsi="Arial" w:cs="Arial"/>
          <w:bCs/>
          <w:sz w:val="22"/>
          <w:szCs w:val="22"/>
        </w:rPr>
      </w:pPr>
      <w:r>
        <w:rPr>
          <w:rFonts w:ascii="Arial" w:hAnsi="Arial" w:cs="Arial"/>
          <w:sz w:val="22"/>
          <w:szCs w:val="22"/>
        </w:rPr>
        <w:t xml:space="preserve">Další </w:t>
      </w:r>
      <w:r w:rsidR="00372ECA">
        <w:rPr>
          <w:rFonts w:ascii="Arial" w:hAnsi="Arial" w:cs="Arial"/>
          <w:sz w:val="22"/>
          <w:szCs w:val="22"/>
        </w:rPr>
        <w:t xml:space="preserve">případná </w:t>
      </w:r>
      <w:r>
        <w:rPr>
          <w:rFonts w:ascii="Arial" w:hAnsi="Arial" w:cs="Arial"/>
          <w:sz w:val="22"/>
          <w:szCs w:val="22"/>
        </w:rPr>
        <w:t>zjištění se týkala porušení zákona o sociálně-právní ochraně dětí</w:t>
      </w:r>
      <w:r w:rsidR="00FC33D8">
        <w:rPr>
          <w:rFonts w:ascii="Arial" w:hAnsi="Arial" w:cs="Arial"/>
          <w:sz w:val="22"/>
          <w:szCs w:val="22"/>
        </w:rPr>
        <w:t>:</w:t>
      </w:r>
      <w:r>
        <w:rPr>
          <w:rFonts w:ascii="Arial" w:hAnsi="Arial" w:cs="Arial"/>
          <w:sz w:val="22"/>
          <w:szCs w:val="22"/>
        </w:rPr>
        <w:t xml:space="preserve"> </w:t>
      </w:r>
      <w:r w:rsidR="00D37190" w:rsidRPr="00116781">
        <w:rPr>
          <w:rFonts w:ascii="Arial" w:hAnsi="Arial" w:cs="Arial"/>
          <w:sz w:val="22"/>
          <w:szCs w:val="22"/>
        </w:rPr>
        <w:t>ve spisové dokumentaci chyběl individuální plán ochrany dítěte</w:t>
      </w:r>
      <w:r w:rsidRPr="00116781">
        <w:rPr>
          <w:rFonts w:ascii="Arial" w:hAnsi="Arial" w:cs="Arial"/>
          <w:sz w:val="22"/>
          <w:szCs w:val="22"/>
        </w:rPr>
        <w:t>,</w:t>
      </w:r>
      <w:r w:rsidR="00116781" w:rsidRPr="00116781">
        <w:rPr>
          <w:rFonts w:ascii="Arial" w:hAnsi="Arial" w:cs="Arial"/>
          <w:sz w:val="22"/>
          <w:szCs w:val="22"/>
        </w:rPr>
        <w:t xml:space="preserve"> nebylo vydáno rozhodnutí o zamítnutí žádosti k povolení pobytu mimo zařízení, nebylo zahájeno řízení o příspěvku na úhradu pobytu a péče; nedostatky v Dohodě o výkonu pěstounské péče. </w:t>
      </w:r>
      <w:r w:rsidR="00AA1E90">
        <w:rPr>
          <w:rFonts w:ascii="Arial" w:hAnsi="Arial" w:cs="Arial"/>
          <w:sz w:val="22"/>
          <w:szCs w:val="22"/>
        </w:rPr>
        <w:t xml:space="preserve">V jednom případě bylo </w:t>
      </w:r>
      <w:r w:rsidR="00116781" w:rsidRPr="00116781">
        <w:rPr>
          <w:rFonts w:ascii="Arial" w:hAnsi="Arial" w:cs="Arial"/>
          <w:sz w:val="22"/>
          <w:szCs w:val="22"/>
        </w:rPr>
        <w:t>zjištěno porušení ustanovení § 68</w:t>
      </w:r>
      <w:r w:rsidR="00116781">
        <w:rPr>
          <w:rFonts w:ascii="Arial" w:hAnsi="Arial" w:cs="Arial"/>
          <w:sz w:val="22"/>
          <w:szCs w:val="22"/>
        </w:rPr>
        <w:t xml:space="preserve"> správního řádu</w:t>
      </w:r>
      <w:r w:rsidR="00116781" w:rsidRPr="00116781">
        <w:rPr>
          <w:rFonts w:ascii="Arial" w:hAnsi="Arial" w:cs="Arial"/>
          <w:sz w:val="22"/>
          <w:szCs w:val="22"/>
        </w:rPr>
        <w:t>, kdy rozhodnutí nemělo náležitosti dané zákonem.</w:t>
      </w:r>
      <w:r w:rsidR="00D37190" w:rsidRPr="00116781">
        <w:rPr>
          <w:rFonts w:ascii="Arial" w:hAnsi="Arial" w:cs="Arial"/>
          <w:sz w:val="22"/>
          <w:szCs w:val="22"/>
        </w:rPr>
        <w:t xml:space="preserve">  </w:t>
      </w:r>
    </w:p>
    <w:p w14:paraId="2E99DA65" w14:textId="77777777" w:rsidR="00117254" w:rsidRDefault="00117254" w:rsidP="00433A24">
      <w:pPr>
        <w:outlineLvl w:val="0"/>
        <w:rPr>
          <w:rFonts w:ascii="Arial" w:hAnsi="Arial" w:cs="Arial"/>
          <w:b/>
          <w:color w:val="4F81BD" w:themeColor="accent1"/>
        </w:rPr>
      </w:pPr>
    </w:p>
    <w:p w14:paraId="012A6C94" w14:textId="6B1C0FDF" w:rsidR="00433A24" w:rsidRPr="0058206C" w:rsidRDefault="00433A24" w:rsidP="00433A24">
      <w:pPr>
        <w:outlineLvl w:val="0"/>
        <w:rPr>
          <w:rFonts w:ascii="Arial" w:hAnsi="Arial" w:cs="Arial"/>
          <w:b/>
          <w:color w:val="4F81BD" w:themeColor="accent1"/>
        </w:rPr>
      </w:pPr>
      <w:r w:rsidRPr="0058206C">
        <w:rPr>
          <w:rFonts w:ascii="Arial" w:hAnsi="Arial" w:cs="Arial"/>
          <w:b/>
          <w:color w:val="4F81BD" w:themeColor="accent1"/>
        </w:rPr>
        <w:t xml:space="preserve">Oddělení </w:t>
      </w:r>
      <w:r w:rsidR="004B4366">
        <w:rPr>
          <w:rFonts w:ascii="Arial" w:hAnsi="Arial" w:cs="Arial"/>
          <w:b/>
          <w:color w:val="4F81BD" w:themeColor="accent1"/>
        </w:rPr>
        <w:t>s</w:t>
      </w:r>
      <w:r w:rsidRPr="0058206C">
        <w:rPr>
          <w:rFonts w:ascii="Arial" w:hAnsi="Arial" w:cs="Arial"/>
          <w:b/>
          <w:color w:val="4F81BD" w:themeColor="accent1"/>
        </w:rPr>
        <w:t xml:space="preserve">ociální práce, prevence a registrace sociálních služeb </w:t>
      </w:r>
    </w:p>
    <w:p w14:paraId="53942542" w14:textId="77777777" w:rsidR="00433A24" w:rsidRPr="0058206C" w:rsidRDefault="00433A24" w:rsidP="00C819E3">
      <w:pPr>
        <w:jc w:val="both"/>
        <w:rPr>
          <w:color w:val="000000"/>
        </w:rPr>
      </w:pPr>
    </w:p>
    <w:p w14:paraId="7566375B" w14:textId="5B849123" w:rsidR="00433A24" w:rsidRPr="0058206C" w:rsidRDefault="00433A24" w:rsidP="00433A24">
      <w:pPr>
        <w:jc w:val="both"/>
        <w:rPr>
          <w:rFonts w:ascii="Arial" w:hAnsi="Arial" w:cs="Arial"/>
          <w:b/>
          <w:sz w:val="22"/>
          <w:szCs w:val="22"/>
        </w:rPr>
      </w:pPr>
      <w:r w:rsidRPr="0058206C">
        <w:rPr>
          <w:rFonts w:ascii="Arial" w:hAnsi="Arial" w:cs="Arial"/>
          <w:b/>
          <w:sz w:val="22"/>
          <w:szCs w:val="22"/>
        </w:rPr>
        <w:t xml:space="preserve">Počet realizovaných kontrol: </w:t>
      </w:r>
      <w:r w:rsidR="0058206C" w:rsidRPr="0058206C">
        <w:rPr>
          <w:rFonts w:ascii="Arial" w:hAnsi="Arial" w:cs="Arial"/>
          <w:sz w:val="22"/>
          <w:szCs w:val="22"/>
        </w:rPr>
        <w:t>5</w:t>
      </w:r>
      <w:r w:rsidR="004C48A0" w:rsidRPr="0058206C">
        <w:rPr>
          <w:rFonts w:ascii="Arial" w:hAnsi="Arial" w:cs="Arial"/>
          <w:sz w:val="22"/>
          <w:szCs w:val="22"/>
        </w:rPr>
        <w:t xml:space="preserve"> kontrol na místě</w:t>
      </w:r>
      <w:r w:rsidR="0081326A" w:rsidRPr="0058206C">
        <w:rPr>
          <w:rFonts w:ascii="Arial" w:hAnsi="Arial" w:cs="Arial"/>
          <w:sz w:val="22"/>
          <w:szCs w:val="22"/>
        </w:rPr>
        <w:t>.</w:t>
      </w:r>
    </w:p>
    <w:p w14:paraId="6D669651" w14:textId="77777777" w:rsidR="00433A24" w:rsidRPr="0058206C" w:rsidRDefault="00433A24" w:rsidP="00433A24">
      <w:pPr>
        <w:jc w:val="both"/>
        <w:rPr>
          <w:rFonts w:ascii="Arial" w:hAnsi="Arial" w:cs="Arial"/>
          <w:b/>
          <w:sz w:val="22"/>
          <w:szCs w:val="22"/>
        </w:rPr>
      </w:pPr>
    </w:p>
    <w:p w14:paraId="13A18FCC" w14:textId="34025632" w:rsidR="00433A24" w:rsidRPr="0058206C" w:rsidRDefault="00433A24" w:rsidP="00433A24">
      <w:pPr>
        <w:jc w:val="both"/>
        <w:rPr>
          <w:rFonts w:ascii="Arial" w:hAnsi="Arial" w:cs="Arial"/>
          <w:sz w:val="22"/>
          <w:szCs w:val="22"/>
        </w:rPr>
      </w:pPr>
      <w:r w:rsidRPr="0058206C">
        <w:rPr>
          <w:rFonts w:ascii="Arial" w:hAnsi="Arial" w:cs="Arial"/>
          <w:b/>
          <w:sz w:val="22"/>
          <w:szCs w:val="22"/>
        </w:rPr>
        <w:t>1. Předmět kontroly</w:t>
      </w:r>
      <w:r w:rsidR="004C48A0" w:rsidRPr="0058206C">
        <w:rPr>
          <w:rFonts w:ascii="Arial" w:hAnsi="Arial" w:cs="Arial"/>
          <w:b/>
          <w:sz w:val="22"/>
          <w:szCs w:val="22"/>
        </w:rPr>
        <w:t>:</w:t>
      </w:r>
      <w:r w:rsidRPr="0058206C">
        <w:rPr>
          <w:rFonts w:ascii="Arial" w:hAnsi="Arial" w:cs="Arial"/>
          <w:b/>
          <w:sz w:val="22"/>
          <w:szCs w:val="22"/>
        </w:rPr>
        <w:t xml:space="preserve"> </w:t>
      </w:r>
      <w:r w:rsidR="004C48A0" w:rsidRPr="0058206C">
        <w:rPr>
          <w:rFonts w:ascii="Arial" w:hAnsi="Arial" w:cs="Arial"/>
          <w:sz w:val="22"/>
          <w:szCs w:val="22"/>
        </w:rPr>
        <w:t>P</w:t>
      </w:r>
      <w:r w:rsidRPr="0058206C">
        <w:rPr>
          <w:rFonts w:ascii="Arial" w:hAnsi="Arial" w:cs="Arial"/>
          <w:sz w:val="22"/>
          <w:szCs w:val="22"/>
        </w:rPr>
        <w:t>lnění povinností poskytovatelů sociálních služeb stanovených §</w:t>
      </w:r>
      <w:r w:rsidR="00897F34" w:rsidRPr="0058206C">
        <w:t> </w:t>
      </w:r>
      <w:r w:rsidRPr="0058206C">
        <w:rPr>
          <w:rFonts w:ascii="Arial" w:hAnsi="Arial" w:cs="Arial"/>
          <w:sz w:val="22"/>
          <w:szCs w:val="22"/>
        </w:rPr>
        <w:t>7</w:t>
      </w:r>
      <w:r w:rsidR="0058206C">
        <w:rPr>
          <w:rFonts w:ascii="Arial" w:hAnsi="Arial" w:cs="Arial"/>
          <w:sz w:val="22"/>
          <w:szCs w:val="22"/>
        </w:rPr>
        <w:t>9</w:t>
      </w:r>
      <w:r w:rsidRPr="0058206C">
        <w:rPr>
          <w:rFonts w:ascii="Arial" w:hAnsi="Arial" w:cs="Arial"/>
          <w:sz w:val="22"/>
          <w:szCs w:val="22"/>
        </w:rPr>
        <w:t xml:space="preserve"> až § 8</w:t>
      </w:r>
      <w:r w:rsidR="0058206C">
        <w:rPr>
          <w:rFonts w:ascii="Arial" w:hAnsi="Arial" w:cs="Arial"/>
          <w:sz w:val="22"/>
          <w:szCs w:val="22"/>
        </w:rPr>
        <w:t>0</w:t>
      </w:r>
      <w:r w:rsidRPr="0058206C">
        <w:rPr>
          <w:rFonts w:ascii="Arial" w:hAnsi="Arial" w:cs="Arial"/>
          <w:sz w:val="22"/>
          <w:szCs w:val="22"/>
        </w:rPr>
        <w:t xml:space="preserve"> zákona č. 108/2006 Sb. o sociálních službách, ve znění pozdějších předpisů</w:t>
      </w:r>
      <w:r w:rsidR="004C48A0" w:rsidRPr="0058206C">
        <w:rPr>
          <w:rFonts w:ascii="Arial" w:hAnsi="Arial" w:cs="Arial"/>
          <w:sz w:val="22"/>
          <w:szCs w:val="22"/>
        </w:rPr>
        <w:t xml:space="preserve"> (dále jen zákon o sociálních službách).</w:t>
      </w:r>
    </w:p>
    <w:p w14:paraId="38164E04" w14:textId="77777777" w:rsidR="00433A24" w:rsidRPr="00633447" w:rsidRDefault="00433A24" w:rsidP="00433A24">
      <w:pPr>
        <w:jc w:val="both"/>
        <w:rPr>
          <w:rFonts w:ascii="Arial" w:hAnsi="Arial" w:cs="Arial"/>
          <w:b/>
          <w:color w:val="FF0000"/>
          <w:sz w:val="22"/>
          <w:szCs w:val="22"/>
          <w:highlight w:val="yellow"/>
        </w:rPr>
      </w:pPr>
    </w:p>
    <w:p w14:paraId="4ABBBF2D" w14:textId="77777777" w:rsidR="00433A24" w:rsidRPr="0058206C" w:rsidRDefault="00433A24" w:rsidP="00433A24">
      <w:pPr>
        <w:jc w:val="both"/>
        <w:rPr>
          <w:rFonts w:ascii="Arial" w:hAnsi="Arial" w:cs="Arial"/>
          <w:i/>
          <w:sz w:val="22"/>
          <w:szCs w:val="22"/>
        </w:rPr>
      </w:pPr>
      <w:r w:rsidRPr="0058206C">
        <w:rPr>
          <w:rFonts w:ascii="Arial" w:hAnsi="Arial" w:cs="Arial"/>
          <w:b/>
          <w:sz w:val="22"/>
          <w:szCs w:val="22"/>
        </w:rPr>
        <w:t>2. Okruh kontrolovaných osob</w:t>
      </w:r>
      <w:r w:rsidR="0081326A" w:rsidRPr="0058206C">
        <w:rPr>
          <w:rFonts w:ascii="Arial" w:hAnsi="Arial" w:cs="Arial"/>
          <w:b/>
          <w:sz w:val="22"/>
          <w:szCs w:val="22"/>
        </w:rPr>
        <w:t>:</w:t>
      </w:r>
      <w:r w:rsidRPr="0058206C">
        <w:rPr>
          <w:rFonts w:ascii="Arial" w:hAnsi="Arial" w:cs="Arial"/>
          <w:b/>
          <w:sz w:val="22"/>
          <w:szCs w:val="22"/>
        </w:rPr>
        <w:t xml:space="preserve"> </w:t>
      </w:r>
      <w:r w:rsidR="004C48A0" w:rsidRPr="0058206C">
        <w:rPr>
          <w:rFonts w:ascii="Arial" w:hAnsi="Arial" w:cs="Arial"/>
          <w:sz w:val="22"/>
          <w:szCs w:val="22"/>
        </w:rPr>
        <w:t>P</w:t>
      </w:r>
      <w:r w:rsidRPr="0058206C">
        <w:rPr>
          <w:rFonts w:ascii="Arial" w:hAnsi="Arial" w:cs="Arial"/>
          <w:sz w:val="22"/>
          <w:szCs w:val="22"/>
        </w:rPr>
        <w:t>oskytovatelé sociálních služeb, kterým bylo Krajským úřadem Královéhradeckého kraje vydáno rozhodnutí o registraci</w:t>
      </w:r>
      <w:r w:rsidR="004C48A0" w:rsidRPr="0058206C">
        <w:rPr>
          <w:rFonts w:ascii="Arial" w:hAnsi="Arial" w:cs="Arial"/>
          <w:sz w:val="22"/>
          <w:szCs w:val="22"/>
        </w:rPr>
        <w:t>.</w:t>
      </w:r>
      <w:r w:rsidRPr="0058206C">
        <w:rPr>
          <w:rFonts w:ascii="Arial" w:hAnsi="Arial" w:cs="Arial"/>
          <w:i/>
          <w:sz w:val="22"/>
          <w:szCs w:val="22"/>
        </w:rPr>
        <w:t xml:space="preserve">  </w:t>
      </w:r>
    </w:p>
    <w:p w14:paraId="1FA20561" w14:textId="77777777" w:rsidR="00433A24" w:rsidRPr="00633447" w:rsidRDefault="00433A24" w:rsidP="00433A24">
      <w:pPr>
        <w:jc w:val="both"/>
        <w:rPr>
          <w:rFonts w:ascii="Arial" w:hAnsi="Arial" w:cs="Arial"/>
          <w:b/>
          <w:color w:val="FF0000"/>
          <w:sz w:val="22"/>
          <w:szCs w:val="22"/>
          <w:highlight w:val="yellow"/>
        </w:rPr>
      </w:pPr>
    </w:p>
    <w:p w14:paraId="25B52086" w14:textId="661DC0F4" w:rsidR="00433A24" w:rsidRPr="0058206C" w:rsidRDefault="00433A24" w:rsidP="00433A24">
      <w:pPr>
        <w:jc w:val="both"/>
        <w:rPr>
          <w:rFonts w:ascii="Arial" w:hAnsi="Arial" w:cs="Arial"/>
          <w:i/>
          <w:color w:val="FF0000"/>
          <w:sz w:val="22"/>
          <w:szCs w:val="22"/>
        </w:rPr>
      </w:pPr>
      <w:r w:rsidRPr="0058206C">
        <w:rPr>
          <w:rFonts w:ascii="Arial" w:hAnsi="Arial" w:cs="Arial"/>
          <w:b/>
          <w:sz w:val="22"/>
          <w:szCs w:val="22"/>
        </w:rPr>
        <w:t>3. Počet všech zjištěných nedostatků</w:t>
      </w:r>
      <w:r w:rsidR="0081326A" w:rsidRPr="0058206C">
        <w:rPr>
          <w:rFonts w:ascii="Arial" w:hAnsi="Arial" w:cs="Arial"/>
          <w:b/>
          <w:sz w:val="22"/>
          <w:szCs w:val="22"/>
        </w:rPr>
        <w:t>:</w:t>
      </w:r>
      <w:r w:rsidRPr="0058206C">
        <w:rPr>
          <w:rFonts w:ascii="Arial" w:hAnsi="Arial" w:cs="Arial"/>
          <w:b/>
          <w:sz w:val="22"/>
          <w:szCs w:val="22"/>
        </w:rPr>
        <w:t xml:space="preserve"> </w:t>
      </w:r>
      <w:r w:rsidR="0058206C">
        <w:rPr>
          <w:rFonts w:ascii="Arial" w:hAnsi="Arial" w:cs="Arial"/>
          <w:sz w:val="22"/>
          <w:szCs w:val="22"/>
        </w:rPr>
        <w:t>1</w:t>
      </w:r>
      <w:r w:rsidR="004C48A0" w:rsidRPr="0058206C">
        <w:rPr>
          <w:rFonts w:ascii="Arial" w:hAnsi="Arial" w:cs="Arial"/>
          <w:sz w:val="22"/>
          <w:szCs w:val="22"/>
        </w:rPr>
        <w:t xml:space="preserve"> nedostat</w:t>
      </w:r>
      <w:r w:rsidR="0058206C">
        <w:rPr>
          <w:rFonts w:ascii="Arial" w:hAnsi="Arial" w:cs="Arial"/>
          <w:sz w:val="22"/>
          <w:szCs w:val="22"/>
        </w:rPr>
        <w:t>e</w:t>
      </w:r>
      <w:r w:rsidR="004C48A0" w:rsidRPr="0058206C">
        <w:rPr>
          <w:rFonts w:ascii="Arial" w:hAnsi="Arial" w:cs="Arial"/>
          <w:sz w:val="22"/>
          <w:szCs w:val="22"/>
        </w:rPr>
        <w:t>k</w:t>
      </w:r>
      <w:r w:rsidR="0081326A" w:rsidRPr="0058206C">
        <w:rPr>
          <w:rFonts w:ascii="Arial" w:hAnsi="Arial" w:cs="Arial"/>
          <w:sz w:val="22"/>
          <w:szCs w:val="22"/>
        </w:rPr>
        <w:t>.</w:t>
      </w:r>
    </w:p>
    <w:p w14:paraId="30AD76B1" w14:textId="77777777" w:rsidR="00433A24" w:rsidRPr="00633447" w:rsidRDefault="00433A24" w:rsidP="00433A24">
      <w:pPr>
        <w:jc w:val="both"/>
        <w:rPr>
          <w:rFonts w:ascii="Arial" w:hAnsi="Arial" w:cs="Arial"/>
          <w:b/>
          <w:color w:val="FF0000"/>
          <w:sz w:val="22"/>
          <w:szCs w:val="22"/>
          <w:highlight w:val="yellow"/>
        </w:rPr>
      </w:pPr>
    </w:p>
    <w:p w14:paraId="09AF3F1E" w14:textId="77777777" w:rsidR="00076164" w:rsidRPr="0058206C" w:rsidRDefault="00433A24" w:rsidP="0081326A">
      <w:pPr>
        <w:tabs>
          <w:tab w:val="num" w:pos="709"/>
        </w:tabs>
        <w:jc w:val="both"/>
        <w:rPr>
          <w:rFonts w:ascii="Arial" w:hAnsi="Arial" w:cs="Arial"/>
          <w:b/>
          <w:sz w:val="22"/>
          <w:szCs w:val="22"/>
        </w:rPr>
      </w:pPr>
      <w:r w:rsidRPr="0058206C">
        <w:rPr>
          <w:rFonts w:ascii="Arial" w:hAnsi="Arial" w:cs="Arial"/>
          <w:b/>
          <w:sz w:val="22"/>
          <w:szCs w:val="22"/>
        </w:rPr>
        <w:t>4. Popis nejčastějších a nejzávažnějších porušení obecně závazných předpisů a jiných předpisů, kterými jsou kontrolované osoby povinny se řídit</w:t>
      </w:r>
      <w:r w:rsidR="00C33661" w:rsidRPr="0058206C">
        <w:rPr>
          <w:rFonts w:ascii="Arial" w:hAnsi="Arial" w:cs="Arial"/>
          <w:b/>
          <w:sz w:val="22"/>
          <w:szCs w:val="22"/>
        </w:rPr>
        <w:t>:</w:t>
      </w:r>
      <w:r w:rsidRPr="0058206C">
        <w:rPr>
          <w:rFonts w:ascii="Arial" w:hAnsi="Arial" w:cs="Arial"/>
          <w:b/>
          <w:sz w:val="22"/>
          <w:szCs w:val="22"/>
        </w:rPr>
        <w:t xml:space="preserve"> </w:t>
      </w:r>
    </w:p>
    <w:p w14:paraId="171175F7" w14:textId="1B35B552" w:rsidR="00D422DC" w:rsidRPr="0058206C" w:rsidRDefault="00D422DC" w:rsidP="00D422DC">
      <w:pPr>
        <w:numPr>
          <w:ilvl w:val="0"/>
          <w:numId w:val="27"/>
        </w:numPr>
        <w:jc w:val="both"/>
        <w:rPr>
          <w:rFonts w:ascii="Arial" w:hAnsi="Arial" w:cs="Arial"/>
          <w:sz w:val="22"/>
          <w:szCs w:val="22"/>
        </w:rPr>
      </w:pPr>
      <w:r w:rsidRPr="0058206C">
        <w:rPr>
          <w:rFonts w:ascii="Arial" w:hAnsi="Arial" w:cs="Arial"/>
          <w:sz w:val="22"/>
          <w:szCs w:val="22"/>
        </w:rPr>
        <w:t xml:space="preserve">porušeno ustanovení § 79 odst. 1 písm. </w:t>
      </w:r>
      <w:r w:rsidR="0058206C" w:rsidRPr="0058206C">
        <w:rPr>
          <w:rFonts w:ascii="Arial" w:hAnsi="Arial" w:cs="Arial"/>
          <w:sz w:val="22"/>
          <w:szCs w:val="22"/>
        </w:rPr>
        <w:t>d</w:t>
      </w:r>
      <w:r w:rsidRPr="0058206C">
        <w:rPr>
          <w:rFonts w:ascii="Arial" w:hAnsi="Arial" w:cs="Arial"/>
          <w:sz w:val="22"/>
          <w:szCs w:val="22"/>
        </w:rPr>
        <w:t xml:space="preserve">) zákona o sociálních službách: </w:t>
      </w:r>
      <w:r w:rsidR="0058206C" w:rsidRPr="0058206C">
        <w:rPr>
          <w:rFonts w:ascii="Arial" w:hAnsi="Arial" w:cs="Arial"/>
          <w:sz w:val="22"/>
          <w:szCs w:val="22"/>
        </w:rPr>
        <w:t>poskytovatel nepředložil registrujícímu orgánu změny v dokladech předložených k žádosti o</w:t>
      </w:r>
      <w:r w:rsidR="0025512C">
        <w:rPr>
          <w:rFonts w:ascii="Arial" w:hAnsi="Arial" w:cs="Arial"/>
          <w:sz w:val="22"/>
          <w:szCs w:val="22"/>
        </w:rPr>
        <w:t> </w:t>
      </w:r>
      <w:r w:rsidR="0058206C" w:rsidRPr="0058206C">
        <w:rPr>
          <w:rFonts w:ascii="Arial" w:hAnsi="Arial" w:cs="Arial"/>
          <w:sz w:val="22"/>
          <w:szCs w:val="22"/>
        </w:rPr>
        <w:t>registraci</w:t>
      </w:r>
      <w:r w:rsidR="0058206C">
        <w:rPr>
          <w:rFonts w:ascii="Arial" w:hAnsi="Arial" w:cs="Arial"/>
          <w:sz w:val="22"/>
          <w:szCs w:val="22"/>
        </w:rPr>
        <w:t>.</w:t>
      </w:r>
    </w:p>
    <w:p w14:paraId="0E3C0205" w14:textId="77777777" w:rsidR="00076164" w:rsidRPr="00FC33D8" w:rsidRDefault="00076164" w:rsidP="00C819E3">
      <w:pPr>
        <w:jc w:val="both"/>
        <w:rPr>
          <w:rFonts w:ascii="Arial" w:hAnsi="Arial" w:cs="Arial"/>
          <w:color w:val="000000"/>
          <w:sz w:val="22"/>
          <w:szCs w:val="22"/>
          <w:highlight w:val="yellow"/>
        </w:rPr>
      </w:pPr>
    </w:p>
    <w:p w14:paraId="268BFCD8" w14:textId="77777777" w:rsidR="00117254" w:rsidRDefault="00117254" w:rsidP="00220DC0">
      <w:pPr>
        <w:outlineLvl w:val="0"/>
        <w:rPr>
          <w:rFonts w:ascii="Arial" w:hAnsi="Arial" w:cs="Arial"/>
          <w:b/>
          <w:color w:val="4F81BD" w:themeColor="accent1"/>
        </w:rPr>
      </w:pPr>
    </w:p>
    <w:p w14:paraId="6748408B" w14:textId="21CF3E0B" w:rsidR="00220DC0" w:rsidRPr="00BD091F" w:rsidRDefault="00220DC0" w:rsidP="00220DC0">
      <w:pPr>
        <w:outlineLvl w:val="0"/>
        <w:rPr>
          <w:rFonts w:ascii="Arial" w:hAnsi="Arial" w:cs="Arial"/>
          <w:b/>
          <w:color w:val="4F81BD" w:themeColor="accent1"/>
        </w:rPr>
      </w:pPr>
      <w:r w:rsidRPr="00BD091F">
        <w:rPr>
          <w:rFonts w:ascii="Arial" w:hAnsi="Arial" w:cs="Arial"/>
          <w:b/>
          <w:color w:val="4F81BD" w:themeColor="accent1"/>
        </w:rPr>
        <w:t xml:space="preserve">ODBOR: </w:t>
      </w:r>
      <w:r w:rsidRPr="00BD091F">
        <w:rPr>
          <w:rFonts w:ascii="Arial" w:hAnsi="Arial" w:cs="Arial"/>
          <w:b/>
          <w:caps/>
          <w:color w:val="4F81BD" w:themeColor="accent1"/>
        </w:rPr>
        <w:t>zdravotnictví</w:t>
      </w:r>
      <w:r w:rsidR="00DB28F4" w:rsidRPr="00BD091F">
        <w:rPr>
          <w:rFonts w:ascii="Arial" w:hAnsi="Arial" w:cs="Arial"/>
          <w:b/>
          <w:caps/>
          <w:color w:val="4F81BD" w:themeColor="accent1"/>
        </w:rPr>
        <w:t xml:space="preserve"> (ZD)</w:t>
      </w:r>
    </w:p>
    <w:p w14:paraId="59E10F87" w14:textId="1F147E8D" w:rsidR="00220DC0" w:rsidRPr="00BD091F" w:rsidRDefault="00220DC0" w:rsidP="00220DC0">
      <w:pPr>
        <w:outlineLvl w:val="0"/>
        <w:rPr>
          <w:b/>
          <w:color w:val="4F81BD" w:themeColor="accent1"/>
          <w:sz w:val="28"/>
          <w:szCs w:val="28"/>
        </w:rPr>
      </w:pPr>
      <w:r w:rsidRPr="00BD091F">
        <w:rPr>
          <w:rFonts w:ascii="Arial" w:hAnsi="Arial" w:cs="Arial"/>
          <w:b/>
          <w:color w:val="4F81BD" w:themeColor="accent1"/>
        </w:rPr>
        <w:t xml:space="preserve">Oddělení </w:t>
      </w:r>
      <w:r w:rsidR="004B4366">
        <w:rPr>
          <w:rFonts w:ascii="Arial" w:hAnsi="Arial" w:cs="Arial"/>
          <w:b/>
          <w:color w:val="4F81BD" w:themeColor="accent1"/>
        </w:rPr>
        <w:t>z</w:t>
      </w:r>
      <w:r w:rsidRPr="00BD091F">
        <w:rPr>
          <w:rFonts w:ascii="Arial" w:hAnsi="Arial" w:cs="Arial"/>
          <w:b/>
          <w:color w:val="4F81BD" w:themeColor="accent1"/>
        </w:rPr>
        <w:t>dravotnictví</w:t>
      </w:r>
    </w:p>
    <w:p w14:paraId="2A1D91A0" w14:textId="77777777" w:rsidR="00220DC0" w:rsidRPr="00FC33D8" w:rsidRDefault="00220DC0" w:rsidP="00220DC0">
      <w:pPr>
        <w:rPr>
          <w:rFonts w:ascii="Arial" w:hAnsi="Arial" w:cs="Arial"/>
          <w:b/>
          <w:color w:val="4F81BD" w:themeColor="accent1"/>
          <w:sz w:val="22"/>
          <w:szCs w:val="22"/>
        </w:rPr>
      </w:pPr>
    </w:p>
    <w:p w14:paraId="4B6869F6" w14:textId="149B7AC7" w:rsidR="00220DC0" w:rsidRPr="00BD091F" w:rsidRDefault="00220DC0" w:rsidP="00220DC0">
      <w:pPr>
        <w:jc w:val="both"/>
        <w:rPr>
          <w:rFonts w:ascii="Arial" w:hAnsi="Arial" w:cs="Arial"/>
          <w:sz w:val="22"/>
          <w:szCs w:val="22"/>
        </w:rPr>
      </w:pPr>
      <w:r w:rsidRPr="00BD091F">
        <w:rPr>
          <w:rFonts w:ascii="Arial" w:hAnsi="Arial" w:cs="Arial"/>
          <w:b/>
          <w:sz w:val="22"/>
          <w:szCs w:val="22"/>
        </w:rPr>
        <w:t xml:space="preserve">Počet realizovaných kontrol: </w:t>
      </w:r>
      <w:r w:rsidR="00BD091F" w:rsidRPr="00BD091F">
        <w:rPr>
          <w:rFonts w:ascii="Arial" w:hAnsi="Arial" w:cs="Arial"/>
          <w:sz w:val="22"/>
          <w:szCs w:val="22"/>
        </w:rPr>
        <w:t>8</w:t>
      </w:r>
      <w:r w:rsidR="00320B89" w:rsidRPr="00BD091F">
        <w:rPr>
          <w:rFonts w:ascii="Arial" w:hAnsi="Arial" w:cs="Arial"/>
          <w:sz w:val="22"/>
          <w:szCs w:val="22"/>
        </w:rPr>
        <w:t xml:space="preserve"> kontrol</w:t>
      </w:r>
      <w:r w:rsidR="00B54C71" w:rsidRPr="00BD091F">
        <w:rPr>
          <w:rFonts w:ascii="Arial" w:hAnsi="Arial" w:cs="Arial"/>
          <w:sz w:val="22"/>
          <w:szCs w:val="22"/>
        </w:rPr>
        <w:t xml:space="preserve"> na místě</w:t>
      </w:r>
      <w:r w:rsidR="00CD017B" w:rsidRPr="00BD091F">
        <w:rPr>
          <w:rFonts w:ascii="Arial" w:hAnsi="Arial" w:cs="Arial"/>
          <w:sz w:val="22"/>
          <w:szCs w:val="22"/>
        </w:rPr>
        <w:t xml:space="preserve"> (</w:t>
      </w:r>
      <w:r w:rsidR="00BD091F" w:rsidRPr="00BD091F">
        <w:rPr>
          <w:rFonts w:ascii="Arial" w:hAnsi="Arial" w:cs="Arial"/>
          <w:sz w:val="22"/>
          <w:szCs w:val="22"/>
        </w:rPr>
        <w:t xml:space="preserve">4 kontroly byly plánovány a realizovány v roce 2021, ukončeny 2 kontroly z roku 2020 a 2 </w:t>
      </w:r>
      <w:r w:rsidR="00B954C9" w:rsidRPr="00BD091F">
        <w:rPr>
          <w:rFonts w:ascii="Arial" w:hAnsi="Arial" w:cs="Arial"/>
          <w:sz w:val="22"/>
          <w:szCs w:val="22"/>
        </w:rPr>
        <w:t>kontrol</w:t>
      </w:r>
      <w:r w:rsidR="00AB3CE7" w:rsidRPr="00BD091F">
        <w:rPr>
          <w:rFonts w:ascii="Arial" w:hAnsi="Arial" w:cs="Arial"/>
          <w:sz w:val="22"/>
          <w:szCs w:val="22"/>
        </w:rPr>
        <w:t>y</w:t>
      </w:r>
      <w:r w:rsidR="00B954C9" w:rsidRPr="00BD091F">
        <w:rPr>
          <w:rFonts w:ascii="Arial" w:hAnsi="Arial" w:cs="Arial"/>
          <w:sz w:val="22"/>
          <w:szCs w:val="22"/>
        </w:rPr>
        <w:t xml:space="preserve"> </w:t>
      </w:r>
      <w:r w:rsidR="007F5519">
        <w:rPr>
          <w:rFonts w:ascii="Arial" w:hAnsi="Arial" w:cs="Arial"/>
          <w:sz w:val="22"/>
          <w:szCs w:val="22"/>
        </w:rPr>
        <w:t>dosud ne</w:t>
      </w:r>
      <w:r w:rsidR="00B954C9" w:rsidRPr="00BD091F">
        <w:rPr>
          <w:rFonts w:ascii="Arial" w:hAnsi="Arial" w:cs="Arial"/>
          <w:sz w:val="22"/>
          <w:szCs w:val="22"/>
        </w:rPr>
        <w:t>ukončen</w:t>
      </w:r>
      <w:r w:rsidR="007F5519">
        <w:rPr>
          <w:rFonts w:ascii="Arial" w:hAnsi="Arial" w:cs="Arial"/>
          <w:sz w:val="22"/>
          <w:szCs w:val="22"/>
        </w:rPr>
        <w:t>é</w:t>
      </w:r>
      <w:r w:rsidR="00AB3CE7" w:rsidRPr="00BD091F">
        <w:rPr>
          <w:rFonts w:ascii="Arial" w:hAnsi="Arial" w:cs="Arial"/>
          <w:sz w:val="22"/>
          <w:szCs w:val="22"/>
        </w:rPr>
        <w:t>)</w:t>
      </w:r>
      <w:r w:rsidR="00BD091F" w:rsidRPr="00BD091F">
        <w:rPr>
          <w:rFonts w:ascii="Arial" w:hAnsi="Arial" w:cs="Arial"/>
          <w:sz w:val="22"/>
          <w:szCs w:val="22"/>
        </w:rPr>
        <w:t>.</w:t>
      </w:r>
      <w:r w:rsidR="00AB3CE7" w:rsidRPr="00BD091F">
        <w:rPr>
          <w:rFonts w:ascii="Arial" w:hAnsi="Arial" w:cs="Arial"/>
          <w:sz w:val="22"/>
          <w:szCs w:val="22"/>
        </w:rPr>
        <w:t xml:space="preserve"> </w:t>
      </w:r>
      <w:r w:rsidR="00BD091F" w:rsidRPr="00BD091F">
        <w:rPr>
          <w:rFonts w:ascii="Arial" w:hAnsi="Arial" w:cs="Arial"/>
          <w:sz w:val="22"/>
          <w:szCs w:val="22"/>
        </w:rPr>
        <w:t>S</w:t>
      </w:r>
      <w:r w:rsidR="00AB3CE7" w:rsidRPr="00BD091F">
        <w:rPr>
          <w:rFonts w:ascii="Arial" w:hAnsi="Arial" w:cs="Arial"/>
          <w:sz w:val="22"/>
          <w:szCs w:val="22"/>
        </w:rPr>
        <w:t> ohledem na skutečnosti popsané v úvodu této zprávy nebyla kontrolní činnost prováděna v plném rozsahu</w:t>
      </w:r>
      <w:r w:rsidR="00BD091F" w:rsidRPr="00BD091F">
        <w:rPr>
          <w:rFonts w:ascii="Arial" w:hAnsi="Arial" w:cs="Arial"/>
          <w:sz w:val="22"/>
          <w:szCs w:val="22"/>
        </w:rPr>
        <w:t>.</w:t>
      </w:r>
      <w:r w:rsidR="00B954C9" w:rsidRPr="00BD091F">
        <w:rPr>
          <w:rFonts w:ascii="Arial" w:hAnsi="Arial" w:cs="Arial"/>
          <w:sz w:val="22"/>
          <w:szCs w:val="22"/>
        </w:rPr>
        <w:t xml:space="preserve"> </w:t>
      </w:r>
    </w:p>
    <w:p w14:paraId="7FB5DD1A" w14:textId="77777777" w:rsidR="00320B89" w:rsidRPr="00633447" w:rsidRDefault="00320B89" w:rsidP="00220DC0">
      <w:pPr>
        <w:jc w:val="both"/>
        <w:rPr>
          <w:rFonts w:ascii="Arial" w:hAnsi="Arial" w:cs="Arial"/>
          <w:sz w:val="22"/>
          <w:szCs w:val="22"/>
          <w:highlight w:val="yellow"/>
        </w:rPr>
      </w:pPr>
    </w:p>
    <w:p w14:paraId="7EF02D5F" w14:textId="77777777" w:rsidR="00234E9B" w:rsidRPr="005938C2" w:rsidRDefault="00234E9B" w:rsidP="00234E9B">
      <w:pPr>
        <w:jc w:val="both"/>
        <w:rPr>
          <w:rFonts w:ascii="Arial" w:hAnsi="Arial" w:cs="Arial"/>
          <w:b/>
          <w:sz w:val="22"/>
          <w:szCs w:val="22"/>
        </w:rPr>
      </w:pPr>
      <w:r w:rsidRPr="005938C2">
        <w:rPr>
          <w:rFonts w:ascii="Arial" w:hAnsi="Arial" w:cs="Arial"/>
          <w:b/>
          <w:sz w:val="22"/>
          <w:szCs w:val="22"/>
        </w:rPr>
        <w:t>1.</w:t>
      </w:r>
      <w:r w:rsidR="0017225D" w:rsidRPr="005938C2">
        <w:rPr>
          <w:rFonts w:ascii="Arial" w:hAnsi="Arial" w:cs="Arial"/>
          <w:b/>
          <w:sz w:val="22"/>
          <w:szCs w:val="22"/>
        </w:rPr>
        <w:t xml:space="preserve"> </w:t>
      </w:r>
      <w:r w:rsidR="00320B89" w:rsidRPr="005938C2">
        <w:rPr>
          <w:rFonts w:ascii="Arial" w:hAnsi="Arial" w:cs="Arial"/>
          <w:b/>
          <w:sz w:val="22"/>
          <w:szCs w:val="22"/>
        </w:rPr>
        <w:t xml:space="preserve">Předmět kontroly: </w:t>
      </w:r>
    </w:p>
    <w:p w14:paraId="5F098A53" w14:textId="78AC03BB" w:rsidR="00234E9B" w:rsidRPr="00633447" w:rsidRDefault="00167A07" w:rsidP="00E44BD0">
      <w:pPr>
        <w:jc w:val="both"/>
        <w:rPr>
          <w:rFonts w:ascii="Arial" w:hAnsi="Arial" w:cs="Arial"/>
          <w:sz w:val="22"/>
          <w:szCs w:val="22"/>
          <w:highlight w:val="yellow"/>
        </w:rPr>
      </w:pPr>
      <w:r w:rsidRPr="005938C2">
        <w:rPr>
          <w:rFonts w:ascii="Arial" w:hAnsi="Arial" w:cs="Arial"/>
          <w:sz w:val="22"/>
          <w:szCs w:val="22"/>
        </w:rPr>
        <w:t>Dodržování ustanovení zákona č. 372/2011 Sb., o zdravotních službách a podmínkách jejich poskytování (zákon o zdravotních službách, dále jen zákon č. 372/2011 Sb</w:t>
      </w:r>
      <w:r w:rsidRPr="005938C2">
        <w:rPr>
          <w:rFonts w:ascii="Arial" w:hAnsi="Arial" w:cs="Arial"/>
          <w:i/>
          <w:sz w:val="22"/>
          <w:szCs w:val="22"/>
        </w:rPr>
        <w:t>.</w:t>
      </w:r>
      <w:r w:rsidRPr="005938C2">
        <w:rPr>
          <w:rFonts w:ascii="Arial" w:hAnsi="Arial" w:cs="Arial"/>
          <w:sz w:val="22"/>
          <w:szCs w:val="22"/>
        </w:rPr>
        <w:t>) zejména ustanovení § 11, § 12, § 16 a plnění povinností poskytova</w:t>
      </w:r>
      <w:r w:rsidR="00234E9B" w:rsidRPr="005938C2">
        <w:rPr>
          <w:rFonts w:ascii="Arial" w:hAnsi="Arial" w:cs="Arial"/>
          <w:sz w:val="22"/>
          <w:szCs w:val="22"/>
        </w:rPr>
        <w:t>tele vyplývajících ze zákona č. </w:t>
      </w:r>
      <w:r w:rsidRPr="005938C2">
        <w:rPr>
          <w:rFonts w:ascii="Arial" w:hAnsi="Arial" w:cs="Arial"/>
          <w:sz w:val="22"/>
          <w:szCs w:val="22"/>
        </w:rPr>
        <w:t>372/2011 Sb., zejména z ustanovení § 45 odst. 2 písm. b), c), d), n) a § 93 odst. 3 písm. c)</w:t>
      </w:r>
      <w:r w:rsidR="00731A7A" w:rsidRPr="005938C2">
        <w:rPr>
          <w:rFonts w:ascii="Arial" w:hAnsi="Arial" w:cs="Arial"/>
          <w:sz w:val="22"/>
          <w:szCs w:val="22"/>
        </w:rPr>
        <w:t>.</w:t>
      </w:r>
    </w:p>
    <w:p w14:paraId="0C0C72E3" w14:textId="77777777" w:rsidR="00167A07" w:rsidRPr="005938C2" w:rsidRDefault="00167A07" w:rsidP="00E44BD0">
      <w:pPr>
        <w:jc w:val="both"/>
        <w:rPr>
          <w:rFonts w:ascii="Arial" w:hAnsi="Arial" w:cs="Arial"/>
          <w:sz w:val="22"/>
          <w:szCs w:val="22"/>
        </w:rPr>
      </w:pPr>
      <w:r w:rsidRPr="005938C2">
        <w:rPr>
          <w:rFonts w:ascii="Arial" w:hAnsi="Arial" w:cs="Arial"/>
          <w:sz w:val="22"/>
          <w:szCs w:val="22"/>
        </w:rPr>
        <w:lastRenderedPageBreak/>
        <w:t>Kontrola minimálního personálního zabezpečení zdravotních služeb poskytovatele dle zákona č. 372/2011 Sb., zákona č. 95/2004 Sb., o podmínkách získávání a uznávání odborné způsobilosti a specializované způsobilosti k výkonu zdravotnického povolání lékaře, zubního lékaře a farmaceuta, ve znění pozdějších předpisů, zákona č. 96/2004 Sb., o podmínkách získávání a uznávání způsobilosti k výkonu nelékařských zdravotnických povolání a k výkonu činností souvisejících s poskytováním zdravotní péče a o změně některých souvisejících zákonů, ve znění pozdějších předpisů a dle vyhlášky č. 99/2012 Sb., o požadavcích na minimální personální zabezpečení zdravotních služeb, ve znění pozdějších předpisů.</w:t>
      </w:r>
    </w:p>
    <w:p w14:paraId="54A0350C" w14:textId="0F2EDF54" w:rsidR="00167A07" w:rsidRPr="005938C2" w:rsidRDefault="00167A07" w:rsidP="00E44BD0">
      <w:pPr>
        <w:jc w:val="both"/>
        <w:rPr>
          <w:rFonts w:ascii="Arial" w:hAnsi="Arial" w:cs="Arial"/>
          <w:sz w:val="22"/>
          <w:szCs w:val="22"/>
        </w:rPr>
      </w:pPr>
      <w:r w:rsidRPr="005938C2">
        <w:rPr>
          <w:rFonts w:ascii="Arial" w:hAnsi="Arial" w:cs="Arial"/>
          <w:sz w:val="22"/>
          <w:szCs w:val="22"/>
        </w:rPr>
        <w:t>Kontrola minimálního technického a věcného vybavení zdravotnického zařízení poskytovatele dle zákona č. 372/2011 Sb. a dle vyhlášky č. 92/2012 Sb., o požadavcích na minimální technické a věcné vybavení zdravotnických zařízení a kontaktních pracovišť domácí péče</w:t>
      </w:r>
      <w:r w:rsidR="005B393E" w:rsidRPr="005938C2">
        <w:rPr>
          <w:rFonts w:ascii="Arial" w:hAnsi="Arial" w:cs="Arial"/>
          <w:sz w:val="22"/>
          <w:szCs w:val="22"/>
        </w:rPr>
        <w:t xml:space="preserve"> (dále jen vyhláška č. 92/2012 Sb.)</w:t>
      </w:r>
      <w:r w:rsidR="00CD017B" w:rsidRPr="005938C2">
        <w:rPr>
          <w:rFonts w:ascii="Arial" w:hAnsi="Arial" w:cs="Arial"/>
          <w:sz w:val="22"/>
          <w:szCs w:val="22"/>
        </w:rPr>
        <w:t xml:space="preserve"> </w:t>
      </w:r>
      <w:r w:rsidR="005938C2" w:rsidRPr="005938C2">
        <w:rPr>
          <w:rFonts w:ascii="Arial" w:hAnsi="Arial" w:cs="Arial"/>
          <w:sz w:val="22"/>
          <w:szCs w:val="22"/>
        </w:rPr>
        <w:t xml:space="preserve">a </w:t>
      </w:r>
      <w:r w:rsidR="00CD017B" w:rsidRPr="005938C2">
        <w:rPr>
          <w:rFonts w:ascii="Arial" w:hAnsi="Arial" w:cs="Arial"/>
          <w:sz w:val="22"/>
          <w:szCs w:val="22"/>
        </w:rPr>
        <w:t>dalších souvisejících právních předpisů</w:t>
      </w:r>
      <w:r w:rsidR="00731A7A" w:rsidRPr="005938C2">
        <w:rPr>
          <w:rFonts w:ascii="Arial" w:hAnsi="Arial" w:cs="Arial"/>
          <w:sz w:val="22"/>
          <w:szCs w:val="22"/>
        </w:rPr>
        <w:t>.</w:t>
      </w:r>
    </w:p>
    <w:p w14:paraId="211FEB3F" w14:textId="77777777" w:rsidR="00234E9B" w:rsidRPr="005938C2" w:rsidRDefault="00167A07" w:rsidP="00E44BD0">
      <w:pPr>
        <w:jc w:val="both"/>
        <w:rPr>
          <w:rFonts w:ascii="Arial" w:hAnsi="Arial" w:cs="Arial"/>
          <w:sz w:val="22"/>
          <w:szCs w:val="22"/>
        </w:rPr>
      </w:pPr>
      <w:r w:rsidRPr="005938C2">
        <w:rPr>
          <w:rFonts w:ascii="Arial" w:hAnsi="Arial" w:cs="Arial"/>
          <w:sz w:val="22"/>
          <w:szCs w:val="22"/>
        </w:rPr>
        <w:t xml:space="preserve">Kontrola </w:t>
      </w:r>
      <w:r w:rsidR="00B2095D" w:rsidRPr="005938C2">
        <w:rPr>
          <w:rFonts w:ascii="Arial" w:hAnsi="Arial" w:cs="Arial"/>
          <w:sz w:val="22"/>
          <w:szCs w:val="22"/>
        </w:rPr>
        <w:t>vedení</w:t>
      </w:r>
      <w:r w:rsidR="00D316DE" w:rsidRPr="005938C2">
        <w:rPr>
          <w:rFonts w:ascii="Arial" w:hAnsi="Arial" w:cs="Arial"/>
          <w:sz w:val="22"/>
          <w:szCs w:val="22"/>
        </w:rPr>
        <w:t xml:space="preserve"> a</w:t>
      </w:r>
      <w:r w:rsidR="00B2095D" w:rsidRPr="005938C2">
        <w:rPr>
          <w:rFonts w:ascii="Arial" w:hAnsi="Arial" w:cs="Arial"/>
          <w:sz w:val="22"/>
          <w:szCs w:val="22"/>
        </w:rPr>
        <w:t xml:space="preserve"> uchovávání zdravotnick</w:t>
      </w:r>
      <w:r w:rsidR="00D316DE" w:rsidRPr="005938C2">
        <w:rPr>
          <w:rFonts w:ascii="Arial" w:hAnsi="Arial" w:cs="Arial"/>
          <w:sz w:val="22"/>
          <w:szCs w:val="22"/>
        </w:rPr>
        <w:t>é</w:t>
      </w:r>
      <w:r w:rsidR="00B2095D" w:rsidRPr="005938C2">
        <w:rPr>
          <w:rFonts w:ascii="Arial" w:hAnsi="Arial" w:cs="Arial"/>
          <w:sz w:val="22"/>
          <w:szCs w:val="22"/>
        </w:rPr>
        <w:t xml:space="preserve"> dokumentac</w:t>
      </w:r>
      <w:r w:rsidR="00D316DE" w:rsidRPr="005938C2">
        <w:rPr>
          <w:rFonts w:ascii="Arial" w:hAnsi="Arial" w:cs="Arial"/>
          <w:sz w:val="22"/>
          <w:szCs w:val="22"/>
        </w:rPr>
        <w:t>e a nakládání s</w:t>
      </w:r>
      <w:r w:rsidR="0017225D" w:rsidRPr="005938C2">
        <w:rPr>
          <w:rFonts w:ascii="Arial" w:hAnsi="Arial" w:cs="Arial"/>
          <w:sz w:val="22"/>
          <w:szCs w:val="22"/>
        </w:rPr>
        <w:t xml:space="preserve"> ní</w:t>
      </w:r>
      <w:r w:rsidR="00B2095D" w:rsidRPr="005938C2">
        <w:rPr>
          <w:rFonts w:ascii="Arial" w:hAnsi="Arial" w:cs="Arial"/>
          <w:sz w:val="22"/>
          <w:szCs w:val="22"/>
        </w:rPr>
        <w:t xml:space="preserve"> dle </w:t>
      </w:r>
      <w:r w:rsidRPr="005938C2">
        <w:rPr>
          <w:rFonts w:ascii="Arial" w:hAnsi="Arial" w:cs="Arial"/>
          <w:sz w:val="22"/>
          <w:szCs w:val="22"/>
        </w:rPr>
        <w:t>zákona č.</w:t>
      </w:r>
      <w:r w:rsidR="0017225D" w:rsidRPr="005938C2">
        <w:rPr>
          <w:rFonts w:ascii="Arial" w:hAnsi="Arial" w:cs="Arial"/>
          <w:sz w:val="22"/>
          <w:szCs w:val="22"/>
        </w:rPr>
        <w:t> </w:t>
      </w:r>
      <w:r w:rsidRPr="005938C2">
        <w:rPr>
          <w:rFonts w:ascii="Arial" w:hAnsi="Arial" w:cs="Arial"/>
          <w:sz w:val="22"/>
          <w:szCs w:val="22"/>
        </w:rPr>
        <w:t>372/2011 Sb. a vyhlášky č. 98/2012 Sb., o zdravotnické dokumentaci</w:t>
      </w:r>
      <w:r w:rsidR="00B2095D" w:rsidRPr="005938C2">
        <w:rPr>
          <w:rFonts w:ascii="Arial" w:hAnsi="Arial" w:cs="Arial"/>
          <w:sz w:val="22"/>
          <w:szCs w:val="22"/>
        </w:rPr>
        <w:t>, ve znění pozdějších změn</w:t>
      </w:r>
      <w:r w:rsidR="00B45578" w:rsidRPr="005938C2">
        <w:rPr>
          <w:rFonts w:ascii="Arial" w:hAnsi="Arial" w:cs="Arial"/>
          <w:sz w:val="22"/>
          <w:szCs w:val="22"/>
        </w:rPr>
        <w:t>.</w:t>
      </w:r>
      <w:r w:rsidR="00C32E5A" w:rsidRPr="005938C2">
        <w:rPr>
          <w:rFonts w:ascii="Arial" w:hAnsi="Arial" w:cs="Arial"/>
          <w:sz w:val="22"/>
          <w:szCs w:val="22"/>
        </w:rPr>
        <w:t xml:space="preserve"> </w:t>
      </w:r>
    </w:p>
    <w:p w14:paraId="60909A37" w14:textId="77777777" w:rsidR="0017225D" w:rsidRPr="00633447" w:rsidRDefault="0017225D" w:rsidP="00E44BD0">
      <w:pPr>
        <w:jc w:val="both"/>
        <w:rPr>
          <w:rFonts w:ascii="Arial" w:hAnsi="Arial" w:cs="Arial"/>
          <w:sz w:val="22"/>
          <w:szCs w:val="22"/>
          <w:highlight w:val="yellow"/>
        </w:rPr>
      </w:pPr>
    </w:p>
    <w:p w14:paraId="26791104" w14:textId="77777777" w:rsidR="00167A07" w:rsidRPr="005938C2" w:rsidRDefault="00AB3CE7" w:rsidP="00E44BD0">
      <w:pPr>
        <w:jc w:val="both"/>
        <w:rPr>
          <w:rFonts w:ascii="Arial" w:hAnsi="Arial" w:cs="Arial"/>
          <w:sz w:val="22"/>
          <w:szCs w:val="22"/>
        </w:rPr>
      </w:pPr>
      <w:r w:rsidRPr="005938C2">
        <w:rPr>
          <w:rFonts w:ascii="Arial" w:hAnsi="Arial" w:cs="Arial"/>
          <w:sz w:val="22"/>
          <w:szCs w:val="22"/>
        </w:rPr>
        <w:t xml:space="preserve">Ve dvou případech krajský úřad prověřoval jinou právnickou a podnikající fyzickou osobu v souvislosti s prováděním činností, k nimž je třeba udělení souhlasu, oprávnění k činnosti nebo jiného obdobného povolení podle zákona č. 372/2011 Sb. nebo jiných zákonů upravujících zdravotní služby </w:t>
      </w:r>
      <w:r w:rsidRPr="005938C2">
        <w:rPr>
          <w:rFonts w:ascii="Arial" w:eastAsia="Calibri" w:hAnsi="Arial" w:cs="Arial"/>
          <w:sz w:val="22"/>
          <w:szCs w:val="22"/>
          <w:lang w:eastAsia="en-US"/>
        </w:rPr>
        <w:t xml:space="preserve">– </w:t>
      </w:r>
      <w:r w:rsidRPr="005938C2">
        <w:rPr>
          <w:rFonts w:ascii="Arial" w:hAnsi="Arial" w:cs="Arial"/>
          <w:sz w:val="22"/>
          <w:szCs w:val="22"/>
        </w:rPr>
        <w:t>kontrola byla v obou případech zaměřena na to, zda jsou v provozovnách vykonávány činnosti, k nimž je třeba udělení oprávnění dle zákona č. 372/2011 Sb. a souvisejících právních předpisů.</w:t>
      </w:r>
    </w:p>
    <w:p w14:paraId="0D8E828D" w14:textId="77777777" w:rsidR="00220DC0" w:rsidRPr="00633447" w:rsidRDefault="00220DC0" w:rsidP="00220DC0">
      <w:pPr>
        <w:spacing w:line="276" w:lineRule="auto"/>
        <w:jc w:val="both"/>
        <w:rPr>
          <w:rFonts w:ascii="Arial" w:hAnsi="Arial" w:cs="Arial"/>
          <w:b/>
          <w:color w:val="FF0000"/>
          <w:sz w:val="22"/>
          <w:szCs w:val="22"/>
          <w:highlight w:val="yellow"/>
        </w:rPr>
      </w:pPr>
    </w:p>
    <w:p w14:paraId="2F330243" w14:textId="6E241D6D" w:rsidR="00220DC0" w:rsidRPr="005938C2" w:rsidRDefault="00320B89" w:rsidP="00320B89">
      <w:pPr>
        <w:spacing w:line="276" w:lineRule="auto"/>
        <w:jc w:val="both"/>
        <w:rPr>
          <w:rFonts w:ascii="Arial" w:hAnsi="Arial" w:cs="Arial"/>
          <w:b/>
          <w:color w:val="FF0000"/>
          <w:sz w:val="22"/>
          <w:szCs w:val="22"/>
        </w:rPr>
      </w:pPr>
      <w:r w:rsidRPr="005938C2">
        <w:rPr>
          <w:rFonts w:ascii="Arial" w:hAnsi="Arial" w:cs="Arial"/>
          <w:b/>
          <w:sz w:val="22"/>
          <w:szCs w:val="22"/>
        </w:rPr>
        <w:t>2. O</w:t>
      </w:r>
      <w:r w:rsidR="00220DC0" w:rsidRPr="005938C2">
        <w:rPr>
          <w:rFonts w:ascii="Arial" w:hAnsi="Arial" w:cs="Arial"/>
          <w:b/>
          <w:sz w:val="22"/>
          <w:szCs w:val="22"/>
        </w:rPr>
        <w:t xml:space="preserve">kruh kontrolovaných osob: </w:t>
      </w:r>
      <w:r w:rsidR="00220DC0" w:rsidRPr="005938C2">
        <w:rPr>
          <w:rFonts w:ascii="Arial" w:hAnsi="Arial" w:cs="Arial"/>
          <w:sz w:val="22"/>
          <w:szCs w:val="22"/>
        </w:rPr>
        <w:t>Poskytovatelé zdravotních služeb dle zákona č. 372/2011 Sb.</w:t>
      </w:r>
      <w:r w:rsidR="00AB3CE7" w:rsidRPr="005938C2">
        <w:rPr>
          <w:rFonts w:ascii="Arial" w:hAnsi="Arial" w:cs="Arial"/>
          <w:sz w:val="22"/>
          <w:szCs w:val="22"/>
        </w:rPr>
        <w:t>,</w:t>
      </w:r>
      <w:r w:rsidR="005938C2" w:rsidRPr="005938C2">
        <w:rPr>
          <w:rFonts w:ascii="Arial" w:hAnsi="Arial" w:cs="Arial"/>
          <w:sz w:val="22"/>
          <w:szCs w:val="22"/>
        </w:rPr>
        <w:t xml:space="preserve"> poskytovatelé sociálních služeb poskytující zdravotní služby,</w:t>
      </w:r>
      <w:r w:rsidR="00AB3CE7" w:rsidRPr="005938C2">
        <w:rPr>
          <w:rFonts w:ascii="Arial" w:hAnsi="Arial" w:cs="Arial"/>
          <w:sz w:val="22"/>
          <w:szCs w:val="22"/>
        </w:rPr>
        <w:t xml:space="preserve"> jiná právnická a podnikající fyzická osoba.</w:t>
      </w:r>
    </w:p>
    <w:p w14:paraId="52EA902B" w14:textId="77777777" w:rsidR="00220DC0" w:rsidRPr="00633447" w:rsidRDefault="00220DC0" w:rsidP="00220DC0">
      <w:pPr>
        <w:jc w:val="both"/>
        <w:rPr>
          <w:rFonts w:ascii="Arial" w:hAnsi="Arial" w:cs="Arial"/>
          <w:b/>
          <w:sz w:val="22"/>
          <w:szCs w:val="22"/>
          <w:highlight w:val="yellow"/>
        </w:rPr>
      </w:pPr>
    </w:p>
    <w:p w14:paraId="0BA99492" w14:textId="510021A8" w:rsidR="00220DC0" w:rsidRPr="004E5C8E" w:rsidRDefault="00320B89" w:rsidP="00220DC0">
      <w:pPr>
        <w:jc w:val="both"/>
        <w:rPr>
          <w:rFonts w:ascii="Arial" w:hAnsi="Arial" w:cs="Arial"/>
          <w:sz w:val="22"/>
          <w:szCs w:val="22"/>
        </w:rPr>
      </w:pPr>
      <w:r w:rsidRPr="004E5C8E">
        <w:rPr>
          <w:rFonts w:ascii="Arial" w:hAnsi="Arial" w:cs="Arial"/>
          <w:b/>
          <w:sz w:val="22"/>
          <w:szCs w:val="22"/>
        </w:rPr>
        <w:t xml:space="preserve">3. </w:t>
      </w:r>
      <w:r w:rsidR="00220DC0" w:rsidRPr="004E5C8E">
        <w:rPr>
          <w:rFonts w:ascii="Arial" w:hAnsi="Arial" w:cs="Arial"/>
          <w:b/>
          <w:sz w:val="22"/>
          <w:szCs w:val="22"/>
        </w:rPr>
        <w:t>Počet všech zjištěných nedostatků</w:t>
      </w:r>
      <w:r w:rsidRPr="004E5C8E">
        <w:rPr>
          <w:rFonts w:ascii="Arial" w:hAnsi="Arial" w:cs="Arial"/>
          <w:b/>
          <w:sz w:val="22"/>
          <w:szCs w:val="22"/>
        </w:rPr>
        <w:t>:</w:t>
      </w:r>
      <w:r w:rsidR="00220DC0" w:rsidRPr="004E5C8E">
        <w:rPr>
          <w:rFonts w:ascii="Arial" w:hAnsi="Arial" w:cs="Arial"/>
          <w:b/>
          <w:sz w:val="22"/>
          <w:szCs w:val="22"/>
        </w:rPr>
        <w:t xml:space="preserve"> </w:t>
      </w:r>
      <w:r w:rsidR="004E5C8E" w:rsidRPr="004E5C8E">
        <w:rPr>
          <w:rFonts w:ascii="Arial" w:hAnsi="Arial" w:cs="Arial"/>
          <w:sz w:val="22"/>
          <w:szCs w:val="22"/>
        </w:rPr>
        <w:t>4</w:t>
      </w:r>
      <w:r w:rsidRPr="004E5C8E">
        <w:rPr>
          <w:rFonts w:ascii="Arial" w:hAnsi="Arial" w:cs="Arial"/>
          <w:sz w:val="22"/>
          <w:szCs w:val="22"/>
        </w:rPr>
        <w:t xml:space="preserve"> nedostatk</w:t>
      </w:r>
      <w:r w:rsidR="00AB3CE7" w:rsidRPr="004E5C8E">
        <w:rPr>
          <w:rFonts w:ascii="Arial" w:hAnsi="Arial" w:cs="Arial"/>
          <w:sz w:val="22"/>
          <w:szCs w:val="22"/>
        </w:rPr>
        <w:t>y</w:t>
      </w:r>
      <w:r w:rsidR="005B393E" w:rsidRPr="004E5C8E">
        <w:rPr>
          <w:rFonts w:ascii="Arial" w:hAnsi="Arial" w:cs="Arial"/>
          <w:sz w:val="22"/>
          <w:szCs w:val="22"/>
        </w:rPr>
        <w:t xml:space="preserve"> (u kontrol, které byly ukončeny ke dni 31.12.20</w:t>
      </w:r>
      <w:r w:rsidR="00AB3CE7" w:rsidRPr="004E5C8E">
        <w:rPr>
          <w:rFonts w:ascii="Arial" w:hAnsi="Arial" w:cs="Arial"/>
          <w:sz w:val="22"/>
          <w:szCs w:val="22"/>
        </w:rPr>
        <w:t>2</w:t>
      </w:r>
      <w:r w:rsidR="004E5C8E" w:rsidRPr="004E5C8E">
        <w:rPr>
          <w:rFonts w:ascii="Arial" w:hAnsi="Arial" w:cs="Arial"/>
          <w:sz w:val="22"/>
          <w:szCs w:val="22"/>
        </w:rPr>
        <w:t>1</w:t>
      </w:r>
      <w:r w:rsidR="005B393E" w:rsidRPr="004E5C8E">
        <w:rPr>
          <w:rFonts w:ascii="Arial" w:hAnsi="Arial" w:cs="Arial"/>
          <w:sz w:val="22"/>
          <w:szCs w:val="22"/>
        </w:rPr>
        <w:t>)</w:t>
      </w:r>
      <w:r w:rsidRPr="004E5C8E">
        <w:rPr>
          <w:rFonts w:ascii="Arial" w:hAnsi="Arial" w:cs="Arial"/>
          <w:sz w:val="22"/>
          <w:szCs w:val="22"/>
        </w:rPr>
        <w:t>.</w:t>
      </w:r>
    </w:p>
    <w:p w14:paraId="03B55B71" w14:textId="77777777" w:rsidR="00633B63" w:rsidRPr="00633447" w:rsidRDefault="00633B63" w:rsidP="00633B63">
      <w:pPr>
        <w:jc w:val="both"/>
        <w:rPr>
          <w:rFonts w:ascii="Arial" w:hAnsi="Arial" w:cs="Arial"/>
          <w:b/>
          <w:sz w:val="22"/>
          <w:szCs w:val="22"/>
          <w:highlight w:val="yellow"/>
        </w:rPr>
      </w:pPr>
    </w:p>
    <w:p w14:paraId="5F81AC94" w14:textId="77777777" w:rsidR="00076164" w:rsidRPr="004E5C8E" w:rsidRDefault="00633B63" w:rsidP="00CD017B">
      <w:pPr>
        <w:jc w:val="both"/>
        <w:rPr>
          <w:rFonts w:ascii="Arial" w:hAnsi="Arial" w:cs="Arial"/>
          <w:b/>
          <w:sz w:val="22"/>
          <w:szCs w:val="22"/>
        </w:rPr>
      </w:pPr>
      <w:r w:rsidRPr="004E5C8E">
        <w:rPr>
          <w:rFonts w:ascii="Arial" w:hAnsi="Arial" w:cs="Arial"/>
          <w:b/>
          <w:sz w:val="22"/>
          <w:szCs w:val="22"/>
        </w:rPr>
        <w:t xml:space="preserve">4. </w:t>
      </w:r>
      <w:r w:rsidR="00320B89" w:rsidRPr="004E5C8E">
        <w:rPr>
          <w:rFonts w:ascii="Arial" w:hAnsi="Arial" w:cs="Arial"/>
          <w:b/>
          <w:sz w:val="22"/>
          <w:szCs w:val="22"/>
        </w:rPr>
        <w:t>P</w:t>
      </w:r>
      <w:r w:rsidR="00220DC0" w:rsidRPr="004E5C8E">
        <w:rPr>
          <w:rFonts w:ascii="Arial" w:hAnsi="Arial" w:cs="Arial"/>
          <w:b/>
          <w:sz w:val="22"/>
          <w:szCs w:val="22"/>
        </w:rPr>
        <w:t>opis nejčastějších a nejzávažnějších porušení obecně závazných předpisů a jiných předpisů, kterými jsou kontrolované osoby povinny se řídit</w:t>
      </w:r>
      <w:r w:rsidRPr="004E5C8E">
        <w:rPr>
          <w:rFonts w:ascii="Arial" w:hAnsi="Arial" w:cs="Arial"/>
          <w:b/>
          <w:sz w:val="22"/>
          <w:szCs w:val="22"/>
        </w:rPr>
        <w:t>:</w:t>
      </w:r>
      <w:r w:rsidR="00220DC0" w:rsidRPr="004E5C8E">
        <w:rPr>
          <w:rFonts w:ascii="Arial" w:hAnsi="Arial" w:cs="Arial"/>
          <w:b/>
          <w:sz w:val="22"/>
          <w:szCs w:val="22"/>
        </w:rPr>
        <w:t xml:space="preserve"> </w:t>
      </w:r>
    </w:p>
    <w:p w14:paraId="0CC6A241" w14:textId="02160DBE" w:rsidR="005B393E" w:rsidRPr="004E5C8E" w:rsidRDefault="004E5C8E" w:rsidP="004E5C8E">
      <w:pPr>
        <w:numPr>
          <w:ilvl w:val="0"/>
          <w:numId w:val="29"/>
        </w:numPr>
        <w:jc w:val="both"/>
        <w:rPr>
          <w:rFonts w:ascii="Arial" w:hAnsi="Arial" w:cs="Arial"/>
          <w:bCs/>
          <w:sz w:val="22"/>
          <w:szCs w:val="22"/>
        </w:rPr>
      </w:pPr>
      <w:r w:rsidRPr="004E5C8E">
        <w:rPr>
          <w:rFonts w:ascii="Arial" w:hAnsi="Arial" w:cs="Arial"/>
          <w:bCs/>
          <w:sz w:val="22"/>
          <w:szCs w:val="22"/>
        </w:rPr>
        <w:t>poskytovatel sociálních služeb nesplnil povinnost, kterou mu stanoví ustanovení § 11 odst. 8 zákona č. 372/2011 Sb., tj. krajskému úřadu neoznámil poskytování zdravotních služeb v sociálním zařízení</w:t>
      </w:r>
      <w:r w:rsidR="005B393E" w:rsidRPr="004E5C8E">
        <w:rPr>
          <w:rFonts w:ascii="Arial" w:hAnsi="Arial" w:cs="Arial"/>
          <w:bCs/>
          <w:sz w:val="22"/>
          <w:szCs w:val="22"/>
        </w:rPr>
        <w:t>;</w:t>
      </w:r>
      <w:r w:rsidRPr="004E5C8E">
        <w:rPr>
          <w:rFonts w:ascii="Arial" w:hAnsi="Arial" w:cs="Arial"/>
          <w:bCs/>
          <w:sz w:val="22"/>
          <w:szCs w:val="22"/>
        </w:rPr>
        <w:t xml:space="preserve"> </w:t>
      </w:r>
    </w:p>
    <w:p w14:paraId="46C12427" w14:textId="7631E818" w:rsidR="004E5C8E" w:rsidRPr="004E5C8E" w:rsidRDefault="004E5C8E" w:rsidP="004E5C8E">
      <w:pPr>
        <w:numPr>
          <w:ilvl w:val="0"/>
          <w:numId w:val="29"/>
        </w:numPr>
        <w:jc w:val="both"/>
        <w:rPr>
          <w:rFonts w:ascii="Arial" w:hAnsi="Arial" w:cs="Arial"/>
          <w:bCs/>
          <w:color w:val="4F81BD" w:themeColor="accent1"/>
          <w:sz w:val="22"/>
          <w:szCs w:val="22"/>
        </w:rPr>
      </w:pPr>
      <w:r w:rsidRPr="004E5C8E">
        <w:rPr>
          <w:rFonts w:ascii="Arial" w:hAnsi="Arial" w:cs="Arial"/>
          <w:bCs/>
          <w:sz w:val="22"/>
          <w:szCs w:val="22"/>
        </w:rPr>
        <w:t>poskytovatel sociálních služeb neprokázal, že zdravotní péče v sociálním zařízení je poskytována prostřednictvím osob způsobilých k výkonu zdravotnického povolání;</w:t>
      </w:r>
    </w:p>
    <w:p w14:paraId="1CD9847A" w14:textId="255E9FB5" w:rsidR="004E5C8E" w:rsidRPr="004E5C8E" w:rsidRDefault="004E5C8E" w:rsidP="004E5C8E">
      <w:pPr>
        <w:numPr>
          <w:ilvl w:val="0"/>
          <w:numId w:val="29"/>
        </w:numPr>
        <w:jc w:val="both"/>
        <w:rPr>
          <w:rFonts w:ascii="Arial" w:hAnsi="Arial" w:cs="Arial"/>
          <w:bCs/>
          <w:color w:val="4F81BD" w:themeColor="accent1"/>
          <w:sz w:val="22"/>
          <w:szCs w:val="22"/>
        </w:rPr>
      </w:pPr>
      <w:r w:rsidRPr="004E5C8E">
        <w:rPr>
          <w:rFonts w:ascii="Arial" w:hAnsi="Arial" w:cs="Arial"/>
          <w:bCs/>
          <w:sz w:val="22"/>
          <w:szCs w:val="22"/>
        </w:rPr>
        <w:t>poskytovatel sociálních služeb nesplňoval povinnost dle ustanovení § 45 odst. 2 písm. n) zákona č. 372/2011 Sb.</w:t>
      </w:r>
      <w:r w:rsidR="007F5519">
        <w:rPr>
          <w:rFonts w:ascii="Arial" w:hAnsi="Arial" w:cs="Arial"/>
          <w:bCs/>
          <w:sz w:val="22"/>
          <w:szCs w:val="22"/>
        </w:rPr>
        <w:t xml:space="preserve"> (uzavření pojistné smlouvy);</w:t>
      </w:r>
    </w:p>
    <w:p w14:paraId="5DC5B774" w14:textId="6FBDFC5B" w:rsidR="007F5519" w:rsidRPr="007F5519" w:rsidRDefault="004E5C8E" w:rsidP="007F5519">
      <w:pPr>
        <w:pStyle w:val="Odstavecseseznamem"/>
        <w:numPr>
          <w:ilvl w:val="0"/>
          <w:numId w:val="29"/>
        </w:numPr>
        <w:jc w:val="both"/>
        <w:outlineLvl w:val="0"/>
        <w:rPr>
          <w:rFonts w:ascii="Arial" w:hAnsi="Arial" w:cs="Arial"/>
          <w:b/>
          <w:color w:val="4F81BD" w:themeColor="accent1"/>
        </w:rPr>
      </w:pPr>
      <w:r w:rsidRPr="004E5C8E">
        <w:rPr>
          <w:rFonts w:ascii="Arial" w:hAnsi="Arial" w:cs="Arial"/>
          <w:bCs/>
          <w:sz w:val="22"/>
          <w:szCs w:val="22"/>
        </w:rPr>
        <w:t xml:space="preserve">Poskytovatel sociálních služeb při poskytování zdravotních služeb nevedl o pacientech zdravotnickou dokumentaci v souladu se zákonem č. 372/2011 Sb., s vyhláškou č. 98/2012 Sb. </w:t>
      </w:r>
    </w:p>
    <w:p w14:paraId="51BC7D04" w14:textId="77777777" w:rsidR="00117254" w:rsidRDefault="00117254" w:rsidP="007F5519">
      <w:pPr>
        <w:jc w:val="both"/>
        <w:outlineLvl w:val="0"/>
        <w:rPr>
          <w:rFonts w:ascii="Arial" w:hAnsi="Arial" w:cs="Arial"/>
          <w:b/>
          <w:color w:val="4F81BD" w:themeColor="accent1"/>
        </w:rPr>
      </w:pPr>
    </w:p>
    <w:p w14:paraId="4D313329" w14:textId="636FC3EE" w:rsidR="00220DC0" w:rsidRPr="007F5519" w:rsidRDefault="00220DC0" w:rsidP="007F5519">
      <w:pPr>
        <w:jc w:val="both"/>
        <w:outlineLvl w:val="0"/>
        <w:rPr>
          <w:rFonts w:ascii="Arial" w:hAnsi="Arial" w:cs="Arial"/>
          <w:b/>
          <w:color w:val="4F81BD" w:themeColor="accent1"/>
        </w:rPr>
      </w:pPr>
      <w:r w:rsidRPr="007F5519">
        <w:rPr>
          <w:rFonts w:ascii="Arial" w:hAnsi="Arial" w:cs="Arial"/>
          <w:b/>
          <w:color w:val="4F81BD" w:themeColor="accent1"/>
        </w:rPr>
        <w:t xml:space="preserve">Oddělení </w:t>
      </w:r>
      <w:r w:rsidR="004B4366" w:rsidRPr="007F5519">
        <w:rPr>
          <w:rFonts w:ascii="Arial" w:hAnsi="Arial" w:cs="Arial"/>
          <w:b/>
          <w:color w:val="4F81BD" w:themeColor="accent1"/>
        </w:rPr>
        <w:t>z</w:t>
      </w:r>
      <w:r w:rsidRPr="007F5519">
        <w:rPr>
          <w:rFonts w:ascii="Arial" w:hAnsi="Arial" w:cs="Arial"/>
          <w:b/>
          <w:color w:val="4F81BD" w:themeColor="accent1"/>
        </w:rPr>
        <w:t>dravotní péče a ekonomiky</w:t>
      </w:r>
    </w:p>
    <w:p w14:paraId="7384843B" w14:textId="77777777" w:rsidR="007E3D46" w:rsidRPr="00F34819" w:rsidRDefault="007E3D46" w:rsidP="00220DC0">
      <w:pPr>
        <w:jc w:val="both"/>
        <w:rPr>
          <w:b/>
          <w:color w:val="4F81BD" w:themeColor="accent1"/>
        </w:rPr>
      </w:pPr>
    </w:p>
    <w:p w14:paraId="3DD1D18E" w14:textId="393A8315" w:rsidR="00220DC0" w:rsidRPr="00F34819" w:rsidRDefault="00220DC0" w:rsidP="00220DC0">
      <w:pPr>
        <w:jc w:val="both"/>
        <w:rPr>
          <w:rFonts w:ascii="Arial" w:hAnsi="Arial" w:cs="Arial"/>
          <w:b/>
          <w:sz w:val="22"/>
          <w:szCs w:val="22"/>
        </w:rPr>
      </w:pPr>
      <w:r w:rsidRPr="00F34819">
        <w:rPr>
          <w:rFonts w:ascii="Arial" w:hAnsi="Arial" w:cs="Arial"/>
          <w:b/>
          <w:sz w:val="22"/>
          <w:szCs w:val="22"/>
        </w:rPr>
        <w:t>Počet realizovaných kontrol</w:t>
      </w:r>
      <w:r w:rsidR="003E24DD" w:rsidRPr="00F34819">
        <w:rPr>
          <w:rFonts w:ascii="Arial" w:hAnsi="Arial" w:cs="Arial"/>
          <w:b/>
          <w:sz w:val="22"/>
          <w:szCs w:val="22"/>
        </w:rPr>
        <w:t>:</w:t>
      </w:r>
      <w:r w:rsidRPr="00F34819">
        <w:rPr>
          <w:rFonts w:ascii="Arial" w:hAnsi="Arial" w:cs="Arial"/>
          <w:b/>
          <w:sz w:val="22"/>
          <w:szCs w:val="22"/>
        </w:rPr>
        <w:t xml:space="preserve"> </w:t>
      </w:r>
      <w:r w:rsidR="00F34819" w:rsidRPr="00F34819">
        <w:rPr>
          <w:rFonts w:ascii="Arial" w:hAnsi="Arial" w:cs="Arial"/>
          <w:sz w:val="22"/>
          <w:szCs w:val="22"/>
        </w:rPr>
        <w:t>9</w:t>
      </w:r>
      <w:r w:rsidR="003E24DD" w:rsidRPr="00F34819">
        <w:rPr>
          <w:rFonts w:ascii="Arial" w:hAnsi="Arial" w:cs="Arial"/>
          <w:sz w:val="22"/>
          <w:szCs w:val="22"/>
        </w:rPr>
        <w:t xml:space="preserve"> kontrol</w:t>
      </w:r>
      <w:r w:rsidR="00B54C71" w:rsidRPr="00F34819">
        <w:rPr>
          <w:rFonts w:ascii="Arial" w:hAnsi="Arial" w:cs="Arial"/>
          <w:sz w:val="22"/>
          <w:szCs w:val="22"/>
        </w:rPr>
        <w:t xml:space="preserve"> na místě</w:t>
      </w:r>
      <w:r w:rsidR="003E24DD" w:rsidRPr="00F34819">
        <w:rPr>
          <w:rFonts w:ascii="Arial" w:hAnsi="Arial" w:cs="Arial"/>
          <w:sz w:val="22"/>
          <w:szCs w:val="22"/>
        </w:rPr>
        <w:t>.</w:t>
      </w:r>
    </w:p>
    <w:p w14:paraId="2C4AA515" w14:textId="77777777" w:rsidR="00FC33D8" w:rsidRDefault="00FC33D8" w:rsidP="00E66D93">
      <w:pPr>
        <w:jc w:val="both"/>
        <w:rPr>
          <w:rFonts w:ascii="Arial" w:hAnsi="Arial" w:cs="Arial"/>
          <w:b/>
          <w:sz w:val="22"/>
          <w:szCs w:val="22"/>
        </w:rPr>
      </w:pPr>
    </w:p>
    <w:p w14:paraId="684233F5" w14:textId="7C0A256C" w:rsidR="00E66D93" w:rsidRPr="0017195E" w:rsidRDefault="001306C3" w:rsidP="00E66D93">
      <w:pPr>
        <w:jc w:val="both"/>
        <w:rPr>
          <w:rFonts w:ascii="Arial" w:hAnsi="Arial" w:cs="Arial"/>
          <w:sz w:val="22"/>
          <w:szCs w:val="22"/>
        </w:rPr>
      </w:pPr>
      <w:r w:rsidRPr="0017195E">
        <w:rPr>
          <w:rFonts w:ascii="Arial" w:hAnsi="Arial" w:cs="Arial"/>
          <w:b/>
          <w:sz w:val="22"/>
          <w:szCs w:val="22"/>
        </w:rPr>
        <w:t>1.</w:t>
      </w:r>
      <w:r w:rsidR="005C21C4" w:rsidRPr="0017195E">
        <w:rPr>
          <w:rFonts w:ascii="Arial" w:hAnsi="Arial" w:cs="Arial"/>
          <w:b/>
          <w:sz w:val="22"/>
          <w:szCs w:val="22"/>
        </w:rPr>
        <w:t xml:space="preserve"> </w:t>
      </w:r>
      <w:r w:rsidR="00220DC0" w:rsidRPr="0017195E">
        <w:rPr>
          <w:rFonts w:ascii="Arial" w:hAnsi="Arial" w:cs="Arial"/>
          <w:b/>
          <w:sz w:val="22"/>
          <w:szCs w:val="22"/>
        </w:rPr>
        <w:t>Předmět kontroly</w:t>
      </w:r>
      <w:r w:rsidR="003E24DD" w:rsidRPr="0017195E">
        <w:rPr>
          <w:rFonts w:ascii="Arial" w:hAnsi="Arial" w:cs="Arial"/>
          <w:b/>
          <w:sz w:val="22"/>
          <w:szCs w:val="22"/>
        </w:rPr>
        <w:t>:</w:t>
      </w:r>
      <w:r w:rsidR="005C21C4" w:rsidRPr="0017195E">
        <w:rPr>
          <w:rFonts w:ascii="Arial" w:hAnsi="Arial" w:cs="Arial"/>
          <w:b/>
          <w:sz w:val="22"/>
          <w:szCs w:val="22"/>
        </w:rPr>
        <w:t xml:space="preserve"> </w:t>
      </w:r>
      <w:r w:rsidR="00EF6CCC" w:rsidRPr="0017195E">
        <w:rPr>
          <w:rFonts w:ascii="Arial" w:hAnsi="Arial" w:cs="Arial"/>
          <w:sz w:val="22"/>
          <w:szCs w:val="22"/>
        </w:rPr>
        <w:t>Průběžné veřejnosprávní kontroly u příspěvkových organizací zřízených Královéhradeckým krajem</w:t>
      </w:r>
      <w:r w:rsidR="00E66D93" w:rsidRPr="0017195E">
        <w:rPr>
          <w:rFonts w:ascii="Arial" w:hAnsi="Arial" w:cs="Arial"/>
          <w:sz w:val="22"/>
          <w:szCs w:val="22"/>
        </w:rPr>
        <w:t>, které</w:t>
      </w:r>
      <w:r w:rsidR="00EF6CCC" w:rsidRPr="0017195E">
        <w:rPr>
          <w:rFonts w:ascii="Arial" w:hAnsi="Arial" w:cs="Arial"/>
          <w:sz w:val="22"/>
          <w:szCs w:val="22"/>
        </w:rPr>
        <w:t xml:space="preserve"> byly zaměřeny na hospodaření příspěvkové organizace</w:t>
      </w:r>
      <w:r w:rsidR="00BC267A" w:rsidRPr="0017195E">
        <w:rPr>
          <w:rFonts w:ascii="Arial" w:hAnsi="Arial" w:cs="Arial"/>
          <w:sz w:val="22"/>
          <w:szCs w:val="22"/>
        </w:rPr>
        <w:t>,</w:t>
      </w:r>
      <w:r w:rsidR="00E66D93" w:rsidRPr="0017195E">
        <w:rPr>
          <w:rFonts w:ascii="Arial" w:hAnsi="Arial" w:cs="Arial"/>
          <w:sz w:val="22"/>
          <w:szCs w:val="22"/>
        </w:rPr>
        <w:t xml:space="preserve"> v souladu se zákonem o finanční kontrole a souvisejícími právními předpisy</w:t>
      </w:r>
      <w:r w:rsidR="0017195E" w:rsidRPr="0017195E">
        <w:rPr>
          <w:rFonts w:ascii="Arial" w:hAnsi="Arial" w:cs="Arial"/>
          <w:sz w:val="22"/>
          <w:szCs w:val="22"/>
        </w:rPr>
        <w:t xml:space="preserve"> (3 kontroly).</w:t>
      </w:r>
      <w:r w:rsidR="00BC267A" w:rsidRPr="0017195E">
        <w:rPr>
          <w:rFonts w:ascii="Arial" w:hAnsi="Arial" w:cs="Arial"/>
          <w:sz w:val="22"/>
          <w:szCs w:val="22"/>
        </w:rPr>
        <w:t xml:space="preserve"> </w:t>
      </w:r>
    </w:p>
    <w:p w14:paraId="4ED02195" w14:textId="77777777" w:rsidR="00D65139" w:rsidRPr="00633447" w:rsidRDefault="00D65139" w:rsidP="00D65139">
      <w:pPr>
        <w:jc w:val="both"/>
        <w:rPr>
          <w:rFonts w:ascii="Arial" w:hAnsi="Arial" w:cs="Arial"/>
          <w:sz w:val="22"/>
          <w:szCs w:val="22"/>
          <w:highlight w:val="yellow"/>
        </w:rPr>
      </w:pPr>
    </w:p>
    <w:p w14:paraId="21A53A55" w14:textId="297B5D82" w:rsidR="00D65139" w:rsidRPr="00633447" w:rsidRDefault="0017195E" w:rsidP="00D65139">
      <w:pPr>
        <w:jc w:val="both"/>
        <w:rPr>
          <w:rFonts w:ascii="Arial" w:hAnsi="Arial" w:cs="Arial"/>
          <w:sz w:val="22"/>
          <w:szCs w:val="22"/>
          <w:highlight w:val="yellow"/>
        </w:rPr>
      </w:pPr>
      <w:r w:rsidRPr="0017195E">
        <w:rPr>
          <w:rFonts w:ascii="Arial" w:hAnsi="Arial" w:cs="Arial"/>
          <w:sz w:val="22"/>
          <w:szCs w:val="22"/>
        </w:rPr>
        <w:t>V</w:t>
      </w:r>
      <w:r w:rsidR="00E66D93" w:rsidRPr="0017195E">
        <w:rPr>
          <w:rFonts w:ascii="Arial" w:hAnsi="Arial" w:cs="Arial"/>
          <w:sz w:val="22"/>
          <w:szCs w:val="22"/>
        </w:rPr>
        <w:t>eřejnosprávní</w:t>
      </w:r>
      <w:r w:rsidR="00D65139" w:rsidRPr="0017195E">
        <w:rPr>
          <w:rFonts w:ascii="Arial" w:hAnsi="Arial" w:cs="Arial"/>
          <w:sz w:val="22"/>
          <w:szCs w:val="22"/>
        </w:rPr>
        <w:t xml:space="preserve"> kontrol</w:t>
      </w:r>
      <w:r w:rsidRPr="0017195E">
        <w:rPr>
          <w:rFonts w:ascii="Arial" w:hAnsi="Arial" w:cs="Arial"/>
          <w:sz w:val="22"/>
          <w:szCs w:val="22"/>
        </w:rPr>
        <w:t>y u příjemců finanční podpory</w:t>
      </w:r>
      <w:r w:rsidR="00D65139" w:rsidRPr="0017195E">
        <w:rPr>
          <w:rFonts w:ascii="Arial" w:hAnsi="Arial" w:cs="Arial"/>
          <w:sz w:val="22"/>
          <w:szCs w:val="22"/>
        </w:rPr>
        <w:t>, kterou příjemci obdrželi formou vyrovnávacích plateb za plnění závazku veřejné služby</w:t>
      </w:r>
      <w:r w:rsidRPr="0017195E">
        <w:rPr>
          <w:rFonts w:ascii="Arial" w:hAnsi="Arial" w:cs="Arial"/>
          <w:sz w:val="22"/>
          <w:szCs w:val="22"/>
        </w:rPr>
        <w:t xml:space="preserve"> (6 kontrol)</w:t>
      </w:r>
      <w:r w:rsidR="00D65139" w:rsidRPr="0017195E">
        <w:rPr>
          <w:rFonts w:ascii="Arial" w:hAnsi="Arial" w:cs="Arial"/>
          <w:sz w:val="22"/>
          <w:szCs w:val="22"/>
        </w:rPr>
        <w:t xml:space="preserve">. </w:t>
      </w:r>
    </w:p>
    <w:p w14:paraId="5ABB8341" w14:textId="77777777" w:rsidR="00D65139" w:rsidRPr="00633447" w:rsidRDefault="00D65139" w:rsidP="00D65139">
      <w:pPr>
        <w:jc w:val="both"/>
        <w:rPr>
          <w:rFonts w:ascii="Arial" w:hAnsi="Arial" w:cs="Arial"/>
          <w:b/>
          <w:sz w:val="22"/>
          <w:szCs w:val="22"/>
          <w:highlight w:val="yellow"/>
        </w:rPr>
      </w:pPr>
    </w:p>
    <w:p w14:paraId="66A72D2D" w14:textId="7CBF0F60" w:rsidR="00D65139" w:rsidRPr="0017195E" w:rsidRDefault="00D65139" w:rsidP="00D65139">
      <w:pPr>
        <w:jc w:val="both"/>
        <w:rPr>
          <w:rFonts w:ascii="Arial" w:hAnsi="Arial" w:cs="Arial"/>
          <w:sz w:val="22"/>
          <w:szCs w:val="22"/>
        </w:rPr>
      </w:pPr>
      <w:r w:rsidRPr="0017195E">
        <w:rPr>
          <w:rFonts w:ascii="Arial" w:hAnsi="Arial" w:cs="Arial"/>
          <w:sz w:val="22"/>
          <w:szCs w:val="22"/>
        </w:rPr>
        <w:t xml:space="preserve">U </w:t>
      </w:r>
      <w:r w:rsidR="0017195E" w:rsidRPr="0017195E">
        <w:rPr>
          <w:rFonts w:ascii="Arial" w:hAnsi="Arial" w:cs="Arial"/>
          <w:sz w:val="22"/>
          <w:szCs w:val="22"/>
        </w:rPr>
        <w:t>2</w:t>
      </w:r>
      <w:r w:rsidRPr="0017195E">
        <w:rPr>
          <w:rFonts w:ascii="Arial" w:hAnsi="Arial" w:cs="Arial"/>
          <w:sz w:val="22"/>
          <w:szCs w:val="22"/>
        </w:rPr>
        <w:t xml:space="preserve"> příjemc</w:t>
      </w:r>
      <w:r w:rsidR="0017195E" w:rsidRPr="0017195E">
        <w:rPr>
          <w:rFonts w:ascii="Arial" w:hAnsi="Arial" w:cs="Arial"/>
          <w:sz w:val="22"/>
          <w:szCs w:val="22"/>
        </w:rPr>
        <w:t>ů</w:t>
      </w:r>
      <w:r w:rsidRPr="0017195E">
        <w:rPr>
          <w:rFonts w:ascii="Arial" w:hAnsi="Arial" w:cs="Arial"/>
          <w:sz w:val="22"/>
          <w:szCs w:val="22"/>
        </w:rPr>
        <w:t xml:space="preserve"> dotace </w:t>
      </w:r>
      <w:r w:rsidR="0017195E" w:rsidRPr="0017195E">
        <w:rPr>
          <w:rFonts w:ascii="Arial" w:hAnsi="Arial" w:cs="Arial"/>
          <w:sz w:val="22"/>
          <w:szCs w:val="22"/>
        </w:rPr>
        <w:t>ne</w:t>
      </w:r>
      <w:r w:rsidRPr="0017195E">
        <w:rPr>
          <w:rFonts w:ascii="Arial" w:hAnsi="Arial" w:cs="Arial"/>
          <w:sz w:val="22"/>
          <w:szCs w:val="22"/>
        </w:rPr>
        <w:t>byl</w:t>
      </w:r>
      <w:r w:rsidR="0017195E" w:rsidRPr="0017195E">
        <w:rPr>
          <w:rFonts w:ascii="Arial" w:hAnsi="Arial" w:cs="Arial"/>
          <w:sz w:val="22"/>
          <w:szCs w:val="22"/>
        </w:rPr>
        <w:t>y</w:t>
      </w:r>
      <w:r w:rsidRPr="0017195E">
        <w:rPr>
          <w:rFonts w:ascii="Arial" w:hAnsi="Arial" w:cs="Arial"/>
          <w:sz w:val="22"/>
          <w:szCs w:val="22"/>
        </w:rPr>
        <w:t xml:space="preserve"> </w:t>
      </w:r>
      <w:r w:rsidR="00E66D93" w:rsidRPr="0017195E">
        <w:rPr>
          <w:rFonts w:ascii="Arial" w:hAnsi="Arial" w:cs="Arial"/>
          <w:sz w:val="22"/>
          <w:szCs w:val="22"/>
        </w:rPr>
        <w:t>veřejnosprávní</w:t>
      </w:r>
      <w:r w:rsidRPr="0017195E">
        <w:rPr>
          <w:rFonts w:ascii="Arial" w:hAnsi="Arial" w:cs="Arial"/>
          <w:sz w:val="22"/>
          <w:szCs w:val="22"/>
        </w:rPr>
        <w:t xml:space="preserve"> kontrol</w:t>
      </w:r>
      <w:r w:rsidR="0017195E" w:rsidRPr="0017195E">
        <w:rPr>
          <w:rFonts w:ascii="Arial" w:hAnsi="Arial" w:cs="Arial"/>
          <w:sz w:val="22"/>
          <w:szCs w:val="22"/>
        </w:rPr>
        <w:t>y provedeny z důvodů popsaných v úvodu této zprávy.</w:t>
      </w:r>
      <w:r w:rsidRPr="0017195E">
        <w:rPr>
          <w:rFonts w:ascii="Arial" w:hAnsi="Arial" w:cs="Arial"/>
          <w:sz w:val="22"/>
          <w:szCs w:val="22"/>
        </w:rPr>
        <w:t xml:space="preserve"> </w:t>
      </w:r>
    </w:p>
    <w:p w14:paraId="367D0C03" w14:textId="77777777" w:rsidR="00220DC0" w:rsidRPr="00633447" w:rsidRDefault="00220DC0" w:rsidP="00EF6CCC">
      <w:pPr>
        <w:tabs>
          <w:tab w:val="left" w:pos="426"/>
        </w:tabs>
        <w:jc w:val="both"/>
        <w:rPr>
          <w:rFonts w:ascii="Arial" w:hAnsi="Arial" w:cs="Arial"/>
          <w:b/>
          <w:sz w:val="22"/>
          <w:szCs w:val="22"/>
          <w:highlight w:val="yellow"/>
        </w:rPr>
      </w:pPr>
    </w:p>
    <w:p w14:paraId="7642A1CF" w14:textId="77777777" w:rsidR="00220DC0" w:rsidRPr="0017195E" w:rsidRDefault="003E24DD" w:rsidP="003E24DD">
      <w:pPr>
        <w:jc w:val="both"/>
        <w:rPr>
          <w:rFonts w:ascii="Arial" w:hAnsi="Arial" w:cs="Arial"/>
          <w:b/>
          <w:sz w:val="22"/>
          <w:szCs w:val="22"/>
        </w:rPr>
      </w:pPr>
      <w:r w:rsidRPr="0017195E">
        <w:rPr>
          <w:rFonts w:ascii="Arial" w:hAnsi="Arial" w:cs="Arial"/>
          <w:b/>
          <w:sz w:val="22"/>
          <w:szCs w:val="22"/>
        </w:rPr>
        <w:t xml:space="preserve">2. </w:t>
      </w:r>
      <w:r w:rsidR="00220DC0" w:rsidRPr="0017195E">
        <w:rPr>
          <w:rFonts w:ascii="Arial" w:hAnsi="Arial" w:cs="Arial"/>
          <w:b/>
          <w:sz w:val="22"/>
          <w:szCs w:val="22"/>
        </w:rPr>
        <w:t>Okruh kontrolovaných osob</w:t>
      </w:r>
      <w:r w:rsidRPr="0017195E">
        <w:rPr>
          <w:rFonts w:ascii="Arial" w:hAnsi="Arial" w:cs="Arial"/>
          <w:b/>
          <w:sz w:val="22"/>
          <w:szCs w:val="22"/>
        </w:rPr>
        <w:t>:</w:t>
      </w:r>
      <w:r w:rsidR="00220DC0" w:rsidRPr="0017195E">
        <w:rPr>
          <w:rFonts w:ascii="Arial" w:hAnsi="Arial" w:cs="Arial"/>
          <w:b/>
          <w:sz w:val="22"/>
          <w:szCs w:val="22"/>
        </w:rPr>
        <w:t xml:space="preserve"> </w:t>
      </w:r>
      <w:r w:rsidR="00B817D4" w:rsidRPr="0017195E">
        <w:rPr>
          <w:rFonts w:ascii="Arial" w:hAnsi="Arial" w:cs="Arial"/>
          <w:sz w:val="22"/>
          <w:szCs w:val="22"/>
        </w:rPr>
        <w:t>Ž</w:t>
      </w:r>
      <w:r w:rsidR="00220DC0" w:rsidRPr="0017195E">
        <w:rPr>
          <w:rFonts w:ascii="Arial" w:hAnsi="Arial" w:cs="Arial"/>
          <w:sz w:val="22"/>
          <w:szCs w:val="22"/>
        </w:rPr>
        <w:t>adatel</w:t>
      </w:r>
      <w:r w:rsidR="00AF60E7" w:rsidRPr="0017195E">
        <w:rPr>
          <w:rFonts w:ascii="Arial" w:hAnsi="Arial" w:cs="Arial"/>
          <w:sz w:val="22"/>
          <w:szCs w:val="22"/>
        </w:rPr>
        <w:t>é</w:t>
      </w:r>
      <w:r w:rsidR="00220DC0" w:rsidRPr="0017195E">
        <w:rPr>
          <w:rFonts w:ascii="Arial" w:hAnsi="Arial" w:cs="Arial"/>
          <w:sz w:val="22"/>
          <w:szCs w:val="22"/>
        </w:rPr>
        <w:t xml:space="preserve"> a příjemc</w:t>
      </w:r>
      <w:r w:rsidR="00AF60E7" w:rsidRPr="0017195E">
        <w:rPr>
          <w:rFonts w:ascii="Arial" w:hAnsi="Arial" w:cs="Arial"/>
          <w:sz w:val="22"/>
          <w:szCs w:val="22"/>
        </w:rPr>
        <w:t>i</w:t>
      </w:r>
      <w:r w:rsidR="00220DC0" w:rsidRPr="0017195E">
        <w:rPr>
          <w:rFonts w:ascii="Arial" w:hAnsi="Arial" w:cs="Arial"/>
          <w:sz w:val="22"/>
          <w:szCs w:val="22"/>
        </w:rPr>
        <w:t xml:space="preserve"> veřejné finanční podpory</w:t>
      </w:r>
      <w:r w:rsidRPr="0017195E">
        <w:rPr>
          <w:rFonts w:ascii="Arial" w:hAnsi="Arial" w:cs="Arial"/>
          <w:sz w:val="22"/>
          <w:szCs w:val="22"/>
        </w:rPr>
        <w:t>,</w:t>
      </w:r>
      <w:r w:rsidRPr="0017195E">
        <w:rPr>
          <w:rFonts w:ascii="Arial" w:hAnsi="Arial" w:cs="Arial"/>
          <w:b/>
          <w:sz w:val="22"/>
          <w:szCs w:val="22"/>
        </w:rPr>
        <w:t xml:space="preserve"> </w:t>
      </w:r>
      <w:r w:rsidR="00220DC0" w:rsidRPr="0017195E">
        <w:rPr>
          <w:rFonts w:ascii="Arial" w:hAnsi="Arial" w:cs="Arial"/>
          <w:sz w:val="22"/>
          <w:szCs w:val="22"/>
        </w:rPr>
        <w:t>příspěvkové organizace zřízené Královéhradeckým krajem</w:t>
      </w:r>
      <w:r w:rsidRPr="0017195E">
        <w:rPr>
          <w:rFonts w:ascii="Arial" w:hAnsi="Arial" w:cs="Arial"/>
          <w:sz w:val="22"/>
          <w:szCs w:val="22"/>
        </w:rPr>
        <w:t>.</w:t>
      </w:r>
    </w:p>
    <w:p w14:paraId="7546706A" w14:textId="77777777" w:rsidR="00220DC0" w:rsidRPr="0017195E" w:rsidRDefault="00220DC0" w:rsidP="003E24DD">
      <w:pPr>
        <w:jc w:val="both"/>
        <w:rPr>
          <w:rFonts w:ascii="Arial" w:hAnsi="Arial" w:cs="Arial"/>
          <w:b/>
          <w:sz w:val="22"/>
          <w:szCs w:val="22"/>
        </w:rPr>
      </w:pPr>
    </w:p>
    <w:p w14:paraId="2A539A34" w14:textId="77777777" w:rsidR="00220DC0" w:rsidRPr="0017195E" w:rsidRDefault="003E24DD" w:rsidP="003E24DD">
      <w:pPr>
        <w:jc w:val="both"/>
        <w:rPr>
          <w:rFonts w:ascii="Arial" w:hAnsi="Arial" w:cs="Arial"/>
          <w:b/>
          <w:color w:val="FF0000"/>
          <w:sz w:val="22"/>
          <w:szCs w:val="22"/>
        </w:rPr>
      </w:pPr>
      <w:r w:rsidRPr="0017195E">
        <w:rPr>
          <w:rFonts w:ascii="Arial" w:hAnsi="Arial" w:cs="Arial"/>
          <w:b/>
          <w:sz w:val="22"/>
          <w:szCs w:val="22"/>
        </w:rPr>
        <w:t xml:space="preserve">3. </w:t>
      </w:r>
      <w:r w:rsidR="00220DC0" w:rsidRPr="0017195E">
        <w:rPr>
          <w:rFonts w:ascii="Arial" w:hAnsi="Arial" w:cs="Arial"/>
          <w:b/>
          <w:sz w:val="22"/>
          <w:szCs w:val="22"/>
        </w:rPr>
        <w:t>Počet všech zjištěných nedostatků</w:t>
      </w:r>
      <w:r w:rsidRPr="0017195E">
        <w:rPr>
          <w:rFonts w:ascii="Arial" w:hAnsi="Arial" w:cs="Arial"/>
          <w:b/>
          <w:sz w:val="22"/>
          <w:szCs w:val="22"/>
        </w:rPr>
        <w:t>:</w:t>
      </w:r>
      <w:r w:rsidR="00220DC0" w:rsidRPr="0017195E">
        <w:rPr>
          <w:rFonts w:ascii="Arial" w:hAnsi="Arial" w:cs="Arial"/>
          <w:b/>
          <w:sz w:val="22"/>
          <w:szCs w:val="22"/>
        </w:rPr>
        <w:t xml:space="preserve"> </w:t>
      </w:r>
      <w:r w:rsidR="0017225D" w:rsidRPr="0017195E">
        <w:rPr>
          <w:rFonts w:ascii="Arial" w:hAnsi="Arial" w:cs="Arial"/>
          <w:sz w:val="22"/>
          <w:szCs w:val="22"/>
        </w:rPr>
        <w:t>Při kontrolách nebylo zjištěno porušení rozpočtové kázně ani nebyly uloženy pořádkové pokuty</w:t>
      </w:r>
      <w:r w:rsidRPr="0017195E">
        <w:rPr>
          <w:rFonts w:ascii="Arial" w:hAnsi="Arial" w:cs="Arial"/>
          <w:sz w:val="22"/>
          <w:szCs w:val="22"/>
        </w:rPr>
        <w:t>.</w:t>
      </w:r>
    </w:p>
    <w:p w14:paraId="644F94EE" w14:textId="77777777" w:rsidR="00220DC0" w:rsidRPr="0017195E" w:rsidRDefault="00220DC0" w:rsidP="003E24DD">
      <w:pPr>
        <w:jc w:val="both"/>
        <w:rPr>
          <w:rFonts w:ascii="Arial" w:hAnsi="Arial" w:cs="Arial"/>
          <w:b/>
          <w:sz w:val="22"/>
          <w:szCs w:val="22"/>
        </w:rPr>
      </w:pPr>
    </w:p>
    <w:p w14:paraId="43EC8710" w14:textId="77777777" w:rsidR="006608E7" w:rsidRDefault="003E24DD" w:rsidP="00922472">
      <w:pPr>
        <w:tabs>
          <w:tab w:val="left" w:pos="0"/>
        </w:tabs>
        <w:jc w:val="both"/>
        <w:rPr>
          <w:rFonts w:ascii="Arial" w:hAnsi="Arial" w:cs="Arial"/>
          <w:b/>
          <w:sz w:val="22"/>
          <w:szCs w:val="22"/>
        </w:rPr>
      </w:pPr>
      <w:r w:rsidRPr="0017195E">
        <w:rPr>
          <w:rFonts w:ascii="Arial" w:hAnsi="Arial" w:cs="Arial"/>
          <w:b/>
          <w:sz w:val="22"/>
          <w:szCs w:val="22"/>
        </w:rPr>
        <w:t>4. P</w:t>
      </w:r>
      <w:r w:rsidR="00220DC0" w:rsidRPr="0017195E">
        <w:rPr>
          <w:rFonts w:ascii="Arial" w:hAnsi="Arial" w:cs="Arial"/>
          <w:b/>
          <w:sz w:val="22"/>
          <w:szCs w:val="22"/>
        </w:rPr>
        <w:t>opis nejčastějších a nejzávažnějších porušení obecně závazných předpisů a jiných předpisů, kterými jsou kontrolované osoby povinny se řídit</w:t>
      </w:r>
      <w:r w:rsidR="00AF60E7" w:rsidRPr="0017195E">
        <w:rPr>
          <w:rFonts w:ascii="Arial" w:hAnsi="Arial" w:cs="Arial"/>
          <w:b/>
          <w:sz w:val="22"/>
          <w:szCs w:val="22"/>
        </w:rPr>
        <w:t>.</w:t>
      </w:r>
      <w:r w:rsidRPr="0017195E">
        <w:rPr>
          <w:rFonts w:ascii="Arial" w:hAnsi="Arial" w:cs="Arial"/>
          <w:b/>
          <w:sz w:val="22"/>
          <w:szCs w:val="22"/>
        </w:rPr>
        <w:t xml:space="preserve"> </w:t>
      </w:r>
    </w:p>
    <w:p w14:paraId="5C1158B5" w14:textId="28D664FA" w:rsidR="00B626DE" w:rsidRPr="0017195E" w:rsidRDefault="00AF60E7" w:rsidP="00922472">
      <w:pPr>
        <w:tabs>
          <w:tab w:val="left" w:pos="0"/>
        </w:tabs>
        <w:jc w:val="both"/>
        <w:rPr>
          <w:rFonts w:ascii="Arial" w:hAnsi="Arial" w:cs="Arial"/>
          <w:sz w:val="22"/>
          <w:szCs w:val="22"/>
        </w:rPr>
      </w:pPr>
      <w:r w:rsidRPr="00FC33D8">
        <w:rPr>
          <w:rFonts w:ascii="Arial" w:hAnsi="Arial" w:cs="Arial"/>
          <w:sz w:val="22"/>
          <w:szCs w:val="22"/>
        </w:rPr>
        <w:t>N</w:t>
      </w:r>
      <w:r w:rsidRPr="0017195E">
        <w:rPr>
          <w:rFonts w:ascii="Arial" w:hAnsi="Arial" w:cs="Arial"/>
          <w:sz w:val="22"/>
          <w:szCs w:val="22"/>
        </w:rPr>
        <w:t>ebyl</w:t>
      </w:r>
      <w:r w:rsidR="00BC267A" w:rsidRPr="0017195E">
        <w:rPr>
          <w:rFonts w:ascii="Arial" w:hAnsi="Arial" w:cs="Arial"/>
          <w:sz w:val="22"/>
          <w:szCs w:val="22"/>
        </w:rPr>
        <w:t>a zjištěna žádná porušení</w:t>
      </w:r>
      <w:r w:rsidRPr="0017195E">
        <w:rPr>
          <w:rFonts w:ascii="Arial" w:hAnsi="Arial" w:cs="Arial"/>
          <w:sz w:val="22"/>
          <w:szCs w:val="22"/>
        </w:rPr>
        <w:t>.</w:t>
      </w:r>
    </w:p>
    <w:p w14:paraId="20850753" w14:textId="77777777" w:rsidR="00220DC0" w:rsidRPr="00FC33D8" w:rsidRDefault="00220DC0" w:rsidP="00BB14D4">
      <w:pPr>
        <w:outlineLvl w:val="0"/>
        <w:rPr>
          <w:rFonts w:ascii="Arial" w:hAnsi="Arial" w:cs="Arial"/>
          <w:b/>
          <w:sz w:val="22"/>
          <w:szCs w:val="22"/>
          <w:highlight w:val="yellow"/>
        </w:rPr>
      </w:pPr>
    </w:p>
    <w:p w14:paraId="2A76C063" w14:textId="77777777" w:rsidR="000A2447" w:rsidRPr="00FC33D8" w:rsidRDefault="000A2447" w:rsidP="00BB14D4">
      <w:pPr>
        <w:outlineLvl w:val="0"/>
        <w:rPr>
          <w:rFonts w:ascii="Arial" w:hAnsi="Arial" w:cs="Arial"/>
          <w:b/>
          <w:sz w:val="22"/>
          <w:szCs w:val="22"/>
          <w:highlight w:val="yellow"/>
        </w:rPr>
      </w:pPr>
    </w:p>
    <w:p w14:paraId="28BF6983" w14:textId="77777777" w:rsidR="00220DC0" w:rsidRPr="002B2427" w:rsidRDefault="00220DC0" w:rsidP="00220DC0">
      <w:pPr>
        <w:outlineLvl w:val="0"/>
        <w:rPr>
          <w:rFonts w:ascii="Arial" w:hAnsi="Arial" w:cs="Arial"/>
          <w:b/>
          <w:color w:val="4F81BD" w:themeColor="accent1"/>
        </w:rPr>
      </w:pPr>
      <w:r w:rsidRPr="002B2427">
        <w:rPr>
          <w:rFonts w:ascii="Arial" w:hAnsi="Arial" w:cs="Arial"/>
          <w:b/>
          <w:color w:val="4F81BD" w:themeColor="accent1"/>
        </w:rPr>
        <w:t xml:space="preserve">ODBOR: </w:t>
      </w:r>
      <w:r w:rsidRPr="002B2427">
        <w:rPr>
          <w:rFonts w:ascii="Arial" w:hAnsi="Arial" w:cs="Arial"/>
          <w:b/>
          <w:caps/>
          <w:color w:val="4F81BD" w:themeColor="accent1"/>
        </w:rPr>
        <w:t>školství</w:t>
      </w:r>
      <w:r w:rsidR="00DB28F4" w:rsidRPr="002B2427">
        <w:rPr>
          <w:rFonts w:ascii="Arial" w:hAnsi="Arial" w:cs="Arial"/>
          <w:b/>
          <w:caps/>
          <w:color w:val="4F81BD" w:themeColor="accent1"/>
        </w:rPr>
        <w:t xml:space="preserve"> (SM)</w:t>
      </w:r>
    </w:p>
    <w:p w14:paraId="523F8E5F" w14:textId="77777777" w:rsidR="00220DC0" w:rsidRPr="00FC33D8" w:rsidRDefault="00220DC0" w:rsidP="00220DC0">
      <w:pPr>
        <w:rPr>
          <w:rFonts w:ascii="Arial" w:hAnsi="Arial" w:cs="Arial"/>
          <w:b/>
          <w:color w:val="4F81BD" w:themeColor="accent1"/>
          <w:sz w:val="22"/>
          <w:szCs w:val="22"/>
        </w:rPr>
      </w:pPr>
    </w:p>
    <w:p w14:paraId="6B45ACCC" w14:textId="6E4A01CF" w:rsidR="000A5916" w:rsidRPr="002B2427" w:rsidRDefault="00220DC0" w:rsidP="003E24DD">
      <w:pPr>
        <w:jc w:val="both"/>
        <w:rPr>
          <w:rFonts w:ascii="Arial" w:hAnsi="Arial" w:cs="Arial"/>
          <w:sz w:val="22"/>
          <w:szCs w:val="22"/>
        </w:rPr>
      </w:pPr>
      <w:r w:rsidRPr="002B2427">
        <w:rPr>
          <w:rFonts w:ascii="Arial" w:hAnsi="Arial" w:cs="Arial"/>
          <w:b/>
          <w:sz w:val="22"/>
          <w:szCs w:val="22"/>
        </w:rPr>
        <w:t>Počet realizovaných kontrol</w:t>
      </w:r>
      <w:r w:rsidR="003E24DD" w:rsidRPr="002B2427">
        <w:rPr>
          <w:rFonts w:ascii="Arial" w:hAnsi="Arial" w:cs="Arial"/>
          <w:b/>
          <w:sz w:val="22"/>
          <w:szCs w:val="22"/>
        </w:rPr>
        <w:t>:</w:t>
      </w:r>
      <w:r w:rsidR="005B757F" w:rsidRPr="002B2427">
        <w:rPr>
          <w:rFonts w:ascii="Arial" w:hAnsi="Arial" w:cs="Arial"/>
          <w:b/>
          <w:sz w:val="22"/>
          <w:szCs w:val="22"/>
        </w:rPr>
        <w:t xml:space="preserve"> </w:t>
      </w:r>
      <w:r w:rsidR="00A451F4">
        <w:rPr>
          <w:rFonts w:ascii="Arial" w:hAnsi="Arial" w:cs="Arial"/>
          <w:sz w:val="22"/>
          <w:szCs w:val="22"/>
        </w:rPr>
        <w:t>61</w:t>
      </w:r>
      <w:r w:rsidR="005B757F" w:rsidRPr="002B2427">
        <w:rPr>
          <w:rFonts w:ascii="Arial" w:hAnsi="Arial" w:cs="Arial"/>
          <w:sz w:val="22"/>
          <w:szCs w:val="22"/>
        </w:rPr>
        <w:t xml:space="preserve"> kontrol</w:t>
      </w:r>
      <w:r w:rsidR="006437EF" w:rsidRPr="002B2427">
        <w:rPr>
          <w:rFonts w:ascii="Arial" w:hAnsi="Arial" w:cs="Arial"/>
          <w:sz w:val="22"/>
          <w:szCs w:val="22"/>
        </w:rPr>
        <w:t xml:space="preserve"> na místě</w:t>
      </w:r>
      <w:r w:rsidR="000A5916" w:rsidRPr="002B2427">
        <w:rPr>
          <w:rFonts w:ascii="Arial" w:hAnsi="Arial" w:cs="Arial"/>
          <w:sz w:val="22"/>
          <w:szCs w:val="22"/>
        </w:rPr>
        <w:t>.</w:t>
      </w:r>
    </w:p>
    <w:p w14:paraId="4D8C4E2F" w14:textId="3F7DD29D" w:rsidR="002B2427" w:rsidRDefault="002B2427" w:rsidP="002B2427">
      <w:pPr>
        <w:jc w:val="both"/>
        <w:rPr>
          <w:rFonts w:ascii="Arial" w:hAnsi="Arial" w:cs="Arial"/>
          <w:sz w:val="22"/>
          <w:szCs w:val="22"/>
        </w:rPr>
      </w:pPr>
      <w:r w:rsidRPr="002358DC">
        <w:rPr>
          <w:rFonts w:ascii="Arial" w:hAnsi="Arial" w:cs="Arial"/>
          <w:sz w:val="22"/>
          <w:szCs w:val="22"/>
        </w:rPr>
        <w:t>V roce 202</w:t>
      </w:r>
      <w:r>
        <w:rPr>
          <w:rFonts w:ascii="Arial" w:hAnsi="Arial" w:cs="Arial"/>
          <w:sz w:val="22"/>
          <w:szCs w:val="22"/>
        </w:rPr>
        <w:t>1</w:t>
      </w:r>
      <w:r w:rsidRPr="002358DC">
        <w:rPr>
          <w:rFonts w:ascii="Arial" w:hAnsi="Arial" w:cs="Arial"/>
          <w:sz w:val="22"/>
          <w:szCs w:val="22"/>
        </w:rPr>
        <w:t xml:space="preserve"> bylo naplánováno odborem školství celkem </w:t>
      </w:r>
      <w:r>
        <w:rPr>
          <w:rFonts w:ascii="Arial" w:hAnsi="Arial" w:cs="Arial"/>
          <w:sz w:val="22"/>
          <w:szCs w:val="22"/>
        </w:rPr>
        <w:t>65</w:t>
      </w:r>
      <w:r w:rsidRPr="002358DC">
        <w:rPr>
          <w:rFonts w:ascii="Arial" w:hAnsi="Arial" w:cs="Arial"/>
          <w:sz w:val="22"/>
          <w:szCs w:val="22"/>
        </w:rPr>
        <w:t xml:space="preserve"> kontrol na místě, </w:t>
      </w:r>
      <w:r>
        <w:rPr>
          <w:rFonts w:ascii="Arial" w:hAnsi="Arial" w:cs="Arial"/>
          <w:sz w:val="22"/>
          <w:szCs w:val="22"/>
        </w:rPr>
        <w:t>dalších</w:t>
      </w:r>
      <w:r w:rsidRPr="002358DC">
        <w:rPr>
          <w:rFonts w:ascii="Arial" w:hAnsi="Arial" w:cs="Arial"/>
          <w:sz w:val="22"/>
          <w:szCs w:val="22"/>
        </w:rPr>
        <w:t xml:space="preserve"> </w:t>
      </w:r>
      <w:r>
        <w:rPr>
          <w:rFonts w:ascii="Arial" w:hAnsi="Arial" w:cs="Arial"/>
          <w:sz w:val="22"/>
          <w:szCs w:val="22"/>
        </w:rPr>
        <w:t>6 plánovaných</w:t>
      </w:r>
      <w:r w:rsidRPr="002358DC">
        <w:rPr>
          <w:rFonts w:ascii="Arial" w:hAnsi="Arial" w:cs="Arial"/>
          <w:sz w:val="22"/>
          <w:szCs w:val="22"/>
        </w:rPr>
        <w:t xml:space="preserve"> kontrol </w:t>
      </w:r>
      <w:r>
        <w:rPr>
          <w:rFonts w:ascii="Arial" w:hAnsi="Arial" w:cs="Arial"/>
          <w:sz w:val="22"/>
          <w:szCs w:val="22"/>
        </w:rPr>
        <w:t xml:space="preserve">bylo určeno k provedení </w:t>
      </w:r>
      <w:r w:rsidRPr="002358DC">
        <w:rPr>
          <w:rFonts w:ascii="Arial" w:hAnsi="Arial" w:cs="Arial"/>
          <w:sz w:val="22"/>
          <w:szCs w:val="22"/>
        </w:rPr>
        <w:t xml:space="preserve">odborem EK (oddělení </w:t>
      </w:r>
      <w:r w:rsidR="003144DA">
        <w:rPr>
          <w:rFonts w:ascii="Arial" w:hAnsi="Arial" w:cs="Arial"/>
          <w:sz w:val="22"/>
          <w:szCs w:val="22"/>
        </w:rPr>
        <w:t>metodiky a kontroly</w:t>
      </w:r>
      <w:r w:rsidRPr="002358DC">
        <w:rPr>
          <w:rFonts w:ascii="Arial" w:hAnsi="Arial" w:cs="Arial"/>
          <w:sz w:val="22"/>
          <w:szCs w:val="22"/>
        </w:rPr>
        <w:t xml:space="preserve">).  </w:t>
      </w:r>
    </w:p>
    <w:p w14:paraId="1AA031B3" w14:textId="67D56F3F" w:rsidR="002B2427" w:rsidRDefault="002B2427" w:rsidP="002B2427">
      <w:pPr>
        <w:jc w:val="both"/>
        <w:rPr>
          <w:rFonts w:ascii="Arial" w:hAnsi="Arial" w:cs="Arial"/>
          <w:sz w:val="22"/>
          <w:szCs w:val="22"/>
        </w:rPr>
      </w:pPr>
      <w:r w:rsidRPr="002358DC">
        <w:rPr>
          <w:rFonts w:ascii="Arial" w:hAnsi="Arial" w:cs="Arial"/>
          <w:sz w:val="22"/>
          <w:szCs w:val="22"/>
        </w:rPr>
        <w:t>Provádění kontrol na místě bylo v</w:t>
      </w:r>
      <w:r>
        <w:rPr>
          <w:rFonts w:ascii="Arial" w:hAnsi="Arial" w:cs="Arial"/>
          <w:sz w:val="22"/>
          <w:szCs w:val="22"/>
        </w:rPr>
        <w:t> </w:t>
      </w:r>
      <w:r w:rsidRPr="002358DC">
        <w:rPr>
          <w:rFonts w:ascii="Arial" w:hAnsi="Arial" w:cs="Arial"/>
          <w:sz w:val="22"/>
          <w:szCs w:val="22"/>
        </w:rPr>
        <w:t xml:space="preserve">průběhu </w:t>
      </w:r>
      <w:r>
        <w:rPr>
          <w:rFonts w:ascii="Arial" w:hAnsi="Arial" w:cs="Arial"/>
          <w:sz w:val="22"/>
          <w:szCs w:val="22"/>
        </w:rPr>
        <w:t xml:space="preserve">celého </w:t>
      </w:r>
      <w:r w:rsidRPr="002358DC">
        <w:rPr>
          <w:rFonts w:ascii="Arial" w:hAnsi="Arial" w:cs="Arial"/>
          <w:sz w:val="22"/>
          <w:szCs w:val="22"/>
        </w:rPr>
        <w:t xml:space="preserve">roku ovlivněno </w:t>
      </w:r>
      <w:r w:rsidR="006608E7">
        <w:rPr>
          <w:rFonts w:ascii="Arial" w:hAnsi="Arial" w:cs="Arial"/>
          <w:sz w:val="22"/>
          <w:szCs w:val="22"/>
        </w:rPr>
        <w:t xml:space="preserve">epidemiologickou situací </w:t>
      </w:r>
      <w:r>
        <w:rPr>
          <w:rFonts w:ascii="Arial" w:hAnsi="Arial" w:cs="Arial"/>
          <w:sz w:val="22"/>
          <w:szCs w:val="22"/>
        </w:rPr>
        <w:t xml:space="preserve">a s tím souvisejícími mimořádnými opatřeními popsanými v úvodu této zprávy. </w:t>
      </w:r>
      <w:r w:rsidR="006608E7">
        <w:rPr>
          <w:rFonts w:ascii="Arial" w:hAnsi="Arial" w:cs="Arial"/>
          <w:sz w:val="22"/>
          <w:szCs w:val="22"/>
        </w:rPr>
        <w:t>P</w:t>
      </w:r>
      <w:r>
        <w:rPr>
          <w:rFonts w:ascii="Arial" w:hAnsi="Arial" w:cs="Arial"/>
          <w:sz w:val="22"/>
          <w:szCs w:val="22"/>
        </w:rPr>
        <w:t xml:space="preserve">rováděny </w:t>
      </w:r>
      <w:r w:rsidR="006608E7">
        <w:rPr>
          <w:rFonts w:ascii="Arial" w:hAnsi="Arial" w:cs="Arial"/>
          <w:sz w:val="22"/>
          <w:szCs w:val="22"/>
        </w:rPr>
        <w:t xml:space="preserve">byly </w:t>
      </w:r>
      <w:r>
        <w:rPr>
          <w:rFonts w:ascii="Arial" w:hAnsi="Arial" w:cs="Arial"/>
          <w:sz w:val="22"/>
          <w:szCs w:val="22"/>
        </w:rPr>
        <w:t>ještě některé kontroly započaté a nedokončené v roce 2020,</w:t>
      </w:r>
      <w:r w:rsidR="006608E7">
        <w:rPr>
          <w:rFonts w:ascii="Arial" w:hAnsi="Arial" w:cs="Arial"/>
          <w:sz w:val="22"/>
          <w:szCs w:val="22"/>
        </w:rPr>
        <w:t xml:space="preserve"> n</w:t>
      </w:r>
      <w:r>
        <w:rPr>
          <w:rFonts w:ascii="Arial" w:hAnsi="Arial" w:cs="Arial"/>
          <w:sz w:val="22"/>
          <w:szCs w:val="22"/>
        </w:rPr>
        <w:t>ěkteré kontroly pak byly prováděny distančním způsobem</w:t>
      </w:r>
      <w:r w:rsidR="006608E7">
        <w:rPr>
          <w:rFonts w:ascii="Arial" w:hAnsi="Arial" w:cs="Arial"/>
          <w:sz w:val="22"/>
          <w:szCs w:val="22"/>
        </w:rPr>
        <w:t xml:space="preserve">. </w:t>
      </w:r>
      <w:r>
        <w:rPr>
          <w:rFonts w:ascii="Arial" w:hAnsi="Arial" w:cs="Arial"/>
          <w:sz w:val="22"/>
          <w:szCs w:val="22"/>
        </w:rPr>
        <w:t>Z celkového počtu plánovaných 71 kontrol na místě bylo uskutečněno 59 kontrol</w:t>
      </w:r>
      <w:r w:rsidR="006608E7">
        <w:rPr>
          <w:rFonts w:ascii="Arial" w:hAnsi="Arial" w:cs="Arial"/>
          <w:sz w:val="22"/>
          <w:szCs w:val="22"/>
        </w:rPr>
        <w:t>. Navíc byly provedeny 2 mimořádné kontroly na místě, jedna kontrola z podnětu šetření Královéhradeckého kraje a druhá z podnětu hejtmana Královéhradeckého kraje (střední škola a školské zařízení).</w:t>
      </w:r>
      <w:r w:rsidR="00791AF8">
        <w:rPr>
          <w:rFonts w:ascii="Arial" w:hAnsi="Arial" w:cs="Arial"/>
          <w:sz w:val="22"/>
          <w:szCs w:val="22"/>
        </w:rPr>
        <w:t xml:space="preserve"> </w:t>
      </w:r>
      <w:r w:rsidR="004452C8" w:rsidRPr="003565FD">
        <w:rPr>
          <w:rFonts w:ascii="Arial" w:hAnsi="Arial" w:cs="Arial"/>
          <w:sz w:val="22"/>
          <w:szCs w:val="22"/>
        </w:rPr>
        <w:t xml:space="preserve">Dále </w:t>
      </w:r>
      <w:r w:rsidR="004452C8">
        <w:rPr>
          <w:rFonts w:ascii="Arial" w:hAnsi="Arial" w:cs="Arial"/>
          <w:sz w:val="22"/>
          <w:szCs w:val="22"/>
        </w:rPr>
        <w:t>bylo</w:t>
      </w:r>
      <w:r w:rsidR="004452C8" w:rsidRPr="003565FD">
        <w:rPr>
          <w:rFonts w:ascii="Arial" w:hAnsi="Arial" w:cs="Arial"/>
          <w:sz w:val="22"/>
          <w:szCs w:val="22"/>
        </w:rPr>
        <w:t xml:space="preserve"> v roce 20</w:t>
      </w:r>
      <w:r w:rsidR="004452C8">
        <w:rPr>
          <w:rFonts w:ascii="Arial" w:hAnsi="Arial" w:cs="Arial"/>
          <w:sz w:val="22"/>
          <w:szCs w:val="22"/>
        </w:rPr>
        <w:t>21</w:t>
      </w:r>
      <w:r w:rsidR="004452C8" w:rsidRPr="003565FD">
        <w:rPr>
          <w:rFonts w:ascii="Arial" w:hAnsi="Arial" w:cs="Arial"/>
          <w:sz w:val="22"/>
          <w:szCs w:val="22"/>
        </w:rPr>
        <w:t xml:space="preserve"> </w:t>
      </w:r>
      <w:r w:rsidR="004452C8">
        <w:rPr>
          <w:rFonts w:ascii="Arial" w:hAnsi="Arial" w:cs="Arial"/>
          <w:sz w:val="22"/>
          <w:szCs w:val="22"/>
        </w:rPr>
        <w:t>provedeno</w:t>
      </w:r>
      <w:r w:rsidR="004452C8" w:rsidRPr="003565FD">
        <w:rPr>
          <w:rFonts w:ascii="Arial" w:hAnsi="Arial" w:cs="Arial"/>
          <w:sz w:val="22"/>
          <w:szCs w:val="22"/>
        </w:rPr>
        <w:t xml:space="preserve"> </w:t>
      </w:r>
      <w:r w:rsidR="004452C8">
        <w:rPr>
          <w:rFonts w:ascii="Arial" w:hAnsi="Arial" w:cs="Arial"/>
          <w:sz w:val="22"/>
          <w:szCs w:val="22"/>
        </w:rPr>
        <w:t xml:space="preserve">72 kontrol </w:t>
      </w:r>
      <w:r w:rsidR="00791AF8">
        <w:rPr>
          <w:rFonts w:ascii="Arial" w:hAnsi="Arial" w:cs="Arial"/>
          <w:sz w:val="22"/>
          <w:szCs w:val="22"/>
        </w:rPr>
        <w:t xml:space="preserve">v místě krajského úřadu. </w:t>
      </w:r>
    </w:p>
    <w:p w14:paraId="0C962656" w14:textId="55D88381" w:rsidR="00495EB7" w:rsidRPr="00633447" w:rsidRDefault="00495EB7" w:rsidP="00220DC0">
      <w:pPr>
        <w:jc w:val="both"/>
        <w:rPr>
          <w:rFonts w:ascii="Arial" w:hAnsi="Arial" w:cs="Arial"/>
          <w:sz w:val="22"/>
          <w:szCs w:val="22"/>
          <w:highlight w:val="yellow"/>
        </w:rPr>
      </w:pPr>
    </w:p>
    <w:p w14:paraId="77497786" w14:textId="77777777" w:rsidR="00220DC0" w:rsidRPr="00773829" w:rsidRDefault="003E24DD" w:rsidP="003E24DD">
      <w:pPr>
        <w:jc w:val="both"/>
        <w:rPr>
          <w:rFonts w:ascii="Arial" w:hAnsi="Arial" w:cs="Arial"/>
          <w:b/>
          <w:sz w:val="22"/>
          <w:szCs w:val="22"/>
        </w:rPr>
      </w:pPr>
      <w:r w:rsidRPr="00773829">
        <w:rPr>
          <w:rFonts w:ascii="Arial" w:hAnsi="Arial" w:cs="Arial"/>
          <w:b/>
          <w:sz w:val="22"/>
          <w:szCs w:val="22"/>
        </w:rPr>
        <w:t xml:space="preserve">1. </w:t>
      </w:r>
      <w:r w:rsidR="00220DC0" w:rsidRPr="00773829">
        <w:rPr>
          <w:rFonts w:ascii="Arial" w:hAnsi="Arial" w:cs="Arial"/>
          <w:b/>
          <w:sz w:val="22"/>
          <w:szCs w:val="22"/>
        </w:rPr>
        <w:t>Předmět kontroly:</w:t>
      </w:r>
    </w:p>
    <w:p w14:paraId="587B380E" w14:textId="4B4DAFF7" w:rsidR="007D0EA3" w:rsidRPr="00773829" w:rsidRDefault="0044253F" w:rsidP="00D374D0">
      <w:pPr>
        <w:jc w:val="both"/>
        <w:rPr>
          <w:rFonts w:ascii="Arial" w:hAnsi="Arial" w:cs="Arial"/>
          <w:sz w:val="22"/>
          <w:szCs w:val="22"/>
        </w:rPr>
      </w:pPr>
      <w:r w:rsidRPr="00773829">
        <w:rPr>
          <w:rFonts w:ascii="Arial" w:hAnsi="Arial" w:cs="Arial"/>
          <w:sz w:val="22"/>
          <w:szCs w:val="22"/>
        </w:rPr>
        <w:t>D</w:t>
      </w:r>
      <w:r w:rsidR="00220DC0" w:rsidRPr="00773829">
        <w:rPr>
          <w:rFonts w:ascii="Arial" w:hAnsi="Arial" w:cs="Arial"/>
          <w:sz w:val="22"/>
          <w:szCs w:val="22"/>
        </w:rPr>
        <w:t xml:space="preserve">održování obecně závazných právních předpisů: </w:t>
      </w:r>
      <w:r w:rsidR="00607023" w:rsidRPr="00773829">
        <w:rPr>
          <w:rFonts w:ascii="Arial" w:hAnsi="Arial" w:cs="Arial"/>
          <w:sz w:val="22"/>
          <w:szCs w:val="22"/>
        </w:rPr>
        <w:t>zákoník práce</w:t>
      </w:r>
      <w:r w:rsidR="00220DC0" w:rsidRPr="00773829">
        <w:rPr>
          <w:rFonts w:ascii="Arial" w:hAnsi="Arial" w:cs="Arial"/>
          <w:sz w:val="22"/>
          <w:szCs w:val="22"/>
        </w:rPr>
        <w:t>, nařízení vlády</w:t>
      </w:r>
      <w:r w:rsidR="00F8228E" w:rsidRPr="00773829">
        <w:rPr>
          <w:rFonts w:ascii="Arial" w:hAnsi="Arial" w:cs="Arial"/>
          <w:sz w:val="22"/>
          <w:szCs w:val="22"/>
        </w:rPr>
        <w:t xml:space="preserve"> č. 341/2017 Sb.,</w:t>
      </w:r>
      <w:r w:rsidR="00220DC0" w:rsidRPr="00773829">
        <w:rPr>
          <w:rFonts w:ascii="Arial" w:hAnsi="Arial" w:cs="Arial"/>
          <w:sz w:val="22"/>
          <w:szCs w:val="22"/>
        </w:rPr>
        <w:t xml:space="preserve"> o</w:t>
      </w:r>
      <w:r w:rsidR="004C48A0" w:rsidRPr="00773829">
        <w:rPr>
          <w:rFonts w:ascii="Arial" w:hAnsi="Arial" w:cs="Arial"/>
          <w:sz w:val="22"/>
          <w:szCs w:val="22"/>
        </w:rPr>
        <w:t> </w:t>
      </w:r>
      <w:r w:rsidR="00220DC0" w:rsidRPr="00773829">
        <w:rPr>
          <w:rFonts w:ascii="Arial" w:hAnsi="Arial" w:cs="Arial"/>
          <w:sz w:val="22"/>
          <w:szCs w:val="22"/>
        </w:rPr>
        <w:t>platových poměrech zaměstnanců ve veřejných službách a sprá</w:t>
      </w:r>
      <w:r w:rsidR="00835C80" w:rsidRPr="00773829">
        <w:rPr>
          <w:rFonts w:ascii="Arial" w:hAnsi="Arial" w:cs="Arial"/>
          <w:sz w:val="22"/>
          <w:szCs w:val="22"/>
        </w:rPr>
        <w:t>vě, ve znění pozdějších předpisů</w:t>
      </w:r>
      <w:r w:rsidR="00FE09D4" w:rsidRPr="00773829">
        <w:rPr>
          <w:rFonts w:ascii="Arial" w:hAnsi="Arial" w:cs="Arial"/>
          <w:sz w:val="22"/>
          <w:szCs w:val="22"/>
        </w:rPr>
        <w:t xml:space="preserve"> (dále jen nařízení vlády č. 341/2017 Sb.)</w:t>
      </w:r>
      <w:r w:rsidR="00835C80" w:rsidRPr="00773829">
        <w:rPr>
          <w:rFonts w:ascii="Arial" w:hAnsi="Arial" w:cs="Arial"/>
          <w:sz w:val="22"/>
          <w:szCs w:val="22"/>
        </w:rPr>
        <w:t xml:space="preserve">, </w:t>
      </w:r>
      <w:r w:rsidR="00220DC0" w:rsidRPr="00773829">
        <w:rPr>
          <w:rFonts w:ascii="Arial" w:hAnsi="Arial" w:cs="Arial"/>
          <w:sz w:val="22"/>
          <w:szCs w:val="22"/>
        </w:rPr>
        <w:t>zákona č.</w:t>
      </w:r>
      <w:r w:rsidR="002016F2" w:rsidRPr="00773829">
        <w:rPr>
          <w:rFonts w:ascii="Arial" w:hAnsi="Arial" w:cs="Arial"/>
          <w:sz w:val="22"/>
          <w:szCs w:val="22"/>
        </w:rPr>
        <w:t> </w:t>
      </w:r>
      <w:r w:rsidR="00220DC0" w:rsidRPr="00773829">
        <w:rPr>
          <w:rFonts w:ascii="Arial" w:hAnsi="Arial" w:cs="Arial"/>
          <w:sz w:val="22"/>
          <w:szCs w:val="22"/>
        </w:rPr>
        <w:t>563/2004 Sb., o</w:t>
      </w:r>
      <w:r w:rsidR="004C48A0" w:rsidRPr="00773829">
        <w:rPr>
          <w:rFonts w:ascii="Arial" w:hAnsi="Arial" w:cs="Arial"/>
          <w:sz w:val="22"/>
          <w:szCs w:val="22"/>
        </w:rPr>
        <w:t> </w:t>
      </w:r>
      <w:r w:rsidR="00220DC0" w:rsidRPr="00773829">
        <w:rPr>
          <w:rFonts w:ascii="Arial" w:hAnsi="Arial" w:cs="Arial"/>
          <w:sz w:val="22"/>
          <w:szCs w:val="22"/>
        </w:rPr>
        <w:t>pedagogických pracovnících a o</w:t>
      </w:r>
      <w:r w:rsidR="00607023" w:rsidRPr="00773829">
        <w:rPr>
          <w:rFonts w:ascii="Arial" w:hAnsi="Arial" w:cs="Arial"/>
          <w:sz w:val="22"/>
          <w:szCs w:val="22"/>
        </w:rPr>
        <w:t> </w:t>
      </w:r>
      <w:r w:rsidR="00220DC0" w:rsidRPr="00773829">
        <w:rPr>
          <w:rFonts w:ascii="Arial" w:hAnsi="Arial" w:cs="Arial"/>
          <w:sz w:val="22"/>
          <w:szCs w:val="22"/>
        </w:rPr>
        <w:t>změně některých zákonů, ve znění pozdějších předpisů</w:t>
      </w:r>
      <w:r w:rsidR="00835C80" w:rsidRPr="00773829">
        <w:rPr>
          <w:rFonts w:ascii="Arial" w:hAnsi="Arial" w:cs="Arial"/>
          <w:sz w:val="22"/>
          <w:szCs w:val="22"/>
        </w:rPr>
        <w:t>,</w:t>
      </w:r>
      <w:r w:rsidR="00220DC0" w:rsidRPr="00773829">
        <w:rPr>
          <w:rFonts w:ascii="Arial" w:hAnsi="Arial" w:cs="Arial"/>
          <w:sz w:val="22"/>
          <w:szCs w:val="22"/>
        </w:rPr>
        <w:t xml:space="preserve"> </w:t>
      </w:r>
      <w:r w:rsidR="00693D2C" w:rsidRPr="00773829">
        <w:rPr>
          <w:rFonts w:ascii="Arial" w:hAnsi="Arial" w:cs="Arial"/>
          <w:sz w:val="22"/>
          <w:szCs w:val="22"/>
        </w:rPr>
        <w:t>dále nařízení vlády č. 75/2005 Sb.,</w:t>
      </w:r>
      <w:r w:rsidR="00693D2C" w:rsidRPr="00773829">
        <w:rPr>
          <w:rStyle w:val="h1a5"/>
          <w:color w:val="070707"/>
          <w:kern w:val="36"/>
          <w:sz w:val="22"/>
          <w:szCs w:val="22"/>
          <w:specVanish w:val="0"/>
        </w:rPr>
        <w:t xml:space="preserve"> </w:t>
      </w:r>
      <w:r w:rsidR="00693D2C" w:rsidRPr="00773829">
        <w:rPr>
          <w:rStyle w:val="h1a5"/>
          <w:i w:val="0"/>
          <w:color w:val="070707"/>
          <w:kern w:val="36"/>
          <w:sz w:val="22"/>
          <w:szCs w:val="22"/>
          <w:specVanish w:val="0"/>
        </w:rPr>
        <w:t>o stanovení rozsahu přímé vyučovací, přímé výchovné, přímé speciálně pedagogické a přímé pedagogicko-psychologické činnosti pedagogických pracovníků</w:t>
      </w:r>
      <w:r w:rsidR="00F8228E" w:rsidRPr="00773829">
        <w:rPr>
          <w:rStyle w:val="h1a5"/>
          <w:i w:val="0"/>
          <w:color w:val="070707"/>
          <w:kern w:val="36"/>
          <w:sz w:val="22"/>
          <w:szCs w:val="22"/>
          <w:specVanish w:val="0"/>
        </w:rPr>
        <w:t>, nařízení vlády č. 222/2010 Sb., o katalogu prací ve veřejných službách a správě</w:t>
      </w:r>
      <w:r w:rsidR="00D374D0" w:rsidRPr="00773829">
        <w:rPr>
          <w:rStyle w:val="h1a5"/>
          <w:i w:val="0"/>
          <w:color w:val="070707"/>
          <w:kern w:val="36"/>
          <w:sz w:val="22"/>
          <w:szCs w:val="22"/>
          <w:specVanish w:val="0"/>
        </w:rPr>
        <w:t xml:space="preserve"> a</w:t>
      </w:r>
      <w:r w:rsidR="00693D2C" w:rsidRPr="00773829">
        <w:rPr>
          <w:rFonts w:ascii="Arial" w:hAnsi="Arial" w:cs="Arial"/>
          <w:sz w:val="22"/>
          <w:szCs w:val="22"/>
        </w:rPr>
        <w:t xml:space="preserve"> dle jednotlivých ustanoven</w:t>
      </w:r>
      <w:r w:rsidR="00480BD7" w:rsidRPr="00773829">
        <w:rPr>
          <w:rFonts w:ascii="Arial" w:hAnsi="Arial" w:cs="Arial"/>
          <w:sz w:val="22"/>
          <w:szCs w:val="22"/>
        </w:rPr>
        <w:t>í</w:t>
      </w:r>
      <w:r w:rsidR="00F8228E" w:rsidRPr="00773829">
        <w:rPr>
          <w:rFonts w:ascii="Arial" w:hAnsi="Arial" w:cs="Arial"/>
          <w:sz w:val="22"/>
          <w:szCs w:val="22"/>
        </w:rPr>
        <w:t xml:space="preserve"> zákona č. 250/2000 Sb., o</w:t>
      </w:r>
      <w:r w:rsidR="00FE09D4" w:rsidRPr="00773829">
        <w:rPr>
          <w:rFonts w:ascii="Arial" w:hAnsi="Arial" w:cs="Arial"/>
          <w:sz w:val="22"/>
          <w:szCs w:val="22"/>
        </w:rPr>
        <w:t> </w:t>
      </w:r>
      <w:r w:rsidR="00F8228E" w:rsidRPr="00773829">
        <w:rPr>
          <w:rFonts w:ascii="Arial" w:hAnsi="Arial" w:cs="Arial"/>
          <w:sz w:val="22"/>
          <w:szCs w:val="22"/>
        </w:rPr>
        <w:t>rozpočtových pravidlech územních rozpočtů, ve znění pozdějších předpisů</w:t>
      </w:r>
      <w:r w:rsidR="00480BD7" w:rsidRPr="00773829">
        <w:rPr>
          <w:rFonts w:ascii="Arial" w:hAnsi="Arial" w:cs="Arial"/>
          <w:sz w:val="22"/>
          <w:szCs w:val="22"/>
        </w:rPr>
        <w:t xml:space="preserve"> (dále jen </w:t>
      </w:r>
      <w:r w:rsidR="005C21C4" w:rsidRPr="00773829">
        <w:rPr>
          <w:rFonts w:ascii="Arial" w:hAnsi="Arial" w:cs="Arial"/>
          <w:sz w:val="22"/>
          <w:szCs w:val="22"/>
        </w:rPr>
        <w:t xml:space="preserve">zákon </w:t>
      </w:r>
      <w:r w:rsidR="00220DC0" w:rsidRPr="00773829">
        <w:rPr>
          <w:rFonts w:ascii="Arial" w:hAnsi="Arial" w:cs="Arial"/>
          <w:sz w:val="22"/>
          <w:szCs w:val="22"/>
        </w:rPr>
        <w:t>o</w:t>
      </w:r>
      <w:r w:rsidR="00FE09D4" w:rsidRPr="00773829">
        <w:rPr>
          <w:rFonts w:ascii="Arial" w:hAnsi="Arial" w:cs="Arial"/>
          <w:sz w:val="22"/>
          <w:szCs w:val="22"/>
        </w:rPr>
        <w:t xml:space="preserve"> </w:t>
      </w:r>
      <w:r w:rsidR="00220DC0" w:rsidRPr="00773829">
        <w:rPr>
          <w:rFonts w:ascii="Arial" w:hAnsi="Arial" w:cs="Arial"/>
          <w:sz w:val="22"/>
          <w:szCs w:val="22"/>
        </w:rPr>
        <w:t>rozpočtových pravidlech územních rozpočtů</w:t>
      </w:r>
      <w:r w:rsidR="00480BD7" w:rsidRPr="00773829">
        <w:rPr>
          <w:rFonts w:ascii="Arial" w:hAnsi="Arial" w:cs="Arial"/>
          <w:sz w:val="22"/>
          <w:szCs w:val="22"/>
        </w:rPr>
        <w:t>)</w:t>
      </w:r>
      <w:r w:rsidR="001A0859" w:rsidRPr="00773829">
        <w:rPr>
          <w:rFonts w:ascii="Arial" w:hAnsi="Arial" w:cs="Arial"/>
          <w:sz w:val="22"/>
          <w:szCs w:val="22"/>
        </w:rPr>
        <w:t xml:space="preserve">, </w:t>
      </w:r>
      <w:r w:rsidR="007D0EA3" w:rsidRPr="00773829">
        <w:rPr>
          <w:rFonts w:ascii="Arial" w:hAnsi="Arial" w:cs="Arial"/>
          <w:sz w:val="22"/>
          <w:szCs w:val="22"/>
        </w:rPr>
        <w:t>zákona č. 561/2004 Sb., o předškolním, základním, středním, vyšším odborném a jiném vzdělávání, ve znění pozdějších předpisů (dále jen školský zákon) – v souladu s ustanoveními § 28 odst. 5 a § 160 až § 162 pro kontroly od stolu</w:t>
      </w:r>
      <w:r w:rsidR="00FE09D4" w:rsidRPr="00773829">
        <w:rPr>
          <w:rFonts w:ascii="Arial" w:hAnsi="Arial" w:cs="Arial"/>
          <w:sz w:val="22"/>
          <w:szCs w:val="22"/>
        </w:rPr>
        <w:t xml:space="preserve"> (kontroly na základě dodaných materiálů)</w:t>
      </w:r>
      <w:r w:rsidR="00D374D0" w:rsidRPr="00773829">
        <w:rPr>
          <w:rFonts w:ascii="Arial" w:hAnsi="Arial" w:cs="Arial"/>
          <w:sz w:val="22"/>
          <w:szCs w:val="22"/>
        </w:rPr>
        <w:t>.</w:t>
      </w:r>
    </w:p>
    <w:p w14:paraId="0A224BFA" w14:textId="77777777" w:rsidR="00D374D0" w:rsidRPr="00417418" w:rsidRDefault="00D374D0" w:rsidP="00D374D0">
      <w:pPr>
        <w:jc w:val="both"/>
        <w:rPr>
          <w:rFonts w:ascii="Arial" w:hAnsi="Arial" w:cs="Arial"/>
          <w:sz w:val="22"/>
          <w:szCs w:val="22"/>
        </w:rPr>
      </w:pPr>
      <w:r w:rsidRPr="00417418">
        <w:rPr>
          <w:rFonts w:ascii="Arial" w:hAnsi="Arial" w:cs="Arial"/>
          <w:sz w:val="22"/>
          <w:szCs w:val="22"/>
        </w:rPr>
        <w:t>Využívání a oprávněnost použití finančních prostředků státního rozpočtu na</w:t>
      </w:r>
      <w:r w:rsidR="004C48A0" w:rsidRPr="00417418">
        <w:rPr>
          <w:rFonts w:ascii="Arial" w:hAnsi="Arial" w:cs="Arial"/>
          <w:sz w:val="22"/>
          <w:szCs w:val="22"/>
        </w:rPr>
        <w:t> </w:t>
      </w:r>
      <w:r w:rsidRPr="00417418">
        <w:rPr>
          <w:rFonts w:ascii="Arial" w:hAnsi="Arial" w:cs="Arial"/>
          <w:sz w:val="22"/>
          <w:szCs w:val="22"/>
        </w:rPr>
        <w:t>vzdělávání u škol a školských zařízení zřizovanými kraji v souladu s</w:t>
      </w:r>
      <w:r w:rsidR="00F8228E" w:rsidRPr="00417418">
        <w:rPr>
          <w:rFonts w:ascii="Arial" w:hAnsi="Arial" w:cs="Arial"/>
          <w:sz w:val="22"/>
          <w:szCs w:val="22"/>
        </w:rPr>
        <w:t xml:space="preserve"> ustanovením </w:t>
      </w:r>
      <w:r w:rsidRPr="00417418">
        <w:rPr>
          <w:rFonts w:ascii="Arial" w:hAnsi="Arial" w:cs="Arial"/>
          <w:sz w:val="22"/>
          <w:szCs w:val="22"/>
        </w:rPr>
        <w:t xml:space="preserve">§ 160 odst. 1 písm. d) </w:t>
      </w:r>
      <w:r w:rsidR="007D0EA3" w:rsidRPr="00417418">
        <w:rPr>
          <w:rFonts w:ascii="Arial" w:hAnsi="Arial" w:cs="Arial"/>
          <w:sz w:val="22"/>
          <w:szCs w:val="22"/>
        </w:rPr>
        <w:t xml:space="preserve">školského </w:t>
      </w:r>
      <w:r w:rsidRPr="00417418">
        <w:rPr>
          <w:rFonts w:ascii="Arial" w:hAnsi="Arial" w:cs="Arial"/>
          <w:sz w:val="22"/>
          <w:szCs w:val="22"/>
        </w:rPr>
        <w:t>zákona a dále u škol a zařízení, které nezřizuje kraj, obec, svazek obcí nebo registrovaná církev (soukromé školy) v souladu s</w:t>
      </w:r>
      <w:r w:rsidR="00607023" w:rsidRPr="00417418">
        <w:rPr>
          <w:rFonts w:ascii="Arial" w:hAnsi="Arial" w:cs="Arial"/>
          <w:sz w:val="22"/>
          <w:szCs w:val="22"/>
        </w:rPr>
        <w:t xml:space="preserve"> ustanovením</w:t>
      </w:r>
      <w:r w:rsidRPr="00417418">
        <w:rPr>
          <w:rFonts w:ascii="Arial" w:hAnsi="Arial" w:cs="Arial"/>
          <w:sz w:val="22"/>
          <w:szCs w:val="22"/>
        </w:rPr>
        <w:t xml:space="preserve"> § 160 odst. 2 školského zákona.</w:t>
      </w:r>
      <w:r w:rsidR="00607023" w:rsidRPr="00417418">
        <w:rPr>
          <w:rFonts w:ascii="Arial" w:hAnsi="Arial" w:cs="Arial"/>
          <w:sz w:val="22"/>
          <w:szCs w:val="22"/>
        </w:rPr>
        <w:t xml:space="preserve"> </w:t>
      </w:r>
    </w:p>
    <w:p w14:paraId="60C975F5" w14:textId="3A3E00A8" w:rsidR="007D0EA3" w:rsidRPr="00417418" w:rsidRDefault="00D374D0" w:rsidP="00417418">
      <w:pPr>
        <w:jc w:val="both"/>
        <w:rPr>
          <w:rFonts w:ascii="Arial" w:hAnsi="Arial" w:cs="Arial"/>
          <w:sz w:val="22"/>
          <w:szCs w:val="22"/>
        </w:rPr>
      </w:pPr>
      <w:r w:rsidRPr="00417418">
        <w:rPr>
          <w:rFonts w:ascii="Arial" w:hAnsi="Arial" w:cs="Arial"/>
          <w:sz w:val="22"/>
          <w:szCs w:val="22"/>
        </w:rPr>
        <w:t xml:space="preserve">Využívání a oprávněnost použití finančních prostředků na další výdaje dle </w:t>
      </w:r>
      <w:r w:rsidR="007D0EA3" w:rsidRPr="00417418">
        <w:rPr>
          <w:rFonts w:ascii="Arial" w:hAnsi="Arial" w:cs="Arial"/>
          <w:sz w:val="22"/>
          <w:szCs w:val="22"/>
        </w:rPr>
        <w:t xml:space="preserve">ustanovení </w:t>
      </w:r>
      <w:r w:rsidRPr="00417418">
        <w:rPr>
          <w:rFonts w:ascii="Arial" w:hAnsi="Arial" w:cs="Arial"/>
          <w:sz w:val="22"/>
          <w:szCs w:val="22"/>
        </w:rPr>
        <w:t xml:space="preserve">§ 163 školského zákona, </w:t>
      </w:r>
      <w:r w:rsidR="00417418">
        <w:rPr>
          <w:rFonts w:ascii="Arial" w:hAnsi="Arial" w:cs="Arial"/>
          <w:sz w:val="22"/>
          <w:szCs w:val="22"/>
        </w:rPr>
        <w:t>o</w:t>
      </w:r>
      <w:r w:rsidR="00417418" w:rsidRPr="00154204">
        <w:rPr>
          <w:rFonts w:ascii="Arial" w:hAnsi="Arial" w:cs="Arial"/>
          <w:sz w:val="22"/>
          <w:szCs w:val="22"/>
        </w:rPr>
        <w:t>věřování dodržování obecně závazných právních předpisů zejména zákon</w:t>
      </w:r>
      <w:r w:rsidR="00417418">
        <w:rPr>
          <w:rFonts w:ascii="Arial" w:hAnsi="Arial" w:cs="Arial"/>
          <w:sz w:val="22"/>
          <w:szCs w:val="22"/>
        </w:rPr>
        <w:t xml:space="preserve">íku práce, </w:t>
      </w:r>
      <w:r w:rsidR="00417418" w:rsidRPr="00154204">
        <w:rPr>
          <w:rFonts w:ascii="Arial" w:hAnsi="Arial" w:cs="Arial"/>
          <w:sz w:val="22"/>
          <w:szCs w:val="22"/>
        </w:rPr>
        <w:t>vyhlášky č. 114/2002 Sb., o fondu kulturních a sociálních potřeb, ve znění pozdějších předpisů</w:t>
      </w:r>
      <w:r w:rsidR="00417418">
        <w:rPr>
          <w:rFonts w:ascii="Arial" w:hAnsi="Arial" w:cs="Arial"/>
          <w:sz w:val="22"/>
          <w:szCs w:val="22"/>
        </w:rPr>
        <w:t xml:space="preserve">, </w:t>
      </w:r>
      <w:r w:rsidRPr="00417418">
        <w:rPr>
          <w:rFonts w:ascii="Arial" w:hAnsi="Arial" w:cs="Arial"/>
          <w:sz w:val="22"/>
          <w:szCs w:val="22"/>
        </w:rPr>
        <w:t xml:space="preserve">oprávněnost použití finančních prostředků poskytnutých z rozpočtu Královéhradeckého kraje dle zákona o rozpočtových pravidlech územních rozpočtů, ověřování dodržování zásad efektivnosti, účelnosti a hospodárnosti při nakládání s majetkem a </w:t>
      </w:r>
      <w:r w:rsidRPr="00417418">
        <w:rPr>
          <w:rFonts w:ascii="Arial" w:hAnsi="Arial" w:cs="Arial"/>
          <w:sz w:val="22"/>
          <w:szCs w:val="22"/>
        </w:rPr>
        <w:lastRenderedPageBreak/>
        <w:t>finančními prostředky dle zákona o finanční kontrole, ověřování dodržování zákona č.</w:t>
      </w:r>
      <w:r w:rsidR="00FE09D4" w:rsidRPr="00417418">
        <w:rPr>
          <w:rFonts w:ascii="Arial" w:hAnsi="Arial" w:cs="Arial"/>
          <w:sz w:val="22"/>
          <w:szCs w:val="22"/>
        </w:rPr>
        <w:t> </w:t>
      </w:r>
      <w:r w:rsidRPr="00417418">
        <w:rPr>
          <w:rFonts w:ascii="Arial" w:hAnsi="Arial" w:cs="Arial"/>
          <w:sz w:val="22"/>
          <w:szCs w:val="22"/>
        </w:rPr>
        <w:t>306/1999 Sb., o poskytování dotací soukromým školám, předškolním a školským zařízením, ve znění pozdějších předpisů</w:t>
      </w:r>
      <w:r w:rsidR="007D0EA3" w:rsidRPr="00417418">
        <w:rPr>
          <w:rFonts w:ascii="Arial" w:hAnsi="Arial" w:cs="Arial"/>
          <w:sz w:val="22"/>
          <w:szCs w:val="22"/>
        </w:rPr>
        <w:t>.</w:t>
      </w:r>
    </w:p>
    <w:p w14:paraId="5255E146" w14:textId="77777777" w:rsidR="00417418" w:rsidRPr="00417418" w:rsidRDefault="007D0EA3" w:rsidP="00D374D0">
      <w:pPr>
        <w:jc w:val="both"/>
        <w:rPr>
          <w:rFonts w:ascii="Arial" w:hAnsi="Arial" w:cs="Arial"/>
          <w:sz w:val="22"/>
          <w:szCs w:val="22"/>
        </w:rPr>
      </w:pPr>
      <w:r w:rsidRPr="00417418">
        <w:rPr>
          <w:rFonts w:ascii="Arial" w:hAnsi="Arial" w:cs="Arial"/>
          <w:sz w:val="22"/>
          <w:szCs w:val="22"/>
        </w:rPr>
        <w:t>K</w:t>
      </w:r>
      <w:r w:rsidR="00D374D0" w:rsidRPr="00417418">
        <w:rPr>
          <w:rFonts w:ascii="Arial" w:hAnsi="Arial" w:cs="Arial"/>
          <w:sz w:val="22"/>
          <w:szCs w:val="22"/>
        </w:rPr>
        <w:t>ontrola hospodaření s majetkem a veřejnými prostředky, dodržování obecně závazných právních předpisů (zejména zákona o účetnictví, zákona o rozpočtových pravidlech územních rozpočtů, vyhlášky</w:t>
      </w:r>
      <w:r w:rsidRPr="00417418">
        <w:rPr>
          <w:rFonts w:ascii="Arial" w:hAnsi="Arial" w:cs="Arial"/>
          <w:sz w:val="22"/>
          <w:szCs w:val="22"/>
        </w:rPr>
        <w:t xml:space="preserve"> č. 114/2002 Sb., o fondu kulturních a sociálních potřeb, ve znění pozdějších předpisů (dále jen vyhláška o FKSP)</w:t>
      </w:r>
      <w:r w:rsidR="00417418" w:rsidRPr="00417418">
        <w:rPr>
          <w:rFonts w:ascii="Arial" w:hAnsi="Arial" w:cs="Arial"/>
          <w:sz w:val="22"/>
          <w:szCs w:val="22"/>
        </w:rPr>
        <w:t>.</w:t>
      </w:r>
    </w:p>
    <w:p w14:paraId="2BBF246D" w14:textId="0626E23A" w:rsidR="008C4A50" w:rsidRPr="00417418" w:rsidRDefault="00417418" w:rsidP="00D374D0">
      <w:pPr>
        <w:jc w:val="both"/>
        <w:rPr>
          <w:rFonts w:ascii="Arial" w:hAnsi="Arial" w:cs="Arial"/>
          <w:sz w:val="22"/>
          <w:szCs w:val="22"/>
        </w:rPr>
      </w:pPr>
      <w:r w:rsidRPr="00417418">
        <w:rPr>
          <w:rFonts w:ascii="Arial" w:hAnsi="Arial" w:cs="Arial"/>
          <w:sz w:val="22"/>
          <w:szCs w:val="22"/>
        </w:rPr>
        <w:t>I</w:t>
      </w:r>
      <w:r w:rsidR="00D374D0" w:rsidRPr="00417418">
        <w:rPr>
          <w:rFonts w:ascii="Arial" w:hAnsi="Arial" w:cs="Arial"/>
          <w:sz w:val="22"/>
          <w:szCs w:val="22"/>
        </w:rPr>
        <w:t>nventarizace majetku a závazků podle vyhlášky č. 270/2010 Sb., o inventarizaci majetku a závazků, ve</w:t>
      </w:r>
      <w:r w:rsidR="00495EB7" w:rsidRPr="00417418">
        <w:rPr>
          <w:rFonts w:ascii="Arial" w:hAnsi="Arial" w:cs="Arial"/>
          <w:sz w:val="22"/>
          <w:szCs w:val="22"/>
        </w:rPr>
        <w:t> </w:t>
      </w:r>
      <w:r w:rsidR="00D374D0" w:rsidRPr="00417418">
        <w:rPr>
          <w:rFonts w:ascii="Arial" w:hAnsi="Arial" w:cs="Arial"/>
          <w:sz w:val="22"/>
          <w:szCs w:val="22"/>
        </w:rPr>
        <w:t xml:space="preserve">znění pozdějších předpisů, využití finančních prostředků na zabezpečení soutěží a přehlídek vyhlašovaných MŠMT. </w:t>
      </w:r>
    </w:p>
    <w:p w14:paraId="5EE53D11" w14:textId="77777777" w:rsidR="00220DC0" w:rsidRPr="00633447" w:rsidRDefault="00220DC0" w:rsidP="00970287">
      <w:pPr>
        <w:jc w:val="both"/>
        <w:rPr>
          <w:highlight w:val="yellow"/>
        </w:rPr>
      </w:pPr>
    </w:p>
    <w:p w14:paraId="1B649C5B" w14:textId="77777777" w:rsidR="00220DC0" w:rsidRPr="00417418" w:rsidRDefault="003E24DD" w:rsidP="003E24DD">
      <w:pPr>
        <w:jc w:val="both"/>
        <w:rPr>
          <w:rFonts w:ascii="Arial" w:hAnsi="Arial" w:cs="Arial"/>
          <w:b/>
          <w:sz w:val="22"/>
          <w:szCs w:val="22"/>
        </w:rPr>
      </w:pPr>
      <w:r w:rsidRPr="00417418">
        <w:rPr>
          <w:rFonts w:ascii="Arial" w:hAnsi="Arial" w:cs="Arial"/>
          <w:b/>
          <w:sz w:val="22"/>
          <w:szCs w:val="22"/>
        </w:rPr>
        <w:t xml:space="preserve">2. </w:t>
      </w:r>
      <w:r w:rsidR="00220DC0" w:rsidRPr="00417418">
        <w:rPr>
          <w:rFonts w:ascii="Arial" w:hAnsi="Arial" w:cs="Arial"/>
          <w:b/>
          <w:sz w:val="22"/>
          <w:szCs w:val="22"/>
        </w:rPr>
        <w:t>Okruh kontrolovaných osob:</w:t>
      </w:r>
      <w:r w:rsidRPr="00417418">
        <w:rPr>
          <w:rFonts w:ascii="Arial" w:hAnsi="Arial" w:cs="Arial"/>
          <w:b/>
          <w:sz w:val="22"/>
          <w:szCs w:val="22"/>
        </w:rPr>
        <w:t xml:space="preserve"> </w:t>
      </w:r>
      <w:r w:rsidR="000A2447" w:rsidRPr="00417418">
        <w:rPr>
          <w:rFonts w:ascii="Arial" w:hAnsi="Arial" w:cs="Arial"/>
          <w:sz w:val="22"/>
          <w:szCs w:val="22"/>
        </w:rPr>
        <w:t>P</w:t>
      </w:r>
      <w:r w:rsidR="00220DC0" w:rsidRPr="00417418">
        <w:rPr>
          <w:rFonts w:ascii="Arial" w:hAnsi="Arial" w:cs="Arial"/>
          <w:sz w:val="22"/>
          <w:szCs w:val="22"/>
        </w:rPr>
        <w:t>říspěvkové organizace zřízené Královéhradeckým krajem</w:t>
      </w:r>
      <w:r w:rsidRPr="00417418">
        <w:rPr>
          <w:rFonts w:ascii="Arial" w:hAnsi="Arial" w:cs="Arial"/>
          <w:sz w:val="22"/>
          <w:szCs w:val="22"/>
        </w:rPr>
        <w:t>;</w:t>
      </w:r>
    </w:p>
    <w:p w14:paraId="7DCF071A" w14:textId="77777777" w:rsidR="00220DC0" w:rsidRPr="00417418" w:rsidRDefault="00220DC0" w:rsidP="003E24DD">
      <w:pPr>
        <w:contextualSpacing/>
        <w:jc w:val="both"/>
        <w:rPr>
          <w:rFonts w:ascii="Arial" w:hAnsi="Arial" w:cs="Arial"/>
          <w:sz w:val="22"/>
          <w:szCs w:val="22"/>
        </w:rPr>
      </w:pPr>
      <w:r w:rsidRPr="00417418">
        <w:rPr>
          <w:rFonts w:ascii="Arial" w:hAnsi="Arial" w:cs="Arial"/>
          <w:sz w:val="22"/>
          <w:szCs w:val="22"/>
        </w:rPr>
        <w:t>soukromé školy a soukromá školská zařízení</w:t>
      </w:r>
      <w:r w:rsidR="00E60FE8" w:rsidRPr="00417418">
        <w:rPr>
          <w:rFonts w:ascii="Arial" w:hAnsi="Arial" w:cs="Arial"/>
          <w:sz w:val="22"/>
          <w:szCs w:val="22"/>
        </w:rPr>
        <w:t>, příspěvkové organizace zřizované obcí (jen na podnět)</w:t>
      </w:r>
      <w:r w:rsidR="003E24DD" w:rsidRPr="00417418">
        <w:rPr>
          <w:rFonts w:ascii="Arial" w:hAnsi="Arial" w:cs="Arial"/>
          <w:sz w:val="22"/>
          <w:szCs w:val="22"/>
        </w:rPr>
        <w:t>.</w:t>
      </w:r>
    </w:p>
    <w:p w14:paraId="0A506B8E" w14:textId="77777777" w:rsidR="00737B0C" w:rsidRPr="00633447" w:rsidRDefault="00737B0C" w:rsidP="00737B0C">
      <w:pPr>
        <w:contextualSpacing/>
        <w:jc w:val="both"/>
        <w:rPr>
          <w:rFonts w:ascii="Arial" w:hAnsi="Arial" w:cs="Arial"/>
          <w:sz w:val="22"/>
          <w:szCs w:val="22"/>
          <w:highlight w:val="yellow"/>
        </w:rPr>
      </w:pPr>
    </w:p>
    <w:p w14:paraId="4A3AEAD8" w14:textId="55B52A03" w:rsidR="003C36AD" w:rsidRPr="00DA60AE" w:rsidRDefault="003E24DD" w:rsidP="003C36AD">
      <w:pPr>
        <w:jc w:val="both"/>
        <w:rPr>
          <w:rFonts w:ascii="Arial" w:hAnsi="Arial" w:cs="Arial"/>
          <w:sz w:val="22"/>
          <w:szCs w:val="22"/>
        </w:rPr>
      </w:pPr>
      <w:r w:rsidRPr="00DA60AE">
        <w:rPr>
          <w:rFonts w:ascii="Arial" w:hAnsi="Arial" w:cs="Arial"/>
          <w:b/>
          <w:sz w:val="22"/>
          <w:szCs w:val="22"/>
        </w:rPr>
        <w:t xml:space="preserve">3. </w:t>
      </w:r>
      <w:r w:rsidR="00220DC0" w:rsidRPr="00DA60AE">
        <w:rPr>
          <w:rFonts w:ascii="Arial" w:hAnsi="Arial" w:cs="Arial"/>
          <w:b/>
          <w:sz w:val="22"/>
          <w:szCs w:val="22"/>
        </w:rPr>
        <w:t>Počet všech zjištěných nedostatků:</w:t>
      </w:r>
      <w:r w:rsidRPr="00DA60AE">
        <w:rPr>
          <w:rFonts w:ascii="Arial" w:hAnsi="Arial" w:cs="Arial"/>
          <w:b/>
          <w:sz w:val="22"/>
          <w:szCs w:val="22"/>
        </w:rPr>
        <w:t xml:space="preserve"> </w:t>
      </w:r>
      <w:r w:rsidR="00417418" w:rsidRPr="00DA60AE">
        <w:rPr>
          <w:rFonts w:ascii="Arial" w:hAnsi="Arial" w:cs="Arial"/>
          <w:sz w:val="22"/>
          <w:szCs w:val="22"/>
        </w:rPr>
        <w:t>34</w:t>
      </w:r>
      <w:r w:rsidR="00220DC0" w:rsidRPr="00DA60AE">
        <w:rPr>
          <w:rFonts w:ascii="Arial" w:hAnsi="Arial" w:cs="Arial"/>
          <w:sz w:val="22"/>
          <w:szCs w:val="22"/>
        </w:rPr>
        <w:t xml:space="preserve"> nedostatků</w:t>
      </w:r>
      <w:r w:rsidR="003C36AD" w:rsidRPr="00DA60AE">
        <w:rPr>
          <w:rFonts w:ascii="Arial" w:hAnsi="Arial" w:cs="Arial"/>
          <w:sz w:val="22"/>
          <w:szCs w:val="22"/>
        </w:rPr>
        <w:t xml:space="preserve"> (práce a mzdy </w:t>
      </w:r>
      <w:r w:rsidR="00417418" w:rsidRPr="00DA60AE">
        <w:rPr>
          <w:rFonts w:ascii="Arial" w:hAnsi="Arial" w:cs="Arial"/>
          <w:sz w:val="22"/>
          <w:szCs w:val="22"/>
        </w:rPr>
        <w:t>7</w:t>
      </w:r>
      <w:r w:rsidR="003C36AD" w:rsidRPr="00DA60AE">
        <w:rPr>
          <w:rFonts w:ascii="Arial" w:hAnsi="Arial" w:cs="Arial"/>
          <w:sz w:val="22"/>
          <w:szCs w:val="22"/>
        </w:rPr>
        <w:t xml:space="preserve">, rozpočet </w:t>
      </w:r>
      <w:r w:rsidR="00417418" w:rsidRPr="00DA60AE">
        <w:rPr>
          <w:rFonts w:ascii="Arial" w:hAnsi="Arial" w:cs="Arial"/>
          <w:sz w:val="22"/>
          <w:szCs w:val="22"/>
        </w:rPr>
        <w:t>9</w:t>
      </w:r>
      <w:r w:rsidR="003C36AD" w:rsidRPr="00DA60AE">
        <w:rPr>
          <w:rFonts w:ascii="Arial" w:hAnsi="Arial" w:cs="Arial"/>
          <w:sz w:val="22"/>
          <w:szCs w:val="22"/>
        </w:rPr>
        <w:t xml:space="preserve">, účetnictví </w:t>
      </w:r>
      <w:r w:rsidR="007D0EA3" w:rsidRPr="00DA60AE">
        <w:rPr>
          <w:rFonts w:ascii="Arial" w:hAnsi="Arial" w:cs="Arial"/>
          <w:sz w:val="22"/>
          <w:szCs w:val="22"/>
        </w:rPr>
        <w:t>1</w:t>
      </w:r>
      <w:r w:rsidR="00417418" w:rsidRPr="00DA60AE">
        <w:rPr>
          <w:rFonts w:ascii="Arial" w:hAnsi="Arial" w:cs="Arial"/>
          <w:sz w:val="22"/>
          <w:szCs w:val="22"/>
        </w:rPr>
        <w:t>8</w:t>
      </w:r>
      <w:r w:rsidR="003C36AD" w:rsidRPr="00DA60AE">
        <w:rPr>
          <w:rFonts w:ascii="Arial" w:hAnsi="Arial" w:cs="Arial"/>
          <w:sz w:val="22"/>
          <w:szCs w:val="22"/>
        </w:rPr>
        <w:t xml:space="preserve">). </w:t>
      </w:r>
      <w:r w:rsidR="007D0EA3" w:rsidRPr="00DA60AE">
        <w:rPr>
          <w:rFonts w:ascii="Arial" w:hAnsi="Arial" w:cs="Arial"/>
          <w:sz w:val="22"/>
          <w:szCs w:val="22"/>
        </w:rPr>
        <w:t xml:space="preserve"> </w:t>
      </w:r>
    </w:p>
    <w:p w14:paraId="51504C84" w14:textId="77777777" w:rsidR="00220DC0" w:rsidRPr="00633447" w:rsidRDefault="00220DC0" w:rsidP="00220DC0">
      <w:pPr>
        <w:ind w:left="720"/>
        <w:jc w:val="both"/>
        <w:rPr>
          <w:b/>
          <w:i/>
          <w:color w:val="FF0000"/>
          <w:highlight w:val="yellow"/>
        </w:rPr>
      </w:pPr>
      <w:r w:rsidRPr="00633447">
        <w:rPr>
          <w:b/>
          <w:highlight w:val="yellow"/>
        </w:rPr>
        <w:t xml:space="preserve"> </w:t>
      </w:r>
    </w:p>
    <w:p w14:paraId="10943AF3" w14:textId="77777777" w:rsidR="006375AE" w:rsidRPr="00417418" w:rsidRDefault="003E24DD" w:rsidP="008C5FD1">
      <w:pPr>
        <w:contextualSpacing/>
        <w:jc w:val="both"/>
        <w:rPr>
          <w:rFonts w:ascii="Arial" w:hAnsi="Arial" w:cs="Arial"/>
          <w:b/>
          <w:sz w:val="22"/>
          <w:szCs w:val="22"/>
        </w:rPr>
      </w:pPr>
      <w:r w:rsidRPr="00417418">
        <w:rPr>
          <w:rFonts w:ascii="Arial" w:hAnsi="Arial" w:cs="Arial"/>
          <w:b/>
          <w:sz w:val="22"/>
          <w:szCs w:val="22"/>
        </w:rPr>
        <w:t>4.</w:t>
      </w:r>
      <w:r w:rsidRPr="00417418">
        <w:rPr>
          <w:rFonts w:ascii="Arial" w:hAnsi="Arial" w:cs="Arial"/>
          <w:b/>
          <w:color w:val="FF0000"/>
          <w:sz w:val="22"/>
          <w:szCs w:val="22"/>
        </w:rPr>
        <w:t xml:space="preserve"> </w:t>
      </w:r>
      <w:r w:rsidRPr="00417418">
        <w:rPr>
          <w:rFonts w:ascii="Arial" w:hAnsi="Arial" w:cs="Arial"/>
          <w:b/>
          <w:sz w:val="22"/>
          <w:szCs w:val="22"/>
        </w:rPr>
        <w:t>P</w:t>
      </w:r>
      <w:r w:rsidR="00220DC0" w:rsidRPr="00417418">
        <w:rPr>
          <w:rFonts w:ascii="Arial" w:hAnsi="Arial" w:cs="Arial"/>
          <w:b/>
          <w:sz w:val="22"/>
          <w:szCs w:val="22"/>
        </w:rPr>
        <w:t>opis nejčastějších a nejzávažnějších porušení obecně závazných předpisů a jiných předpisů, kterými jsou kontrolované osoby povinny se řídit</w:t>
      </w:r>
      <w:r w:rsidR="00522731" w:rsidRPr="00417418">
        <w:rPr>
          <w:rFonts w:ascii="Arial" w:hAnsi="Arial" w:cs="Arial"/>
          <w:b/>
          <w:sz w:val="22"/>
          <w:szCs w:val="22"/>
        </w:rPr>
        <w:t>:</w:t>
      </w:r>
      <w:r w:rsidR="00BD6BDB" w:rsidRPr="00417418">
        <w:rPr>
          <w:rFonts w:ascii="Arial" w:hAnsi="Arial" w:cs="Arial"/>
          <w:b/>
          <w:sz w:val="22"/>
          <w:szCs w:val="22"/>
        </w:rPr>
        <w:t xml:space="preserve"> </w:t>
      </w:r>
    </w:p>
    <w:p w14:paraId="21A62B56" w14:textId="5B746625" w:rsidR="00460175" w:rsidRPr="00DA60AE" w:rsidRDefault="00B44EB1" w:rsidP="0008148A">
      <w:pPr>
        <w:jc w:val="both"/>
        <w:rPr>
          <w:rFonts w:ascii="Arial" w:hAnsi="Arial" w:cs="Arial"/>
          <w:sz w:val="22"/>
          <w:szCs w:val="22"/>
        </w:rPr>
      </w:pPr>
      <w:r w:rsidRPr="00DA60AE">
        <w:rPr>
          <w:rFonts w:ascii="Arial" w:hAnsi="Arial" w:cs="Arial"/>
          <w:sz w:val="22"/>
          <w:szCs w:val="22"/>
        </w:rPr>
        <w:t>Práce a mzdy</w:t>
      </w:r>
      <w:r w:rsidR="006375AE" w:rsidRPr="00DA60AE">
        <w:rPr>
          <w:rFonts w:ascii="Arial" w:hAnsi="Arial" w:cs="Arial"/>
          <w:sz w:val="22"/>
          <w:szCs w:val="22"/>
        </w:rPr>
        <w:t>:</w:t>
      </w:r>
      <w:r w:rsidR="008C4A50" w:rsidRPr="00DA60AE">
        <w:rPr>
          <w:rFonts w:ascii="Arial" w:hAnsi="Arial" w:cs="Arial"/>
          <w:sz w:val="22"/>
          <w:szCs w:val="22"/>
        </w:rPr>
        <w:t xml:space="preserve"> </w:t>
      </w:r>
    </w:p>
    <w:p w14:paraId="7ED93869" w14:textId="2777A655" w:rsidR="00460175" w:rsidRPr="00DA60AE" w:rsidRDefault="00DA60AE" w:rsidP="00460175">
      <w:pPr>
        <w:numPr>
          <w:ilvl w:val="0"/>
          <w:numId w:val="2"/>
        </w:numPr>
        <w:jc w:val="both"/>
        <w:rPr>
          <w:rFonts w:ascii="Arial" w:hAnsi="Arial" w:cs="Arial"/>
          <w:sz w:val="22"/>
          <w:szCs w:val="22"/>
        </w:rPr>
      </w:pPr>
      <w:r w:rsidRPr="00DA60AE">
        <w:rPr>
          <w:rFonts w:ascii="Arial" w:hAnsi="Arial" w:cs="Arial"/>
          <w:sz w:val="22"/>
          <w:szCs w:val="22"/>
        </w:rPr>
        <w:t>chybné stanovení a vyplácení příplatku za vedení</w:t>
      </w:r>
      <w:r w:rsidR="00076164" w:rsidRPr="00DA60AE">
        <w:rPr>
          <w:rFonts w:ascii="Arial" w:hAnsi="Arial" w:cs="Arial"/>
          <w:sz w:val="22"/>
          <w:szCs w:val="22"/>
        </w:rPr>
        <w:t>;</w:t>
      </w:r>
      <w:r w:rsidR="00460175" w:rsidRPr="00DA60AE">
        <w:rPr>
          <w:rFonts w:ascii="Arial" w:hAnsi="Arial" w:cs="Arial"/>
          <w:sz w:val="22"/>
          <w:szCs w:val="22"/>
        </w:rPr>
        <w:t xml:space="preserve"> </w:t>
      </w:r>
    </w:p>
    <w:p w14:paraId="6E5620DB" w14:textId="6BD29D0A" w:rsidR="00076164" w:rsidRPr="00DA60AE" w:rsidRDefault="00DA60AE" w:rsidP="00290C25">
      <w:pPr>
        <w:numPr>
          <w:ilvl w:val="0"/>
          <w:numId w:val="2"/>
        </w:numPr>
        <w:jc w:val="both"/>
        <w:outlineLvl w:val="0"/>
        <w:rPr>
          <w:rFonts w:ascii="Arial" w:hAnsi="Arial" w:cs="Arial"/>
          <w:sz w:val="22"/>
          <w:szCs w:val="22"/>
        </w:rPr>
      </w:pPr>
      <w:r w:rsidRPr="00DA60AE">
        <w:rPr>
          <w:rFonts w:ascii="Arial" w:hAnsi="Arial" w:cs="Arial"/>
          <w:sz w:val="22"/>
          <w:szCs w:val="22"/>
        </w:rPr>
        <w:t>nesoulad pracovní smlouvy, pracovní náplně a platového výměru</w:t>
      </w:r>
      <w:r w:rsidR="00076164" w:rsidRPr="00DA60AE">
        <w:rPr>
          <w:rFonts w:ascii="Arial" w:hAnsi="Arial" w:cs="Arial"/>
          <w:sz w:val="22"/>
          <w:szCs w:val="22"/>
        </w:rPr>
        <w:t>;</w:t>
      </w:r>
      <w:r w:rsidR="00460175" w:rsidRPr="00DA60AE">
        <w:rPr>
          <w:rFonts w:ascii="Arial" w:hAnsi="Arial" w:cs="Arial"/>
          <w:sz w:val="22"/>
          <w:szCs w:val="22"/>
        </w:rPr>
        <w:t xml:space="preserve"> </w:t>
      </w:r>
    </w:p>
    <w:p w14:paraId="39B3AAE3" w14:textId="399FB6C2" w:rsidR="00DA60AE" w:rsidRPr="00DA60AE" w:rsidRDefault="00DA60AE" w:rsidP="00290C25">
      <w:pPr>
        <w:numPr>
          <w:ilvl w:val="0"/>
          <w:numId w:val="2"/>
        </w:numPr>
        <w:jc w:val="both"/>
        <w:outlineLvl w:val="0"/>
        <w:rPr>
          <w:rFonts w:ascii="Arial" w:hAnsi="Arial" w:cs="Arial"/>
          <w:bCs/>
          <w:sz w:val="22"/>
          <w:szCs w:val="22"/>
        </w:rPr>
      </w:pPr>
      <w:r w:rsidRPr="00DA60AE">
        <w:rPr>
          <w:rFonts w:ascii="Arial" w:hAnsi="Arial" w:cs="Arial"/>
          <w:bCs/>
          <w:sz w:val="22"/>
          <w:szCs w:val="22"/>
        </w:rPr>
        <w:t>chybné stanovení platového tarifu;</w:t>
      </w:r>
    </w:p>
    <w:p w14:paraId="11B2DF56" w14:textId="77777777" w:rsidR="00DA60AE" w:rsidRPr="00DA60AE" w:rsidRDefault="00DA60AE" w:rsidP="00290C25">
      <w:pPr>
        <w:numPr>
          <w:ilvl w:val="0"/>
          <w:numId w:val="2"/>
        </w:numPr>
        <w:jc w:val="both"/>
        <w:outlineLvl w:val="0"/>
        <w:rPr>
          <w:rFonts w:ascii="Arial" w:hAnsi="Arial" w:cs="Arial"/>
          <w:bCs/>
          <w:sz w:val="22"/>
          <w:szCs w:val="22"/>
        </w:rPr>
      </w:pPr>
      <w:r w:rsidRPr="00DA60AE">
        <w:rPr>
          <w:rFonts w:ascii="Arial" w:hAnsi="Arial" w:cs="Arial"/>
          <w:bCs/>
          <w:sz w:val="22"/>
          <w:szCs w:val="22"/>
        </w:rPr>
        <w:t>nadlimitní počet nepedagogických zaměstnanců;</w:t>
      </w:r>
    </w:p>
    <w:p w14:paraId="53AC925E" w14:textId="4AD9E1C0" w:rsidR="00DA60AE" w:rsidRPr="00DA60AE" w:rsidRDefault="00DA60AE" w:rsidP="00290C25">
      <w:pPr>
        <w:numPr>
          <w:ilvl w:val="0"/>
          <w:numId w:val="2"/>
        </w:numPr>
        <w:jc w:val="both"/>
        <w:outlineLvl w:val="0"/>
        <w:rPr>
          <w:rFonts w:ascii="Arial" w:hAnsi="Arial" w:cs="Arial"/>
          <w:bCs/>
          <w:sz w:val="22"/>
          <w:szCs w:val="22"/>
        </w:rPr>
      </w:pPr>
      <w:r w:rsidRPr="00DA60AE">
        <w:rPr>
          <w:rFonts w:ascii="Arial" w:hAnsi="Arial" w:cs="Arial"/>
          <w:bCs/>
          <w:sz w:val="22"/>
          <w:szCs w:val="22"/>
        </w:rPr>
        <w:t>dodržování PH max</w:t>
      </w:r>
      <w:r w:rsidR="0067344F">
        <w:rPr>
          <w:rFonts w:ascii="Arial" w:hAnsi="Arial" w:cs="Arial"/>
          <w:bCs/>
          <w:sz w:val="22"/>
          <w:szCs w:val="22"/>
        </w:rPr>
        <w:t xml:space="preserve"> (maximální týdenní počet hodin vyučování v rozsahu podle rámcového vzdělávacího programu financ. ze státního rozpočtu)</w:t>
      </w:r>
      <w:r w:rsidRPr="00DA60AE">
        <w:rPr>
          <w:rFonts w:ascii="Arial" w:hAnsi="Arial" w:cs="Arial"/>
          <w:bCs/>
          <w:sz w:val="22"/>
          <w:szCs w:val="22"/>
        </w:rPr>
        <w:t xml:space="preserve"> a PHA max</w:t>
      </w:r>
      <w:r w:rsidR="0067344F">
        <w:rPr>
          <w:rFonts w:ascii="Arial" w:hAnsi="Arial" w:cs="Arial"/>
          <w:bCs/>
          <w:sz w:val="22"/>
          <w:szCs w:val="22"/>
        </w:rPr>
        <w:t xml:space="preserve">                                 </w:t>
      </w:r>
      <w:proofErr w:type="gramStart"/>
      <w:r w:rsidR="0067344F">
        <w:rPr>
          <w:rFonts w:ascii="Arial" w:hAnsi="Arial" w:cs="Arial"/>
          <w:bCs/>
          <w:sz w:val="22"/>
          <w:szCs w:val="22"/>
        </w:rPr>
        <w:t xml:space="preserve">   (</w:t>
      </w:r>
      <w:proofErr w:type="gramEnd"/>
      <w:r w:rsidR="0067344F">
        <w:rPr>
          <w:rFonts w:ascii="Arial" w:hAnsi="Arial" w:cs="Arial"/>
          <w:bCs/>
          <w:sz w:val="22"/>
          <w:szCs w:val="22"/>
        </w:rPr>
        <w:t>maximální týdenní počet hodin přímé pedagogické činnosti zabezpečované vedle učitele asistentem pedagoga financ. ze státního rozpočtu)</w:t>
      </w:r>
      <w:r w:rsidRPr="00DA60AE">
        <w:rPr>
          <w:rFonts w:ascii="Arial" w:hAnsi="Arial" w:cs="Arial"/>
          <w:bCs/>
          <w:sz w:val="22"/>
          <w:szCs w:val="22"/>
        </w:rPr>
        <w:t>;</w:t>
      </w:r>
    </w:p>
    <w:p w14:paraId="7937768E" w14:textId="47F41549" w:rsidR="003C36AD" w:rsidRPr="00DA60AE" w:rsidRDefault="00DA60AE" w:rsidP="00290C25">
      <w:pPr>
        <w:numPr>
          <w:ilvl w:val="0"/>
          <w:numId w:val="2"/>
        </w:numPr>
        <w:jc w:val="both"/>
        <w:outlineLvl w:val="0"/>
        <w:rPr>
          <w:rFonts w:ascii="Arial" w:hAnsi="Arial" w:cs="Arial"/>
          <w:bCs/>
          <w:sz w:val="22"/>
          <w:szCs w:val="22"/>
        </w:rPr>
      </w:pPr>
      <w:r w:rsidRPr="00DA60AE">
        <w:rPr>
          <w:rFonts w:ascii="Arial" w:hAnsi="Arial" w:cs="Arial"/>
          <w:bCs/>
          <w:sz w:val="22"/>
          <w:szCs w:val="22"/>
        </w:rPr>
        <w:t xml:space="preserve">u zaměstnanců pracujících na dohody o provedení práce </w:t>
      </w:r>
      <w:r w:rsidR="00C425EB">
        <w:rPr>
          <w:rFonts w:ascii="Arial" w:hAnsi="Arial" w:cs="Arial"/>
          <w:bCs/>
          <w:sz w:val="22"/>
          <w:szCs w:val="22"/>
        </w:rPr>
        <w:t>ne</w:t>
      </w:r>
      <w:r w:rsidRPr="00DA60AE">
        <w:rPr>
          <w:rFonts w:ascii="Arial" w:hAnsi="Arial" w:cs="Arial"/>
          <w:bCs/>
          <w:sz w:val="22"/>
          <w:szCs w:val="22"/>
        </w:rPr>
        <w:t>dodržování ustanovení §</w:t>
      </w:r>
      <w:r w:rsidR="00C425EB">
        <w:rPr>
          <w:rFonts w:ascii="Arial" w:hAnsi="Arial" w:cs="Arial"/>
          <w:bCs/>
          <w:sz w:val="22"/>
          <w:szCs w:val="22"/>
        </w:rPr>
        <w:t> </w:t>
      </w:r>
      <w:r w:rsidRPr="00DA60AE">
        <w:rPr>
          <w:rFonts w:ascii="Arial" w:hAnsi="Arial" w:cs="Arial"/>
          <w:bCs/>
          <w:sz w:val="22"/>
          <w:szCs w:val="22"/>
        </w:rPr>
        <w:t xml:space="preserve">75 až § 77 odst. 4 a § 110 zákoníku práce. </w:t>
      </w:r>
      <w:r w:rsidR="00460175" w:rsidRPr="00DA60AE">
        <w:rPr>
          <w:rFonts w:ascii="Arial" w:hAnsi="Arial" w:cs="Arial"/>
          <w:bCs/>
          <w:sz w:val="22"/>
          <w:szCs w:val="22"/>
        </w:rPr>
        <w:t xml:space="preserve"> </w:t>
      </w:r>
    </w:p>
    <w:p w14:paraId="5FCC0F4F" w14:textId="77777777" w:rsidR="003F4807" w:rsidRPr="0067344F" w:rsidRDefault="00B44EB1" w:rsidP="00495EB7">
      <w:pPr>
        <w:tabs>
          <w:tab w:val="left" w:pos="360"/>
        </w:tabs>
        <w:spacing w:before="240"/>
        <w:jc w:val="both"/>
        <w:rPr>
          <w:rFonts w:ascii="Arial" w:hAnsi="Arial" w:cs="Arial"/>
          <w:sz w:val="22"/>
          <w:szCs w:val="22"/>
        </w:rPr>
      </w:pPr>
      <w:r w:rsidRPr="0067344F">
        <w:rPr>
          <w:rFonts w:ascii="Arial" w:hAnsi="Arial" w:cs="Arial"/>
          <w:sz w:val="22"/>
          <w:szCs w:val="22"/>
        </w:rPr>
        <w:t>Rozpočet</w:t>
      </w:r>
      <w:r w:rsidR="006375AE" w:rsidRPr="0067344F">
        <w:rPr>
          <w:rFonts w:ascii="Arial" w:hAnsi="Arial" w:cs="Arial"/>
          <w:sz w:val="22"/>
          <w:szCs w:val="22"/>
        </w:rPr>
        <w:t>:</w:t>
      </w:r>
      <w:r w:rsidR="008C4A50" w:rsidRPr="0067344F">
        <w:rPr>
          <w:rFonts w:ascii="Arial" w:hAnsi="Arial" w:cs="Arial"/>
          <w:sz w:val="22"/>
          <w:szCs w:val="22"/>
        </w:rPr>
        <w:t xml:space="preserve"> </w:t>
      </w:r>
    </w:p>
    <w:p w14:paraId="1D6FFD9F" w14:textId="12B8D48E" w:rsidR="0067344F" w:rsidRPr="003144DA" w:rsidRDefault="0067344F" w:rsidP="0067344F">
      <w:pPr>
        <w:numPr>
          <w:ilvl w:val="0"/>
          <w:numId w:val="45"/>
        </w:numPr>
        <w:spacing w:after="120"/>
        <w:contextualSpacing/>
        <w:jc w:val="both"/>
        <w:rPr>
          <w:rFonts w:ascii="Arial" w:hAnsi="Arial" w:cs="Arial"/>
          <w:bCs/>
          <w:sz w:val="22"/>
          <w:szCs w:val="22"/>
        </w:rPr>
      </w:pPr>
      <w:r w:rsidRPr="003144DA">
        <w:rPr>
          <w:rFonts w:ascii="Arial" w:hAnsi="Arial" w:cs="Arial"/>
          <w:bCs/>
          <w:sz w:val="22"/>
          <w:szCs w:val="22"/>
        </w:rPr>
        <w:t xml:space="preserve">při výpočtu přídělu tvořeného z hrubých mezd, náhrad za nemoc hrazených z UZ 33 353 a použití fondu odměn došlo k chybnému výpočtu, který má za následek vyšší příděl do fondu FKSP, k chybě došlo zahrnutím do výpočtu částky hrazené z UZ 33 063 OP VVV </w:t>
      </w:r>
      <w:r w:rsidRPr="003144DA">
        <w:rPr>
          <w:rFonts w:ascii="Arial" w:hAnsi="Arial" w:cs="Arial"/>
          <w:bCs/>
          <w:sz w:val="22"/>
        </w:rPr>
        <w:t>–</w:t>
      </w:r>
      <w:r w:rsidRPr="003144DA">
        <w:rPr>
          <w:rFonts w:ascii="Arial" w:hAnsi="Arial" w:cs="Arial"/>
          <w:bCs/>
          <w:sz w:val="22"/>
          <w:szCs w:val="22"/>
        </w:rPr>
        <w:t xml:space="preserve"> Šablony, z UZ 33 063 se příděl do FKSP netvoří. Rozdíl, který tímto vznikl, je považován za </w:t>
      </w:r>
      <w:r w:rsidRPr="003144DA">
        <w:rPr>
          <w:rFonts w:ascii="Arial" w:hAnsi="Arial" w:cs="Arial"/>
          <w:b/>
          <w:sz w:val="22"/>
          <w:szCs w:val="22"/>
        </w:rPr>
        <w:t>porušení rozpočtové kázně</w:t>
      </w:r>
      <w:r w:rsidRPr="003144DA">
        <w:rPr>
          <w:rFonts w:ascii="Arial" w:hAnsi="Arial" w:cs="Arial"/>
          <w:bCs/>
          <w:sz w:val="22"/>
          <w:szCs w:val="22"/>
        </w:rPr>
        <w:t xml:space="preserve"> dle ustanovení § 22 odst. 2 písm. a) zákona o rozpočtových pravidlech územních rozpočtů;  </w:t>
      </w:r>
    </w:p>
    <w:p w14:paraId="6C618B82" w14:textId="12D79619" w:rsidR="0067344F" w:rsidRPr="003144DA" w:rsidRDefault="0067344F" w:rsidP="0067344F">
      <w:pPr>
        <w:numPr>
          <w:ilvl w:val="0"/>
          <w:numId w:val="45"/>
        </w:numPr>
        <w:spacing w:after="120"/>
        <w:contextualSpacing/>
        <w:jc w:val="both"/>
        <w:rPr>
          <w:rFonts w:ascii="Arial" w:hAnsi="Arial" w:cs="Arial"/>
          <w:bCs/>
          <w:sz w:val="22"/>
          <w:szCs w:val="22"/>
        </w:rPr>
      </w:pPr>
      <w:r w:rsidRPr="003144DA">
        <w:rPr>
          <w:rFonts w:ascii="Arial" w:hAnsi="Arial" w:cs="Arial"/>
          <w:bCs/>
          <w:sz w:val="22"/>
          <w:szCs w:val="22"/>
        </w:rPr>
        <w:t>nedodržení podmínek použití dotace z „Rozhodnutí o poskytnutí dotace na přímé výdaje na vzdělávání“ na rok 2020</w:t>
      </w:r>
      <w:r w:rsidRPr="003144DA">
        <w:rPr>
          <w:rFonts w:ascii="Arial" w:hAnsi="Arial" w:cs="Arial"/>
          <w:bCs/>
          <w:sz w:val="22"/>
          <w:lang w:eastAsia="en-US"/>
        </w:rPr>
        <w:t xml:space="preserve"> </w:t>
      </w:r>
      <w:r w:rsidRPr="003144DA">
        <w:rPr>
          <w:rFonts w:ascii="Arial" w:eastAsia="SimSun" w:hAnsi="Arial" w:cs="Arial"/>
          <w:bCs/>
          <w:sz w:val="22"/>
        </w:rPr>
        <w:t xml:space="preserve">při čerpání finančních prostředků na rozvojový program </w:t>
      </w:r>
      <w:r w:rsidRPr="003144DA">
        <w:rPr>
          <w:rFonts w:ascii="Arial" w:hAnsi="Arial" w:cs="Arial"/>
          <w:bCs/>
          <w:sz w:val="22"/>
        </w:rPr>
        <w:t>ÚZ 33 038 – Hodnocení žáků a škol podle výsledků v soutěžích ve školním roce 2019/2020 – Excelence středních škol. Organizace z poskytnuté dotace uhradila výdaj, který nebyl v souladu s podmínkami použití dotace</w:t>
      </w:r>
      <w:r w:rsidRPr="003144DA">
        <w:rPr>
          <w:rFonts w:ascii="Arial" w:hAnsi="Arial" w:cs="Arial"/>
          <w:bCs/>
          <w:sz w:val="22"/>
          <w:szCs w:val="22"/>
        </w:rPr>
        <w:t>, tímto došlo</w:t>
      </w:r>
      <w:r w:rsidRPr="003144DA">
        <w:rPr>
          <w:rFonts w:ascii="Arial" w:hAnsi="Arial" w:cs="Arial"/>
          <w:bCs/>
          <w:sz w:val="22"/>
          <w:lang w:eastAsia="en-US"/>
        </w:rPr>
        <w:t xml:space="preserve"> k </w:t>
      </w:r>
      <w:r w:rsidRPr="003144DA">
        <w:rPr>
          <w:rFonts w:ascii="Arial" w:hAnsi="Arial" w:cs="Arial"/>
          <w:b/>
          <w:sz w:val="22"/>
          <w:lang w:eastAsia="en-US"/>
        </w:rPr>
        <w:t>porušení rozpočtové kázně</w:t>
      </w:r>
      <w:r w:rsidRPr="003144DA">
        <w:rPr>
          <w:rFonts w:ascii="Arial" w:hAnsi="Arial" w:cs="Arial"/>
          <w:bCs/>
          <w:sz w:val="22"/>
        </w:rPr>
        <w:t xml:space="preserve"> dle ustanovení § 22 odst. 2 písm. a) zákona o rozpočtových pravidlech územních rozpočtů;</w:t>
      </w:r>
    </w:p>
    <w:p w14:paraId="7531F6C1" w14:textId="6F19CB91" w:rsidR="0067344F" w:rsidRPr="003144DA" w:rsidRDefault="0067344F" w:rsidP="0067344F">
      <w:pPr>
        <w:numPr>
          <w:ilvl w:val="0"/>
          <w:numId w:val="45"/>
        </w:numPr>
        <w:contextualSpacing/>
        <w:jc w:val="both"/>
        <w:rPr>
          <w:rFonts w:ascii="Arial" w:hAnsi="Arial" w:cs="Arial"/>
          <w:bCs/>
          <w:sz w:val="22"/>
          <w:szCs w:val="22"/>
        </w:rPr>
      </w:pPr>
      <w:r w:rsidRPr="003144DA">
        <w:rPr>
          <w:rFonts w:ascii="Arial" w:hAnsi="Arial" w:cs="Arial"/>
          <w:bCs/>
          <w:sz w:val="22"/>
          <w:szCs w:val="22"/>
        </w:rPr>
        <w:t>neoprávněné použití prostředků z pohledu ustanovení § 160 odst. 1 písm. d) školského zákona, tím došlo k </w:t>
      </w:r>
      <w:r w:rsidRPr="003144DA">
        <w:rPr>
          <w:rFonts w:ascii="Arial" w:hAnsi="Arial" w:cs="Arial"/>
          <w:b/>
          <w:sz w:val="22"/>
          <w:szCs w:val="22"/>
        </w:rPr>
        <w:t>porušení rozpočtové kázně</w:t>
      </w:r>
      <w:r w:rsidRPr="003144DA">
        <w:rPr>
          <w:rFonts w:ascii="Arial" w:hAnsi="Arial" w:cs="Arial"/>
          <w:bCs/>
          <w:sz w:val="22"/>
          <w:szCs w:val="22"/>
        </w:rPr>
        <w:t xml:space="preserve"> dle ustanovení § 22 odst. 2 písm. a) zákona o rozpočtových pravidlech územních rozpočtů;</w:t>
      </w:r>
    </w:p>
    <w:p w14:paraId="18D4461F" w14:textId="4C801435" w:rsidR="0067344F" w:rsidRDefault="0067344F" w:rsidP="0067344F">
      <w:pPr>
        <w:numPr>
          <w:ilvl w:val="0"/>
          <w:numId w:val="45"/>
        </w:numPr>
        <w:spacing w:after="120"/>
        <w:contextualSpacing/>
        <w:jc w:val="both"/>
        <w:rPr>
          <w:rFonts w:ascii="Arial" w:hAnsi="Arial" w:cs="Arial"/>
          <w:sz w:val="22"/>
          <w:szCs w:val="22"/>
        </w:rPr>
      </w:pPr>
      <w:r>
        <w:rPr>
          <w:rFonts w:ascii="Arial" w:hAnsi="Arial" w:cs="Arial"/>
          <w:sz w:val="22"/>
          <w:szCs w:val="22"/>
        </w:rPr>
        <w:t xml:space="preserve">nedodržení </w:t>
      </w:r>
      <w:r w:rsidRPr="00402A3C">
        <w:rPr>
          <w:rFonts w:ascii="Arial" w:hAnsi="Arial" w:cs="Arial"/>
          <w:sz w:val="22"/>
          <w:szCs w:val="22"/>
        </w:rPr>
        <w:t>právní</w:t>
      </w:r>
      <w:r>
        <w:rPr>
          <w:rFonts w:ascii="Arial" w:hAnsi="Arial" w:cs="Arial"/>
          <w:sz w:val="22"/>
          <w:szCs w:val="22"/>
        </w:rPr>
        <w:t>ch</w:t>
      </w:r>
      <w:r w:rsidRPr="00402A3C">
        <w:rPr>
          <w:rFonts w:ascii="Arial" w:hAnsi="Arial" w:cs="Arial"/>
          <w:sz w:val="22"/>
          <w:szCs w:val="22"/>
        </w:rPr>
        <w:t xml:space="preserve"> předpis</w:t>
      </w:r>
      <w:r>
        <w:rPr>
          <w:rFonts w:ascii="Arial" w:hAnsi="Arial" w:cs="Arial"/>
          <w:sz w:val="22"/>
          <w:szCs w:val="22"/>
        </w:rPr>
        <w:t>ů</w:t>
      </w:r>
      <w:r w:rsidRPr="00402A3C">
        <w:rPr>
          <w:rFonts w:ascii="Arial" w:hAnsi="Arial" w:cs="Arial"/>
          <w:sz w:val="22"/>
          <w:szCs w:val="22"/>
        </w:rPr>
        <w:t xml:space="preserve"> týkající</w:t>
      </w:r>
      <w:r>
        <w:rPr>
          <w:rFonts w:ascii="Arial" w:hAnsi="Arial" w:cs="Arial"/>
          <w:sz w:val="22"/>
          <w:szCs w:val="22"/>
        </w:rPr>
        <w:t>ch</w:t>
      </w:r>
      <w:r w:rsidRPr="00402A3C">
        <w:rPr>
          <w:rFonts w:ascii="Arial" w:hAnsi="Arial" w:cs="Arial"/>
          <w:sz w:val="22"/>
          <w:szCs w:val="22"/>
        </w:rPr>
        <w:t xml:space="preserve"> se převodu nevyčerpaných prostředků, zejména </w:t>
      </w:r>
      <w:r>
        <w:rPr>
          <w:rFonts w:ascii="Arial" w:hAnsi="Arial" w:cs="Arial"/>
          <w:sz w:val="22"/>
          <w:szCs w:val="22"/>
        </w:rPr>
        <w:t xml:space="preserve">ustanovení </w:t>
      </w:r>
      <w:r w:rsidRPr="00402A3C">
        <w:rPr>
          <w:rFonts w:ascii="Arial" w:hAnsi="Arial" w:cs="Arial"/>
          <w:sz w:val="22"/>
          <w:szCs w:val="22"/>
        </w:rPr>
        <w:t xml:space="preserve">§ 29 odst. 2 zákona </w:t>
      </w:r>
      <w:r w:rsidRPr="00D7349C">
        <w:rPr>
          <w:rFonts w:ascii="Arial" w:hAnsi="Arial" w:cs="Arial"/>
          <w:bCs/>
          <w:sz w:val="22"/>
          <w:szCs w:val="22"/>
        </w:rPr>
        <w:t>o rozpočtových pravidlech územní rozpočtů</w:t>
      </w:r>
      <w:r w:rsidRPr="00402A3C">
        <w:rPr>
          <w:rFonts w:ascii="Arial" w:hAnsi="Arial" w:cs="Arial"/>
          <w:sz w:val="22"/>
          <w:szCs w:val="22"/>
        </w:rPr>
        <w:t xml:space="preserve"> (převod celkových nevyčerpaných zůstatků/prostředků FKSP) a ustanovení § 14 odst. 3 vyhlášky o FKSP</w:t>
      </w:r>
      <w:r>
        <w:rPr>
          <w:rFonts w:ascii="Arial" w:hAnsi="Arial" w:cs="Arial"/>
          <w:sz w:val="22"/>
          <w:szCs w:val="22"/>
        </w:rPr>
        <w:t xml:space="preserve">; </w:t>
      </w:r>
    </w:p>
    <w:p w14:paraId="2292DE6B" w14:textId="02532568" w:rsidR="0067344F" w:rsidRPr="00572A1C" w:rsidRDefault="0067344F" w:rsidP="0067344F">
      <w:pPr>
        <w:numPr>
          <w:ilvl w:val="0"/>
          <w:numId w:val="45"/>
        </w:numPr>
        <w:spacing w:after="120"/>
        <w:contextualSpacing/>
        <w:jc w:val="both"/>
        <w:rPr>
          <w:rFonts w:ascii="Arial" w:hAnsi="Arial" w:cs="Arial"/>
          <w:sz w:val="22"/>
          <w:szCs w:val="22"/>
        </w:rPr>
      </w:pPr>
      <w:r w:rsidRPr="00572A1C">
        <w:rPr>
          <w:rFonts w:ascii="Arial" w:hAnsi="Arial" w:cs="Arial"/>
          <w:bCs/>
          <w:sz w:val="22"/>
          <w:szCs w:val="22"/>
        </w:rPr>
        <w:t>při tvorbě FKSP docház</w:t>
      </w:r>
      <w:r>
        <w:rPr>
          <w:rFonts w:ascii="Arial" w:hAnsi="Arial" w:cs="Arial"/>
          <w:bCs/>
          <w:sz w:val="22"/>
          <w:szCs w:val="22"/>
        </w:rPr>
        <w:t>elo</w:t>
      </w:r>
      <w:r w:rsidRPr="00572A1C">
        <w:rPr>
          <w:rFonts w:ascii="Arial" w:hAnsi="Arial" w:cs="Arial"/>
          <w:bCs/>
          <w:sz w:val="22"/>
          <w:szCs w:val="22"/>
        </w:rPr>
        <w:t xml:space="preserve"> k rozdílu finančních částek z důvodu zaokrouhlování</w:t>
      </w:r>
      <w:r>
        <w:rPr>
          <w:rFonts w:ascii="Arial" w:hAnsi="Arial" w:cs="Arial"/>
          <w:bCs/>
          <w:sz w:val="22"/>
          <w:szCs w:val="22"/>
        </w:rPr>
        <w:t>;</w:t>
      </w:r>
    </w:p>
    <w:p w14:paraId="776B6976" w14:textId="768A5622" w:rsidR="0067344F" w:rsidRPr="00572A1C" w:rsidRDefault="0067344F" w:rsidP="0067344F">
      <w:pPr>
        <w:numPr>
          <w:ilvl w:val="0"/>
          <w:numId w:val="45"/>
        </w:numPr>
        <w:spacing w:after="120"/>
        <w:contextualSpacing/>
        <w:jc w:val="both"/>
        <w:rPr>
          <w:rFonts w:ascii="Arial" w:hAnsi="Arial" w:cs="Arial"/>
          <w:sz w:val="22"/>
          <w:szCs w:val="22"/>
        </w:rPr>
      </w:pPr>
      <w:r w:rsidRPr="00572A1C">
        <w:rPr>
          <w:rFonts w:ascii="Arial" w:hAnsi="Arial" w:cs="Arial"/>
          <w:sz w:val="22"/>
          <w:szCs w:val="22"/>
        </w:rPr>
        <w:lastRenderedPageBreak/>
        <w:t>nedodržení Jednotného účetního rozvrhu pro příspěvkové organizace zřízené Královéhradeckým krajem</w:t>
      </w:r>
      <w:r>
        <w:rPr>
          <w:rFonts w:ascii="Arial" w:hAnsi="Arial" w:cs="Arial"/>
          <w:sz w:val="22"/>
          <w:szCs w:val="22"/>
        </w:rPr>
        <w:t>;</w:t>
      </w:r>
    </w:p>
    <w:p w14:paraId="6EB9D5B7" w14:textId="3A99D730" w:rsidR="0067344F" w:rsidRPr="00572A1C" w:rsidRDefault="0067344F" w:rsidP="0067344F">
      <w:pPr>
        <w:numPr>
          <w:ilvl w:val="0"/>
          <w:numId w:val="45"/>
        </w:numPr>
        <w:spacing w:after="120"/>
        <w:contextualSpacing/>
        <w:jc w:val="both"/>
        <w:rPr>
          <w:rFonts w:ascii="Arial" w:hAnsi="Arial" w:cs="Arial"/>
          <w:sz w:val="22"/>
          <w:szCs w:val="22"/>
        </w:rPr>
      </w:pPr>
      <w:r>
        <w:rPr>
          <w:rFonts w:ascii="Arial" w:hAnsi="Arial" w:cs="Arial"/>
          <w:sz w:val="22"/>
          <w:szCs w:val="22"/>
        </w:rPr>
        <w:t xml:space="preserve">organizace neplnila zveřejňovací povinnost dle ustanovení </w:t>
      </w:r>
      <w:r w:rsidRPr="00D7349C">
        <w:rPr>
          <w:rFonts w:ascii="Arial" w:hAnsi="Arial" w:cs="Arial"/>
          <w:bCs/>
          <w:sz w:val="22"/>
          <w:szCs w:val="22"/>
        </w:rPr>
        <w:t xml:space="preserve">§ 28 </w:t>
      </w:r>
      <w:r>
        <w:rPr>
          <w:rFonts w:ascii="Arial" w:hAnsi="Arial" w:cs="Arial"/>
          <w:bCs/>
          <w:sz w:val="22"/>
          <w:szCs w:val="22"/>
        </w:rPr>
        <w:t xml:space="preserve">a § 28a </w:t>
      </w:r>
      <w:r w:rsidRPr="00D7349C">
        <w:rPr>
          <w:rFonts w:ascii="Arial" w:hAnsi="Arial" w:cs="Arial"/>
          <w:bCs/>
          <w:sz w:val="22"/>
          <w:szCs w:val="22"/>
        </w:rPr>
        <w:t>zákona o</w:t>
      </w:r>
      <w:r>
        <w:rPr>
          <w:rFonts w:ascii="Arial" w:hAnsi="Arial" w:cs="Arial"/>
          <w:bCs/>
          <w:sz w:val="22"/>
          <w:szCs w:val="22"/>
        </w:rPr>
        <w:t> </w:t>
      </w:r>
      <w:r w:rsidRPr="00D7349C">
        <w:rPr>
          <w:rFonts w:ascii="Arial" w:hAnsi="Arial" w:cs="Arial"/>
          <w:bCs/>
          <w:sz w:val="22"/>
          <w:szCs w:val="22"/>
        </w:rPr>
        <w:t>rozpočtových pravidlech územní rozpočtů</w:t>
      </w:r>
      <w:r>
        <w:rPr>
          <w:rFonts w:ascii="Arial" w:hAnsi="Arial" w:cs="Arial"/>
          <w:bCs/>
          <w:sz w:val="22"/>
          <w:szCs w:val="22"/>
        </w:rPr>
        <w:t xml:space="preserve">, který ukládá organizacím na svých internetových stránkách vyvěsit schválený rozpočet a </w:t>
      </w:r>
      <w:r w:rsidRPr="00354C79">
        <w:rPr>
          <w:rFonts w:ascii="Arial" w:hAnsi="Arial" w:cs="Arial"/>
          <w:bCs/>
          <w:sz w:val="22"/>
          <w:szCs w:val="22"/>
        </w:rPr>
        <w:t>střednědobý výhled rozpočtu</w:t>
      </w:r>
      <w:r>
        <w:rPr>
          <w:rFonts w:ascii="Arial" w:hAnsi="Arial" w:cs="Arial"/>
          <w:bCs/>
          <w:sz w:val="22"/>
          <w:szCs w:val="22"/>
        </w:rPr>
        <w:t>;</w:t>
      </w:r>
    </w:p>
    <w:p w14:paraId="6A48C570" w14:textId="08F5E9B2" w:rsidR="0067344F" w:rsidRDefault="0067344F" w:rsidP="0067344F">
      <w:pPr>
        <w:numPr>
          <w:ilvl w:val="0"/>
          <w:numId w:val="45"/>
        </w:numPr>
        <w:spacing w:after="120"/>
        <w:contextualSpacing/>
        <w:jc w:val="both"/>
        <w:rPr>
          <w:rFonts w:ascii="Arial" w:hAnsi="Arial" w:cs="Arial"/>
          <w:sz w:val="22"/>
          <w:szCs w:val="22"/>
        </w:rPr>
      </w:pPr>
      <w:r w:rsidRPr="00572A1C">
        <w:rPr>
          <w:rFonts w:ascii="Arial" w:hAnsi="Arial" w:cs="Arial"/>
          <w:sz w:val="22"/>
          <w:szCs w:val="22"/>
        </w:rPr>
        <w:t>provádění vnitřní řídící kontroly podle zákona o finanční kontrole – při kontrole ne</w:t>
      </w:r>
      <w:r>
        <w:rPr>
          <w:rFonts w:ascii="Arial" w:hAnsi="Arial" w:cs="Arial"/>
          <w:sz w:val="22"/>
          <w:szCs w:val="22"/>
        </w:rPr>
        <w:t>byly</w:t>
      </w:r>
      <w:r w:rsidRPr="00572A1C">
        <w:rPr>
          <w:rFonts w:ascii="Arial" w:hAnsi="Arial" w:cs="Arial"/>
          <w:sz w:val="22"/>
          <w:szCs w:val="22"/>
        </w:rPr>
        <w:t xml:space="preserve"> dodrženy schvalovací postupy zejména v předběžné kontrole výdajů podle prováděcí vyhlášky k zákonu o finanční kontrole (zpravidla chyb</w:t>
      </w:r>
      <w:r>
        <w:rPr>
          <w:rFonts w:ascii="Arial" w:hAnsi="Arial" w:cs="Arial"/>
          <w:sz w:val="22"/>
          <w:szCs w:val="22"/>
        </w:rPr>
        <w:t>ěl</w:t>
      </w:r>
      <w:r w:rsidRPr="00572A1C">
        <w:rPr>
          <w:rFonts w:ascii="Arial" w:hAnsi="Arial" w:cs="Arial"/>
          <w:sz w:val="22"/>
          <w:szCs w:val="22"/>
        </w:rPr>
        <w:t xml:space="preserve"> písemný záznam o provedené kontrole, ne</w:t>
      </w:r>
      <w:r>
        <w:rPr>
          <w:rFonts w:ascii="Arial" w:hAnsi="Arial" w:cs="Arial"/>
          <w:sz w:val="22"/>
          <w:szCs w:val="22"/>
        </w:rPr>
        <w:t>byla</w:t>
      </w:r>
      <w:r w:rsidRPr="00572A1C">
        <w:rPr>
          <w:rFonts w:ascii="Arial" w:hAnsi="Arial" w:cs="Arial"/>
          <w:sz w:val="22"/>
          <w:szCs w:val="22"/>
        </w:rPr>
        <w:t xml:space="preserve"> např. doložena II. fáze předběžné kontroly, průběžná kontrola, chyb</w:t>
      </w:r>
      <w:r>
        <w:rPr>
          <w:rFonts w:ascii="Arial" w:hAnsi="Arial" w:cs="Arial"/>
          <w:sz w:val="22"/>
          <w:szCs w:val="22"/>
        </w:rPr>
        <w:t>ěl</w:t>
      </w:r>
      <w:r w:rsidRPr="00572A1C">
        <w:rPr>
          <w:rFonts w:ascii="Arial" w:hAnsi="Arial" w:cs="Arial"/>
          <w:sz w:val="22"/>
          <w:szCs w:val="22"/>
        </w:rPr>
        <w:t xml:space="preserve"> odkaz na provedení I. fáze předběžné kontroly </w:t>
      </w:r>
      <w:r w:rsidRPr="00152020">
        <w:rPr>
          <w:rFonts w:ascii="Arial" w:hAnsi="Arial" w:cs="Arial"/>
          <w:b/>
          <w:sz w:val="22"/>
        </w:rPr>
        <w:t>–</w:t>
      </w:r>
      <w:r w:rsidRPr="00572A1C">
        <w:rPr>
          <w:rFonts w:ascii="Arial" w:hAnsi="Arial" w:cs="Arial"/>
          <w:sz w:val="22"/>
          <w:szCs w:val="22"/>
        </w:rPr>
        <w:t xml:space="preserve"> vazba na rozpočet, ne</w:t>
      </w:r>
      <w:r>
        <w:rPr>
          <w:rFonts w:ascii="Arial" w:hAnsi="Arial" w:cs="Arial"/>
          <w:sz w:val="22"/>
          <w:szCs w:val="22"/>
        </w:rPr>
        <w:t>byly</w:t>
      </w:r>
      <w:r w:rsidRPr="00572A1C">
        <w:rPr>
          <w:rFonts w:ascii="Arial" w:hAnsi="Arial" w:cs="Arial"/>
          <w:sz w:val="22"/>
          <w:szCs w:val="22"/>
        </w:rPr>
        <w:t xml:space="preserve"> tvořeny objednávky)</w:t>
      </w:r>
      <w:r>
        <w:rPr>
          <w:rFonts w:ascii="Arial" w:hAnsi="Arial" w:cs="Arial"/>
          <w:sz w:val="22"/>
          <w:szCs w:val="22"/>
        </w:rPr>
        <w:t xml:space="preserve">; </w:t>
      </w:r>
    </w:p>
    <w:p w14:paraId="04CB528D" w14:textId="33F7EFD7" w:rsidR="0067344F" w:rsidRPr="00572A1C" w:rsidRDefault="0067344F" w:rsidP="0067344F">
      <w:pPr>
        <w:numPr>
          <w:ilvl w:val="0"/>
          <w:numId w:val="45"/>
        </w:numPr>
        <w:spacing w:after="120"/>
        <w:contextualSpacing/>
        <w:jc w:val="both"/>
        <w:rPr>
          <w:rFonts w:ascii="Arial" w:hAnsi="Arial" w:cs="Arial"/>
          <w:sz w:val="22"/>
          <w:szCs w:val="22"/>
        </w:rPr>
      </w:pPr>
      <w:r w:rsidRPr="00572A1C">
        <w:rPr>
          <w:rFonts w:ascii="Arial" w:hAnsi="Arial" w:cs="Arial"/>
          <w:sz w:val="22"/>
          <w:szCs w:val="22"/>
        </w:rPr>
        <w:t>vnitřní předpisy (směrnice školy) ne</w:t>
      </w:r>
      <w:r>
        <w:rPr>
          <w:rFonts w:ascii="Arial" w:hAnsi="Arial" w:cs="Arial"/>
          <w:sz w:val="22"/>
          <w:szCs w:val="22"/>
        </w:rPr>
        <w:t>byly</w:t>
      </w:r>
      <w:r w:rsidRPr="00572A1C">
        <w:rPr>
          <w:rFonts w:ascii="Arial" w:hAnsi="Arial" w:cs="Arial"/>
          <w:sz w:val="22"/>
          <w:szCs w:val="22"/>
        </w:rPr>
        <w:t xml:space="preserve"> aktualizované, některé vnitřní předpisy pak nem</w:t>
      </w:r>
      <w:r>
        <w:rPr>
          <w:rFonts w:ascii="Arial" w:hAnsi="Arial" w:cs="Arial"/>
          <w:sz w:val="22"/>
          <w:szCs w:val="22"/>
        </w:rPr>
        <w:t>ěly</w:t>
      </w:r>
      <w:r w:rsidRPr="00572A1C">
        <w:rPr>
          <w:rFonts w:ascii="Arial" w:hAnsi="Arial" w:cs="Arial"/>
          <w:sz w:val="22"/>
          <w:szCs w:val="22"/>
        </w:rPr>
        <w:t xml:space="preserve"> vazbu na prováděnou praxi, </w:t>
      </w:r>
      <w:r w:rsidR="00C425EB">
        <w:rPr>
          <w:rFonts w:ascii="Arial" w:hAnsi="Arial" w:cs="Arial"/>
          <w:sz w:val="22"/>
          <w:szCs w:val="22"/>
        </w:rPr>
        <w:t xml:space="preserve">tedy, </w:t>
      </w:r>
      <w:r w:rsidRPr="00572A1C">
        <w:rPr>
          <w:rFonts w:ascii="Arial" w:hAnsi="Arial" w:cs="Arial"/>
          <w:sz w:val="22"/>
          <w:szCs w:val="22"/>
        </w:rPr>
        <w:t>nejsou-li vnitřní předpisy zcela funkční, je narušen celý systém procesu řídící kontroly.</w:t>
      </w:r>
    </w:p>
    <w:p w14:paraId="031718F4" w14:textId="511488FC" w:rsidR="007438BC" w:rsidRPr="0067344F" w:rsidRDefault="007438BC" w:rsidP="0067344F">
      <w:pPr>
        <w:ind w:left="360"/>
        <w:jc w:val="both"/>
        <w:rPr>
          <w:rFonts w:ascii="Arial" w:hAnsi="Arial" w:cs="Arial"/>
          <w:bCs/>
          <w:sz w:val="22"/>
          <w:szCs w:val="22"/>
          <w:highlight w:val="yellow"/>
        </w:rPr>
      </w:pPr>
    </w:p>
    <w:p w14:paraId="2825008A" w14:textId="77777777" w:rsidR="000269BD" w:rsidRPr="0067344F" w:rsidRDefault="0022114D" w:rsidP="00495EB7">
      <w:pPr>
        <w:spacing w:before="120"/>
        <w:ind w:left="6"/>
        <w:jc w:val="both"/>
        <w:rPr>
          <w:rFonts w:ascii="Arial" w:hAnsi="Arial" w:cs="Arial"/>
          <w:sz w:val="22"/>
          <w:szCs w:val="22"/>
        </w:rPr>
      </w:pPr>
      <w:r w:rsidRPr="0067344F">
        <w:rPr>
          <w:rFonts w:ascii="Arial" w:hAnsi="Arial" w:cs="Arial"/>
          <w:sz w:val="22"/>
          <w:szCs w:val="22"/>
        </w:rPr>
        <w:t>Účetnictví</w:t>
      </w:r>
      <w:r w:rsidR="006375AE" w:rsidRPr="0067344F">
        <w:rPr>
          <w:rFonts w:ascii="Arial" w:hAnsi="Arial" w:cs="Arial"/>
          <w:sz w:val="22"/>
          <w:szCs w:val="22"/>
        </w:rPr>
        <w:t>:</w:t>
      </w:r>
      <w:r w:rsidR="00224222" w:rsidRPr="0067344F">
        <w:rPr>
          <w:rFonts w:ascii="Arial" w:hAnsi="Arial" w:cs="Arial"/>
          <w:sz w:val="22"/>
          <w:szCs w:val="22"/>
        </w:rPr>
        <w:t xml:space="preserve"> </w:t>
      </w:r>
    </w:p>
    <w:p w14:paraId="2E9274F2" w14:textId="77777777" w:rsidR="000269BD" w:rsidRPr="0067344F" w:rsidRDefault="00B45B4D" w:rsidP="000269BD">
      <w:pPr>
        <w:pStyle w:val="Odstavecseseznamem"/>
        <w:numPr>
          <w:ilvl w:val="0"/>
          <w:numId w:val="15"/>
        </w:numPr>
        <w:spacing w:before="120" w:after="120"/>
        <w:jc w:val="both"/>
        <w:rPr>
          <w:rFonts w:ascii="Arial" w:hAnsi="Arial" w:cs="Arial"/>
          <w:bCs/>
          <w:sz w:val="22"/>
          <w:szCs w:val="22"/>
        </w:rPr>
      </w:pPr>
      <w:r w:rsidRPr="0067344F">
        <w:rPr>
          <w:rFonts w:ascii="Arial" w:hAnsi="Arial" w:cs="Arial"/>
          <w:bCs/>
          <w:sz w:val="22"/>
          <w:szCs w:val="22"/>
        </w:rPr>
        <w:t>nebyla</w:t>
      </w:r>
      <w:r w:rsidR="000269BD" w:rsidRPr="0067344F">
        <w:rPr>
          <w:rFonts w:ascii="Arial" w:hAnsi="Arial" w:cs="Arial"/>
          <w:bCs/>
          <w:sz w:val="22"/>
          <w:szCs w:val="22"/>
        </w:rPr>
        <w:t xml:space="preserve"> prováděna aktualizace vnitřních předpisů</w:t>
      </w:r>
      <w:r w:rsidR="00495EB7" w:rsidRPr="0067344F">
        <w:rPr>
          <w:rFonts w:ascii="Arial" w:hAnsi="Arial" w:cs="Arial"/>
          <w:bCs/>
          <w:sz w:val="22"/>
          <w:szCs w:val="22"/>
        </w:rPr>
        <w:t>;</w:t>
      </w:r>
      <w:r w:rsidR="000269BD" w:rsidRPr="0067344F">
        <w:rPr>
          <w:rFonts w:ascii="Arial" w:hAnsi="Arial" w:cs="Arial"/>
          <w:bCs/>
          <w:sz w:val="22"/>
          <w:szCs w:val="22"/>
        </w:rPr>
        <w:t xml:space="preserve"> </w:t>
      </w:r>
    </w:p>
    <w:p w14:paraId="6D2C4062" w14:textId="0F33ED69" w:rsidR="0067344F" w:rsidRDefault="0067344F" w:rsidP="0067344F">
      <w:pPr>
        <w:pStyle w:val="Odstavecseseznamem"/>
        <w:numPr>
          <w:ilvl w:val="0"/>
          <w:numId w:val="15"/>
        </w:numPr>
        <w:spacing w:before="120" w:after="120"/>
        <w:jc w:val="both"/>
        <w:rPr>
          <w:rFonts w:ascii="Arial" w:hAnsi="Arial" w:cs="Arial"/>
          <w:bCs/>
          <w:sz w:val="22"/>
          <w:szCs w:val="22"/>
        </w:rPr>
      </w:pPr>
      <w:r>
        <w:rPr>
          <w:rFonts w:ascii="Arial" w:hAnsi="Arial" w:cs="Arial"/>
          <w:bCs/>
          <w:sz w:val="22"/>
          <w:szCs w:val="22"/>
        </w:rPr>
        <w:t>nesouhlas</w:t>
      </w:r>
      <w:r w:rsidR="00C425EB">
        <w:rPr>
          <w:rFonts w:ascii="Arial" w:hAnsi="Arial" w:cs="Arial"/>
          <w:bCs/>
          <w:sz w:val="22"/>
          <w:szCs w:val="22"/>
        </w:rPr>
        <w:t>il</w:t>
      </w:r>
      <w:r>
        <w:rPr>
          <w:rFonts w:ascii="Arial" w:hAnsi="Arial" w:cs="Arial"/>
          <w:bCs/>
          <w:sz w:val="22"/>
          <w:szCs w:val="22"/>
        </w:rPr>
        <w:t xml:space="preserve"> zůstatek skladu potravin s</w:t>
      </w:r>
      <w:r w:rsidR="00C425EB">
        <w:rPr>
          <w:rFonts w:ascii="Arial" w:hAnsi="Arial" w:cs="Arial"/>
          <w:bCs/>
          <w:sz w:val="22"/>
          <w:szCs w:val="22"/>
        </w:rPr>
        <w:t> </w:t>
      </w:r>
      <w:r>
        <w:rPr>
          <w:rFonts w:ascii="Arial" w:hAnsi="Arial" w:cs="Arial"/>
          <w:bCs/>
          <w:sz w:val="22"/>
          <w:szCs w:val="22"/>
        </w:rPr>
        <w:t>účetnictvím</w:t>
      </w:r>
      <w:r w:rsidR="00C425EB">
        <w:rPr>
          <w:rFonts w:ascii="Arial" w:hAnsi="Arial" w:cs="Arial"/>
          <w:bCs/>
          <w:sz w:val="22"/>
          <w:szCs w:val="22"/>
        </w:rPr>
        <w:t>;</w:t>
      </w:r>
    </w:p>
    <w:p w14:paraId="55AEEFE1" w14:textId="477A18DF" w:rsidR="0067344F" w:rsidRDefault="0067344F" w:rsidP="0067344F">
      <w:pPr>
        <w:pStyle w:val="Odstavecseseznamem"/>
        <w:numPr>
          <w:ilvl w:val="0"/>
          <w:numId w:val="15"/>
        </w:numPr>
        <w:spacing w:before="120" w:after="120"/>
        <w:jc w:val="both"/>
        <w:rPr>
          <w:rFonts w:ascii="Arial" w:hAnsi="Arial" w:cs="Arial"/>
          <w:bCs/>
          <w:sz w:val="22"/>
          <w:szCs w:val="22"/>
        </w:rPr>
      </w:pPr>
      <w:r>
        <w:rPr>
          <w:rFonts w:ascii="Arial" w:hAnsi="Arial" w:cs="Arial"/>
          <w:bCs/>
          <w:sz w:val="22"/>
          <w:szCs w:val="22"/>
        </w:rPr>
        <w:t>chybné evidování jiného drobného dlouhodobého hmotného majetku na účtu 028 – Drobný dlouhodobý hmotný majetek</w:t>
      </w:r>
      <w:r w:rsidR="00C425EB">
        <w:rPr>
          <w:rFonts w:ascii="Arial" w:hAnsi="Arial" w:cs="Arial"/>
          <w:bCs/>
          <w:sz w:val="22"/>
          <w:szCs w:val="22"/>
        </w:rPr>
        <w:t>;</w:t>
      </w:r>
    </w:p>
    <w:p w14:paraId="33356361" w14:textId="0321EEF3" w:rsidR="0067344F" w:rsidRDefault="0067344F" w:rsidP="0067344F">
      <w:pPr>
        <w:pStyle w:val="Odstavecseseznamem"/>
        <w:numPr>
          <w:ilvl w:val="0"/>
          <w:numId w:val="15"/>
        </w:numPr>
        <w:spacing w:before="120" w:after="120"/>
        <w:jc w:val="both"/>
        <w:rPr>
          <w:rFonts w:ascii="Arial" w:hAnsi="Arial" w:cs="Arial"/>
          <w:bCs/>
          <w:sz w:val="22"/>
          <w:szCs w:val="22"/>
        </w:rPr>
      </w:pPr>
      <w:r>
        <w:rPr>
          <w:rFonts w:ascii="Arial" w:hAnsi="Arial" w:cs="Arial"/>
          <w:bCs/>
          <w:sz w:val="22"/>
          <w:szCs w:val="22"/>
        </w:rPr>
        <w:t>chybné zaúčtování pořízení drobného dlouhodobého hmotného majetku</w:t>
      </w:r>
      <w:r w:rsidR="00C425EB">
        <w:rPr>
          <w:rFonts w:ascii="Arial" w:hAnsi="Arial" w:cs="Arial"/>
          <w:bCs/>
          <w:sz w:val="22"/>
          <w:szCs w:val="22"/>
        </w:rPr>
        <w:t>;</w:t>
      </w:r>
    </w:p>
    <w:p w14:paraId="22325582" w14:textId="4CB7CF4F" w:rsidR="0067344F" w:rsidRDefault="0067344F" w:rsidP="0067344F">
      <w:pPr>
        <w:pStyle w:val="Odstavecseseznamem"/>
        <w:numPr>
          <w:ilvl w:val="0"/>
          <w:numId w:val="15"/>
        </w:numPr>
        <w:spacing w:before="120" w:after="120"/>
        <w:jc w:val="both"/>
        <w:rPr>
          <w:rFonts w:ascii="Arial" w:hAnsi="Arial" w:cs="Arial"/>
          <w:bCs/>
          <w:sz w:val="22"/>
          <w:szCs w:val="22"/>
        </w:rPr>
      </w:pPr>
      <w:r>
        <w:rPr>
          <w:rFonts w:ascii="Arial" w:hAnsi="Arial" w:cs="Arial"/>
          <w:bCs/>
          <w:sz w:val="22"/>
          <w:szCs w:val="22"/>
        </w:rPr>
        <w:t>zůstatek bankovního účtu nesouhlas</w:t>
      </w:r>
      <w:r w:rsidR="00C425EB">
        <w:rPr>
          <w:rFonts w:ascii="Arial" w:hAnsi="Arial" w:cs="Arial"/>
          <w:bCs/>
          <w:sz w:val="22"/>
          <w:szCs w:val="22"/>
        </w:rPr>
        <w:t>il</w:t>
      </w:r>
      <w:r>
        <w:rPr>
          <w:rFonts w:ascii="Arial" w:hAnsi="Arial" w:cs="Arial"/>
          <w:bCs/>
          <w:sz w:val="22"/>
          <w:szCs w:val="22"/>
        </w:rPr>
        <w:t xml:space="preserve"> s</w:t>
      </w:r>
      <w:r w:rsidR="00C425EB">
        <w:rPr>
          <w:rFonts w:ascii="Arial" w:hAnsi="Arial" w:cs="Arial"/>
          <w:bCs/>
          <w:sz w:val="22"/>
          <w:szCs w:val="22"/>
        </w:rPr>
        <w:t> </w:t>
      </w:r>
      <w:r>
        <w:rPr>
          <w:rFonts w:ascii="Arial" w:hAnsi="Arial" w:cs="Arial"/>
          <w:bCs/>
          <w:sz w:val="22"/>
          <w:szCs w:val="22"/>
        </w:rPr>
        <w:t>účetnictvím</w:t>
      </w:r>
      <w:r w:rsidR="00C425EB">
        <w:rPr>
          <w:rFonts w:ascii="Arial" w:hAnsi="Arial" w:cs="Arial"/>
          <w:bCs/>
          <w:sz w:val="22"/>
          <w:szCs w:val="22"/>
        </w:rPr>
        <w:t>;</w:t>
      </w:r>
    </w:p>
    <w:p w14:paraId="00072AD5" w14:textId="3A87470C" w:rsidR="0067344F" w:rsidRDefault="0067344F" w:rsidP="0067344F">
      <w:pPr>
        <w:pStyle w:val="Odstavecseseznamem"/>
        <w:numPr>
          <w:ilvl w:val="0"/>
          <w:numId w:val="15"/>
        </w:numPr>
        <w:spacing w:before="120" w:after="120"/>
        <w:jc w:val="both"/>
        <w:rPr>
          <w:rFonts w:ascii="Arial" w:hAnsi="Arial" w:cs="Arial"/>
          <w:bCs/>
          <w:sz w:val="22"/>
          <w:szCs w:val="22"/>
        </w:rPr>
      </w:pPr>
      <w:r>
        <w:rPr>
          <w:rFonts w:ascii="Arial" w:hAnsi="Arial" w:cs="Arial"/>
          <w:bCs/>
          <w:sz w:val="22"/>
          <w:szCs w:val="22"/>
        </w:rPr>
        <w:t>chybný postup u poskytování příspěvku na rekreaci z</w:t>
      </w:r>
      <w:r w:rsidR="00C425EB">
        <w:rPr>
          <w:rFonts w:ascii="Arial" w:hAnsi="Arial" w:cs="Arial"/>
          <w:bCs/>
          <w:sz w:val="22"/>
          <w:szCs w:val="22"/>
        </w:rPr>
        <w:t> </w:t>
      </w:r>
      <w:r>
        <w:rPr>
          <w:rFonts w:ascii="Arial" w:hAnsi="Arial" w:cs="Arial"/>
          <w:bCs/>
          <w:sz w:val="22"/>
          <w:szCs w:val="22"/>
        </w:rPr>
        <w:t>FKSP</w:t>
      </w:r>
      <w:r w:rsidR="00C425EB">
        <w:rPr>
          <w:rFonts w:ascii="Arial" w:hAnsi="Arial" w:cs="Arial"/>
          <w:bCs/>
          <w:sz w:val="22"/>
          <w:szCs w:val="22"/>
        </w:rPr>
        <w:t>;</w:t>
      </w:r>
    </w:p>
    <w:p w14:paraId="2E02CF3F" w14:textId="47E20B71" w:rsidR="0067344F" w:rsidRDefault="0067344F" w:rsidP="0067344F">
      <w:pPr>
        <w:pStyle w:val="Odstavecseseznamem"/>
        <w:numPr>
          <w:ilvl w:val="0"/>
          <w:numId w:val="15"/>
        </w:numPr>
        <w:spacing w:before="120" w:after="120"/>
        <w:jc w:val="both"/>
        <w:rPr>
          <w:rFonts w:ascii="Arial" w:hAnsi="Arial" w:cs="Arial"/>
          <w:bCs/>
          <w:sz w:val="22"/>
          <w:szCs w:val="22"/>
        </w:rPr>
      </w:pPr>
      <w:r>
        <w:rPr>
          <w:rFonts w:ascii="Arial" w:hAnsi="Arial" w:cs="Arial"/>
          <w:bCs/>
          <w:sz w:val="22"/>
          <w:szCs w:val="22"/>
        </w:rPr>
        <w:t>při inventarizaci majetku a závazků byly využity sestavy majetku v členění po</w:t>
      </w:r>
      <w:r w:rsidR="00C425EB">
        <w:rPr>
          <w:rFonts w:ascii="Arial" w:hAnsi="Arial" w:cs="Arial"/>
          <w:bCs/>
          <w:sz w:val="22"/>
          <w:szCs w:val="22"/>
        </w:rPr>
        <w:t> </w:t>
      </w:r>
      <w:r>
        <w:rPr>
          <w:rFonts w:ascii="Arial" w:hAnsi="Arial" w:cs="Arial"/>
          <w:bCs/>
          <w:sz w:val="22"/>
          <w:szCs w:val="22"/>
        </w:rPr>
        <w:t>jednotlivých místnostech, nebyla zajištěna provázanost mezi sestavou po</w:t>
      </w:r>
      <w:r w:rsidR="00C425EB">
        <w:rPr>
          <w:rFonts w:ascii="Arial" w:hAnsi="Arial" w:cs="Arial"/>
          <w:bCs/>
          <w:sz w:val="22"/>
          <w:szCs w:val="22"/>
        </w:rPr>
        <w:t> </w:t>
      </w:r>
      <w:r>
        <w:rPr>
          <w:rFonts w:ascii="Arial" w:hAnsi="Arial" w:cs="Arial"/>
          <w:bCs/>
          <w:sz w:val="22"/>
          <w:szCs w:val="22"/>
        </w:rPr>
        <w:t>místnostech a sestavou po jednotlivých majetkových účtech, sestavy vykaz</w:t>
      </w:r>
      <w:r w:rsidR="00C425EB">
        <w:rPr>
          <w:rFonts w:ascii="Arial" w:hAnsi="Arial" w:cs="Arial"/>
          <w:bCs/>
          <w:sz w:val="22"/>
          <w:szCs w:val="22"/>
        </w:rPr>
        <w:t>ovaly</w:t>
      </w:r>
      <w:r>
        <w:rPr>
          <w:rFonts w:ascii="Arial" w:hAnsi="Arial" w:cs="Arial"/>
          <w:bCs/>
          <w:sz w:val="22"/>
          <w:szCs w:val="22"/>
        </w:rPr>
        <w:t xml:space="preserve"> rozdíly</w:t>
      </w:r>
      <w:r w:rsidR="00C425EB">
        <w:rPr>
          <w:rFonts w:ascii="Arial" w:hAnsi="Arial" w:cs="Arial"/>
          <w:bCs/>
          <w:sz w:val="22"/>
          <w:szCs w:val="22"/>
        </w:rPr>
        <w:t>;</w:t>
      </w:r>
      <w:r>
        <w:rPr>
          <w:rFonts w:ascii="Arial" w:hAnsi="Arial" w:cs="Arial"/>
          <w:bCs/>
          <w:sz w:val="22"/>
          <w:szCs w:val="22"/>
        </w:rPr>
        <w:t xml:space="preserve"> </w:t>
      </w:r>
    </w:p>
    <w:p w14:paraId="3CD581A0" w14:textId="68B4A2B6" w:rsidR="0067344F" w:rsidRDefault="0067344F" w:rsidP="0067344F">
      <w:pPr>
        <w:pStyle w:val="Odstavecseseznamem"/>
        <w:numPr>
          <w:ilvl w:val="0"/>
          <w:numId w:val="15"/>
        </w:numPr>
        <w:spacing w:before="120" w:after="120"/>
        <w:jc w:val="both"/>
        <w:rPr>
          <w:rFonts w:ascii="Arial" w:hAnsi="Arial" w:cs="Arial"/>
          <w:bCs/>
          <w:sz w:val="22"/>
          <w:szCs w:val="22"/>
        </w:rPr>
      </w:pPr>
      <w:r>
        <w:rPr>
          <w:rFonts w:ascii="Arial" w:hAnsi="Arial" w:cs="Arial"/>
          <w:bCs/>
          <w:sz w:val="22"/>
          <w:szCs w:val="22"/>
        </w:rPr>
        <w:t>neprůkazné doložení zůstatku účtů 324 – Přijaté zálohy, 381 – Náklady příštích období, 377 – Ostatní krátkodobé pohledávky 378 – Ostatní krátkodobé závazky k 31.12.2021</w:t>
      </w:r>
      <w:r w:rsidR="00C425EB">
        <w:rPr>
          <w:rFonts w:ascii="Arial" w:hAnsi="Arial" w:cs="Arial"/>
          <w:bCs/>
          <w:sz w:val="22"/>
          <w:szCs w:val="22"/>
        </w:rPr>
        <w:t>;</w:t>
      </w:r>
    </w:p>
    <w:p w14:paraId="65DAA127" w14:textId="629FDA8E" w:rsidR="0067344F" w:rsidRDefault="0067344F" w:rsidP="0067344F">
      <w:pPr>
        <w:pStyle w:val="Odstavecseseznamem"/>
        <w:numPr>
          <w:ilvl w:val="0"/>
          <w:numId w:val="15"/>
        </w:numPr>
        <w:spacing w:before="120" w:after="120"/>
        <w:jc w:val="both"/>
        <w:rPr>
          <w:rFonts w:ascii="Arial" w:hAnsi="Arial" w:cs="Arial"/>
          <w:bCs/>
          <w:sz w:val="22"/>
          <w:szCs w:val="22"/>
        </w:rPr>
      </w:pPr>
      <w:r>
        <w:rPr>
          <w:rFonts w:ascii="Arial" w:hAnsi="Arial" w:cs="Arial"/>
          <w:bCs/>
          <w:sz w:val="22"/>
          <w:szCs w:val="22"/>
        </w:rPr>
        <w:t>jednotlivá technická zhodnocení dlouhodobého majetku byla evidována na samostatných kartách majetku, správně se evidují na kartách majetku staveb, kterých se týkají</w:t>
      </w:r>
      <w:r w:rsidR="00C425EB">
        <w:rPr>
          <w:rFonts w:ascii="Arial" w:hAnsi="Arial" w:cs="Arial"/>
          <w:bCs/>
          <w:sz w:val="22"/>
          <w:szCs w:val="22"/>
        </w:rPr>
        <w:t>;</w:t>
      </w:r>
    </w:p>
    <w:p w14:paraId="0F6540B1" w14:textId="36C52484" w:rsidR="0067344F" w:rsidRDefault="0067344F" w:rsidP="0067344F">
      <w:pPr>
        <w:pStyle w:val="Odstavecseseznamem"/>
        <w:numPr>
          <w:ilvl w:val="0"/>
          <w:numId w:val="15"/>
        </w:numPr>
        <w:spacing w:before="120" w:after="120"/>
        <w:jc w:val="both"/>
        <w:rPr>
          <w:rFonts w:ascii="Arial" w:hAnsi="Arial" w:cs="Arial"/>
          <w:bCs/>
          <w:sz w:val="22"/>
          <w:szCs w:val="22"/>
        </w:rPr>
      </w:pPr>
      <w:r>
        <w:rPr>
          <w:rFonts w:ascii="Arial" w:hAnsi="Arial" w:cs="Arial"/>
          <w:bCs/>
          <w:sz w:val="22"/>
          <w:szCs w:val="22"/>
        </w:rPr>
        <w:t>nesouhlas</w:t>
      </w:r>
      <w:r w:rsidR="00C425EB">
        <w:rPr>
          <w:rFonts w:ascii="Arial" w:hAnsi="Arial" w:cs="Arial"/>
          <w:bCs/>
          <w:sz w:val="22"/>
          <w:szCs w:val="22"/>
        </w:rPr>
        <w:t>il</w:t>
      </w:r>
      <w:r>
        <w:rPr>
          <w:rFonts w:ascii="Arial" w:hAnsi="Arial" w:cs="Arial"/>
          <w:bCs/>
          <w:sz w:val="22"/>
          <w:szCs w:val="22"/>
        </w:rPr>
        <w:t xml:space="preserve"> zůstatek účtu 343 – Daň z přidané hodnoty k 31.12.2021 na Přiznání k</w:t>
      </w:r>
      <w:r w:rsidR="00C425EB">
        <w:rPr>
          <w:rFonts w:ascii="Arial" w:hAnsi="Arial" w:cs="Arial"/>
          <w:bCs/>
          <w:sz w:val="22"/>
          <w:szCs w:val="22"/>
        </w:rPr>
        <w:t> </w:t>
      </w:r>
      <w:r>
        <w:rPr>
          <w:rFonts w:ascii="Arial" w:hAnsi="Arial" w:cs="Arial"/>
          <w:bCs/>
          <w:sz w:val="22"/>
          <w:szCs w:val="22"/>
        </w:rPr>
        <w:t>DPH</w:t>
      </w:r>
      <w:r w:rsidR="00C425EB">
        <w:rPr>
          <w:rFonts w:ascii="Arial" w:hAnsi="Arial" w:cs="Arial"/>
          <w:bCs/>
          <w:sz w:val="22"/>
          <w:szCs w:val="22"/>
        </w:rPr>
        <w:t>;</w:t>
      </w:r>
    </w:p>
    <w:p w14:paraId="3A6F92E1" w14:textId="359F660D" w:rsidR="0067344F" w:rsidRDefault="0067344F" w:rsidP="0067344F">
      <w:pPr>
        <w:pStyle w:val="Odstavecseseznamem"/>
        <w:numPr>
          <w:ilvl w:val="0"/>
          <w:numId w:val="15"/>
        </w:numPr>
        <w:spacing w:before="120" w:after="120"/>
        <w:jc w:val="both"/>
        <w:rPr>
          <w:rFonts w:ascii="Arial" w:hAnsi="Arial" w:cs="Arial"/>
          <w:bCs/>
          <w:sz w:val="22"/>
          <w:szCs w:val="22"/>
        </w:rPr>
      </w:pPr>
      <w:r>
        <w:rPr>
          <w:rFonts w:ascii="Arial" w:hAnsi="Arial" w:cs="Arial"/>
          <w:bCs/>
          <w:sz w:val="22"/>
          <w:szCs w:val="22"/>
        </w:rPr>
        <w:t>chybné účtování přijaté zálohy na stravovací čipy</w:t>
      </w:r>
      <w:r w:rsidR="00C425EB">
        <w:rPr>
          <w:rFonts w:ascii="Arial" w:hAnsi="Arial" w:cs="Arial"/>
          <w:bCs/>
          <w:sz w:val="22"/>
          <w:szCs w:val="22"/>
        </w:rPr>
        <w:t>;</w:t>
      </w:r>
    </w:p>
    <w:p w14:paraId="65628DA4" w14:textId="7F4BEA75" w:rsidR="0067344F" w:rsidRDefault="0067344F" w:rsidP="0067344F">
      <w:pPr>
        <w:pStyle w:val="Odstavecseseznamem"/>
        <w:numPr>
          <w:ilvl w:val="0"/>
          <w:numId w:val="15"/>
        </w:numPr>
        <w:spacing w:before="120" w:after="120"/>
        <w:jc w:val="both"/>
        <w:rPr>
          <w:rFonts w:ascii="Arial" w:hAnsi="Arial" w:cs="Arial"/>
          <w:bCs/>
          <w:sz w:val="22"/>
          <w:szCs w:val="22"/>
        </w:rPr>
      </w:pPr>
      <w:r>
        <w:rPr>
          <w:rFonts w:ascii="Arial" w:hAnsi="Arial" w:cs="Arial"/>
          <w:bCs/>
          <w:sz w:val="22"/>
          <w:szCs w:val="22"/>
        </w:rPr>
        <w:t>rozdílné analytické členění majetkových účtů v IS FAMA+ a v</w:t>
      </w:r>
      <w:r w:rsidR="00C425EB">
        <w:rPr>
          <w:rFonts w:ascii="Arial" w:hAnsi="Arial" w:cs="Arial"/>
          <w:bCs/>
          <w:sz w:val="22"/>
          <w:szCs w:val="22"/>
        </w:rPr>
        <w:t> </w:t>
      </w:r>
      <w:r>
        <w:rPr>
          <w:rFonts w:ascii="Arial" w:hAnsi="Arial" w:cs="Arial"/>
          <w:bCs/>
          <w:sz w:val="22"/>
          <w:szCs w:val="22"/>
        </w:rPr>
        <w:t>účetnictví</w:t>
      </w:r>
      <w:r w:rsidR="00C425EB">
        <w:rPr>
          <w:rFonts w:ascii="Arial" w:hAnsi="Arial" w:cs="Arial"/>
          <w:bCs/>
          <w:sz w:val="22"/>
          <w:szCs w:val="22"/>
        </w:rPr>
        <w:t>;</w:t>
      </w:r>
    </w:p>
    <w:p w14:paraId="10E0A67F" w14:textId="0FF4A8B7" w:rsidR="0067344F" w:rsidRDefault="0067344F" w:rsidP="0067344F">
      <w:pPr>
        <w:pStyle w:val="Odstavecseseznamem"/>
        <w:numPr>
          <w:ilvl w:val="0"/>
          <w:numId w:val="15"/>
        </w:numPr>
        <w:spacing w:before="120" w:after="120"/>
        <w:jc w:val="both"/>
        <w:rPr>
          <w:rFonts w:ascii="Arial" w:hAnsi="Arial" w:cs="Arial"/>
          <w:bCs/>
          <w:sz w:val="22"/>
          <w:szCs w:val="22"/>
        </w:rPr>
      </w:pPr>
      <w:r>
        <w:rPr>
          <w:rFonts w:ascii="Arial" w:hAnsi="Arial" w:cs="Arial"/>
          <w:bCs/>
          <w:sz w:val="22"/>
          <w:szCs w:val="22"/>
        </w:rPr>
        <w:t>chybná evidence a účtování roušek a respirátorů</w:t>
      </w:r>
      <w:r w:rsidR="00C425EB">
        <w:rPr>
          <w:rFonts w:ascii="Arial" w:hAnsi="Arial" w:cs="Arial"/>
          <w:bCs/>
          <w:sz w:val="22"/>
          <w:szCs w:val="22"/>
        </w:rPr>
        <w:t>;</w:t>
      </w:r>
    </w:p>
    <w:p w14:paraId="417E8511" w14:textId="6CCF7B30" w:rsidR="003144DA" w:rsidRPr="00264E80" w:rsidRDefault="0067344F" w:rsidP="00264E80">
      <w:pPr>
        <w:pStyle w:val="Odstavecseseznamem"/>
        <w:numPr>
          <w:ilvl w:val="0"/>
          <w:numId w:val="15"/>
        </w:numPr>
        <w:spacing w:before="120" w:after="120"/>
        <w:jc w:val="both"/>
        <w:rPr>
          <w:rFonts w:ascii="Arial" w:hAnsi="Arial" w:cs="Arial"/>
          <w:b/>
          <w:sz w:val="22"/>
          <w:szCs w:val="22"/>
        </w:rPr>
      </w:pPr>
      <w:r w:rsidRPr="00C413B6">
        <w:rPr>
          <w:rFonts w:ascii="Arial" w:hAnsi="Arial" w:cs="Arial"/>
          <w:b/>
          <w:sz w:val="22"/>
          <w:szCs w:val="22"/>
        </w:rPr>
        <w:t>závažné nedostatky v inventarizaci (neprůkazné doložení zůstatků účtů, inventarizační rozdíly, nedokončená inventarizace 2018 a 2019)</w:t>
      </w:r>
      <w:r>
        <w:rPr>
          <w:rFonts w:ascii="Arial" w:hAnsi="Arial" w:cs="Arial"/>
          <w:b/>
          <w:sz w:val="22"/>
          <w:szCs w:val="22"/>
        </w:rPr>
        <w:t>.</w:t>
      </w:r>
    </w:p>
    <w:p w14:paraId="58E00781" w14:textId="59684E25" w:rsidR="007438BC" w:rsidRDefault="007438BC" w:rsidP="00BB14D4">
      <w:pPr>
        <w:outlineLvl w:val="0"/>
        <w:rPr>
          <w:rFonts w:ascii="Arial" w:hAnsi="Arial" w:cs="Arial"/>
          <w:b/>
          <w:color w:val="4F81BD" w:themeColor="accent1"/>
          <w:sz w:val="22"/>
          <w:szCs w:val="22"/>
          <w:highlight w:val="yellow"/>
        </w:rPr>
      </w:pPr>
    </w:p>
    <w:p w14:paraId="118AC5A9" w14:textId="77777777" w:rsidR="00EE1DEE" w:rsidRPr="00633447" w:rsidRDefault="00EE1DEE" w:rsidP="00BB14D4">
      <w:pPr>
        <w:outlineLvl w:val="0"/>
        <w:rPr>
          <w:rFonts w:ascii="Arial" w:hAnsi="Arial" w:cs="Arial"/>
          <w:b/>
          <w:color w:val="4F81BD" w:themeColor="accent1"/>
          <w:sz w:val="22"/>
          <w:szCs w:val="22"/>
          <w:highlight w:val="yellow"/>
        </w:rPr>
      </w:pPr>
    </w:p>
    <w:p w14:paraId="258CBB6D" w14:textId="77777777" w:rsidR="001B55B0" w:rsidRPr="00AD7689" w:rsidRDefault="001B55B0" w:rsidP="001B55B0">
      <w:pPr>
        <w:outlineLvl w:val="0"/>
        <w:rPr>
          <w:rFonts w:ascii="Arial" w:hAnsi="Arial" w:cs="Arial"/>
          <w:b/>
          <w:caps/>
          <w:color w:val="4F81BD" w:themeColor="accent1"/>
        </w:rPr>
      </w:pPr>
      <w:r w:rsidRPr="00AD7689">
        <w:rPr>
          <w:rFonts w:ascii="Arial" w:hAnsi="Arial" w:cs="Arial"/>
          <w:b/>
          <w:color w:val="4F81BD" w:themeColor="accent1"/>
        </w:rPr>
        <w:t xml:space="preserve">ODBOR: </w:t>
      </w:r>
      <w:r w:rsidRPr="00AD7689">
        <w:rPr>
          <w:rFonts w:ascii="Arial" w:hAnsi="Arial" w:cs="Arial"/>
          <w:b/>
          <w:caps/>
          <w:color w:val="4F81BD" w:themeColor="accent1"/>
        </w:rPr>
        <w:t>ekonomický</w:t>
      </w:r>
      <w:r w:rsidR="00DB28F4" w:rsidRPr="00AD7689">
        <w:rPr>
          <w:rFonts w:ascii="Arial" w:hAnsi="Arial" w:cs="Arial"/>
          <w:b/>
          <w:caps/>
          <w:color w:val="4F81BD" w:themeColor="accent1"/>
        </w:rPr>
        <w:t xml:space="preserve"> (EK)</w:t>
      </w:r>
    </w:p>
    <w:p w14:paraId="22FF1D17" w14:textId="77777777" w:rsidR="001B55B0" w:rsidRPr="00633447" w:rsidRDefault="001B55B0" w:rsidP="001B55B0">
      <w:pPr>
        <w:rPr>
          <w:b/>
          <w:sz w:val="32"/>
          <w:szCs w:val="32"/>
          <w:highlight w:val="yellow"/>
        </w:rPr>
      </w:pPr>
    </w:p>
    <w:p w14:paraId="300BC2B0" w14:textId="33E78B1B" w:rsidR="001B55B0" w:rsidRPr="00633447" w:rsidRDefault="001B55B0" w:rsidP="001B296A">
      <w:pPr>
        <w:jc w:val="both"/>
        <w:rPr>
          <w:rFonts w:ascii="Arial" w:hAnsi="Arial" w:cs="Arial"/>
          <w:b/>
          <w:sz w:val="22"/>
          <w:szCs w:val="22"/>
          <w:highlight w:val="yellow"/>
        </w:rPr>
      </w:pPr>
      <w:r w:rsidRPr="00AD7689">
        <w:rPr>
          <w:rFonts w:ascii="Arial" w:hAnsi="Arial" w:cs="Arial"/>
          <w:b/>
          <w:sz w:val="22"/>
          <w:szCs w:val="22"/>
        </w:rPr>
        <w:t>Počet realizovaných kontrol</w:t>
      </w:r>
      <w:r w:rsidR="0006368C" w:rsidRPr="00AD7689">
        <w:rPr>
          <w:rFonts w:ascii="Arial" w:hAnsi="Arial" w:cs="Arial"/>
          <w:b/>
          <w:sz w:val="22"/>
          <w:szCs w:val="22"/>
        </w:rPr>
        <w:t xml:space="preserve">: </w:t>
      </w:r>
      <w:r w:rsidR="000918C8" w:rsidRPr="000918C8">
        <w:rPr>
          <w:rFonts w:ascii="Arial" w:hAnsi="Arial" w:cs="Arial"/>
          <w:sz w:val="22"/>
          <w:szCs w:val="22"/>
        </w:rPr>
        <w:t>159</w:t>
      </w:r>
      <w:r w:rsidR="00635DCF" w:rsidRPr="000918C8">
        <w:rPr>
          <w:rFonts w:ascii="Arial" w:hAnsi="Arial" w:cs="Arial"/>
          <w:sz w:val="22"/>
          <w:szCs w:val="22"/>
        </w:rPr>
        <w:t xml:space="preserve"> </w:t>
      </w:r>
      <w:r w:rsidR="0006368C" w:rsidRPr="000918C8">
        <w:rPr>
          <w:rFonts w:ascii="Arial" w:hAnsi="Arial" w:cs="Arial"/>
          <w:sz w:val="22"/>
          <w:szCs w:val="22"/>
        </w:rPr>
        <w:t>kontrol</w:t>
      </w:r>
      <w:r w:rsidR="00B54C71" w:rsidRPr="000918C8">
        <w:rPr>
          <w:rFonts w:ascii="Arial" w:hAnsi="Arial" w:cs="Arial"/>
          <w:sz w:val="22"/>
          <w:szCs w:val="22"/>
        </w:rPr>
        <w:t xml:space="preserve"> na místě</w:t>
      </w:r>
      <w:r w:rsidR="001B296A" w:rsidRPr="000918C8">
        <w:rPr>
          <w:rFonts w:ascii="Arial" w:hAnsi="Arial" w:cs="Arial"/>
          <w:sz w:val="22"/>
          <w:szCs w:val="22"/>
        </w:rPr>
        <w:t xml:space="preserve"> (</w:t>
      </w:r>
      <w:r w:rsidR="000918C8" w:rsidRPr="000918C8">
        <w:rPr>
          <w:rFonts w:ascii="Arial" w:hAnsi="Arial" w:cs="Arial"/>
          <w:sz w:val="22"/>
          <w:szCs w:val="22"/>
        </w:rPr>
        <w:t xml:space="preserve">z tohoto počtu 6 kontrol </w:t>
      </w:r>
      <w:r w:rsidR="00264E80">
        <w:rPr>
          <w:rFonts w:ascii="Arial" w:hAnsi="Arial" w:cs="Arial"/>
          <w:sz w:val="22"/>
          <w:szCs w:val="22"/>
        </w:rPr>
        <w:t xml:space="preserve">nebylo </w:t>
      </w:r>
      <w:r w:rsidR="000918C8" w:rsidRPr="000918C8">
        <w:rPr>
          <w:rFonts w:ascii="Arial" w:hAnsi="Arial" w:cs="Arial"/>
          <w:sz w:val="22"/>
          <w:szCs w:val="22"/>
        </w:rPr>
        <w:t>ukončeno</w:t>
      </w:r>
      <w:r w:rsidR="00264E80">
        <w:rPr>
          <w:rFonts w:ascii="Arial" w:hAnsi="Arial" w:cs="Arial"/>
          <w:sz w:val="22"/>
          <w:szCs w:val="22"/>
        </w:rPr>
        <w:t>,</w:t>
      </w:r>
      <w:r w:rsidR="002A1F79">
        <w:rPr>
          <w:rFonts w:ascii="Arial" w:hAnsi="Arial" w:cs="Arial"/>
          <w:sz w:val="22"/>
          <w:szCs w:val="22"/>
        </w:rPr>
        <w:t xml:space="preserve"> </w:t>
      </w:r>
      <w:r w:rsidR="00264E80">
        <w:rPr>
          <w:rFonts w:ascii="Arial" w:hAnsi="Arial" w:cs="Arial"/>
          <w:sz w:val="22"/>
          <w:szCs w:val="22"/>
        </w:rPr>
        <w:t>d</w:t>
      </w:r>
      <w:r w:rsidR="000918C8">
        <w:rPr>
          <w:rFonts w:ascii="Arial" w:hAnsi="Arial" w:cs="Arial"/>
          <w:sz w:val="22"/>
          <w:szCs w:val="22"/>
        </w:rPr>
        <w:t>ále bylo ukončeno 12 kontrol, které byly zahájeny v roce 2019</w:t>
      </w:r>
      <w:r w:rsidR="002A1F79">
        <w:rPr>
          <w:rFonts w:ascii="Arial" w:hAnsi="Arial" w:cs="Arial"/>
          <w:sz w:val="22"/>
          <w:szCs w:val="22"/>
        </w:rPr>
        <w:t>, u části těchto kontrol bude v roce 2022 následovat daňová kontrola</w:t>
      </w:r>
      <w:r w:rsidR="000918C8">
        <w:rPr>
          <w:rFonts w:ascii="Arial" w:hAnsi="Arial" w:cs="Arial"/>
          <w:sz w:val="22"/>
          <w:szCs w:val="22"/>
        </w:rPr>
        <w:t>). Mimo plánem stanovených kontrol byly realizovány 3</w:t>
      </w:r>
      <w:r w:rsidR="00BB1663">
        <w:rPr>
          <w:rFonts w:ascii="Arial" w:hAnsi="Arial" w:cs="Arial"/>
          <w:sz w:val="22"/>
          <w:szCs w:val="22"/>
        </w:rPr>
        <w:t xml:space="preserve"> mimořádné</w:t>
      </w:r>
      <w:r w:rsidR="000918C8">
        <w:rPr>
          <w:rFonts w:ascii="Arial" w:hAnsi="Arial" w:cs="Arial"/>
          <w:sz w:val="22"/>
          <w:szCs w:val="22"/>
        </w:rPr>
        <w:t xml:space="preserve"> kontroly </w:t>
      </w:r>
      <w:r w:rsidR="00BB1663">
        <w:rPr>
          <w:rFonts w:ascii="Arial" w:hAnsi="Arial" w:cs="Arial"/>
          <w:sz w:val="22"/>
          <w:szCs w:val="22"/>
        </w:rPr>
        <w:t>na základě podnětu věcně příslušného odboru</w:t>
      </w:r>
    </w:p>
    <w:p w14:paraId="4E38B0C7" w14:textId="77777777" w:rsidR="001B55B0" w:rsidRPr="00633447" w:rsidRDefault="001B55B0" w:rsidP="001B55B0">
      <w:pPr>
        <w:jc w:val="both"/>
        <w:rPr>
          <w:rFonts w:ascii="Arial" w:hAnsi="Arial" w:cs="Arial"/>
          <w:b/>
          <w:sz w:val="22"/>
          <w:szCs w:val="22"/>
          <w:highlight w:val="yellow"/>
        </w:rPr>
      </w:pPr>
    </w:p>
    <w:p w14:paraId="6FE2B023" w14:textId="005E314D" w:rsidR="001F3A22" w:rsidRPr="00633447" w:rsidRDefault="001B55B0" w:rsidP="00E369DE">
      <w:pPr>
        <w:spacing w:after="200"/>
        <w:jc w:val="both"/>
        <w:rPr>
          <w:rFonts w:ascii="Arial" w:hAnsi="Arial" w:cs="Arial"/>
          <w:sz w:val="22"/>
          <w:szCs w:val="22"/>
          <w:highlight w:val="yellow"/>
        </w:rPr>
      </w:pPr>
      <w:r w:rsidRPr="00430AE9">
        <w:rPr>
          <w:rFonts w:ascii="Arial" w:hAnsi="Arial" w:cs="Arial"/>
          <w:b/>
          <w:sz w:val="22"/>
          <w:szCs w:val="22"/>
        </w:rPr>
        <w:t>1. Předmět kontroly</w:t>
      </w:r>
      <w:r w:rsidR="0006368C" w:rsidRPr="00430AE9">
        <w:rPr>
          <w:rFonts w:ascii="Arial" w:hAnsi="Arial" w:cs="Arial"/>
          <w:b/>
          <w:sz w:val="22"/>
          <w:szCs w:val="22"/>
        </w:rPr>
        <w:t>:</w:t>
      </w:r>
      <w:r w:rsidR="0022114D" w:rsidRPr="00430AE9">
        <w:rPr>
          <w:rFonts w:ascii="Arial" w:hAnsi="Arial" w:cs="Arial"/>
          <w:b/>
          <w:sz w:val="22"/>
          <w:szCs w:val="22"/>
        </w:rPr>
        <w:t xml:space="preserve"> </w:t>
      </w:r>
      <w:r w:rsidR="009F66EF" w:rsidRPr="00430AE9">
        <w:rPr>
          <w:rFonts w:ascii="Arial" w:hAnsi="Arial" w:cs="Arial"/>
          <w:sz w:val="22"/>
          <w:szCs w:val="22"/>
        </w:rPr>
        <w:t xml:space="preserve">Kontrola čerpání krajských dotací </w:t>
      </w:r>
      <w:r w:rsidR="001F3A22" w:rsidRPr="00430AE9">
        <w:rPr>
          <w:rFonts w:ascii="Arial" w:hAnsi="Arial" w:cs="Arial"/>
          <w:sz w:val="22"/>
          <w:szCs w:val="22"/>
        </w:rPr>
        <w:t>z</w:t>
      </w:r>
      <w:r w:rsidR="009F66EF" w:rsidRPr="00430AE9">
        <w:rPr>
          <w:rFonts w:ascii="Arial" w:hAnsi="Arial" w:cs="Arial"/>
          <w:sz w:val="22"/>
          <w:szCs w:val="22"/>
        </w:rPr>
        <w:t xml:space="preserve"> dotačních programů</w:t>
      </w:r>
      <w:r w:rsidR="001F3A22" w:rsidRPr="00430AE9">
        <w:rPr>
          <w:rFonts w:ascii="Arial" w:hAnsi="Arial" w:cs="Arial"/>
          <w:sz w:val="22"/>
          <w:szCs w:val="22"/>
        </w:rPr>
        <w:t>, kontrola čerpání účelových dotací</w:t>
      </w:r>
      <w:r w:rsidR="00BB1663">
        <w:rPr>
          <w:rFonts w:ascii="Arial" w:hAnsi="Arial" w:cs="Arial"/>
          <w:sz w:val="22"/>
          <w:szCs w:val="22"/>
        </w:rPr>
        <w:t xml:space="preserve"> (84 zahájených kontrol – 81 dle plánu, 3 mimořádné)</w:t>
      </w:r>
      <w:r w:rsidR="002B37F0" w:rsidRPr="000918C8">
        <w:rPr>
          <w:rFonts w:ascii="Arial" w:hAnsi="Arial" w:cs="Arial"/>
          <w:sz w:val="22"/>
          <w:szCs w:val="22"/>
        </w:rPr>
        <w:t>.</w:t>
      </w:r>
      <w:r w:rsidR="009F66EF" w:rsidRPr="000918C8">
        <w:rPr>
          <w:rFonts w:ascii="Arial" w:hAnsi="Arial" w:cs="Arial"/>
          <w:sz w:val="22"/>
          <w:szCs w:val="22"/>
        </w:rPr>
        <w:t xml:space="preserve"> K</w:t>
      </w:r>
      <w:r w:rsidR="009F66EF" w:rsidRPr="00430AE9">
        <w:rPr>
          <w:rFonts w:ascii="Arial" w:hAnsi="Arial" w:cs="Arial"/>
          <w:sz w:val="22"/>
          <w:szCs w:val="22"/>
        </w:rPr>
        <w:t>ontrola čerpání dotací</w:t>
      </w:r>
      <w:r w:rsidR="00E369DE" w:rsidRPr="00430AE9">
        <w:rPr>
          <w:rFonts w:ascii="Arial" w:hAnsi="Arial" w:cs="Arial"/>
          <w:sz w:val="22"/>
          <w:szCs w:val="22"/>
        </w:rPr>
        <w:t xml:space="preserve"> </w:t>
      </w:r>
      <w:r w:rsidR="009F66EF" w:rsidRPr="00430AE9">
        <w:rPr>
          <w:rFonts w:ascii="Arial" w:hAnsi="Arial" w:cs="Arial"/>
          <w:sz w:val="22"/>
          <w:szCs w:val="22"/>
        </w:rPr>
        <w:t>u</w:t>
      </w:r>
      <w:r w:rsidR="002C66F6" w:rsidRPr="00430AE9">
        <w:rPr>
          <w:rFonts w:ascii="Arial" w:hAnsi="Arial" w:cs="Arial"/>
          <w:sz w:val="22"/>
          <w:szCs w:val="22"/>
        </w:rPr>
        <w:t> </w:t>
      </w:r>
      <w:r w:rsidR="009F66EF" w:rsidRPr="00430AE9">
        <w:rPr>
          <w:rFonts w:ascii="Arial" w:hAnsi="Arial" w:cs="Arial"/>
          <w:sz w:val="22"/>
          <w:szCs w:val="22"/>
        </w:rPr>
        <w:t>příjemců žádajících o</w:t>
      </w:r>
      <w:r w:rsidR="00CE37BD" w:rsidRPr="00430AE9">
        <w:rPr>
          <w:rFonts w:ascii="Arial" w:hAnsi="Arial" w:cs="Arial"/>
          <w:sz w:val="22"/>
          <w:szCs w:val="22"/>
        </w:rPr>
        <w:t> </w:t>
      </w:r>
      <w:r w:rsidR="009F66EF" w:rsidRPr="00430AE9">
        <w:rPr>
          <w:rFonts w:ascii="Arial" w:hAnsi="Arial" w:cs="Arial"/>
          <w:sz w:val="22"/>
          <w:szCs w:val="22"/>
        </w:rPr>
        <w:t>dotaci na snižování emisí z lokálního vytápění domácností v Královéhradeckém kraji</w:t>
      </w:r>
      <w:r w:rsidR="002C66F6" w:rsidRPr="00430AE9">
        <w:rPr>
          <w:rFonts w:ascii="Arial" w:hAnsi="Arial" w:cs="Arial"/>
          <w:sz w:val="22"/>
          <w:szCs w:val="22"/>
        </w:rPr>
        <w:t xml:space="preserve"> „tzv. kotlíkových dotací“</w:t>
      </w:r>
      <w:r w:rsidR="00BB1663">
        <w:rPr>
          <w:rFonts w:ascii="Arial" w:hAnsi="Arial" w:cs="Arial"/>
          <w:sz w:val="22"/>
          <w:szCs w:val="22"/>
        </w:rPr>
        <w:t xml:space="preserve"> (75 kontrol)</w:t>
      </w:r>
      <w:r w:rsidR="009F66EF" w:rsidRPr="000918C8">
        <w:rPr>
          <w:rFonts w:ascii="Arial" w:hAnsi="Arial" w:cs="Arial"/>
          <w:sz w:val="22"/>
          <w:szCs w:val="22"/>
        </w:rPr>
        <w:t>.</w:t>
      </w:r>
      <w:r w:rsidR="003A12FE" w:rsidRPr="000918C8">
        <w:rPr>
          <w:rFonts w:ascii="Arial" w:hAnsi="Arial" w:cs="Arial"/>
          <w:sz w:val="22"/>
          <w:szCs w:val="22"/>
        </w:rPr>
        <w:t xml:space="preserve"> </w:t>
      </w:r>
      <w:r w:rsidR="001F3A22" w:rsidRPr="00430AE9">
        <w:rPr>
          <w:rFonts w:ascii="Arial" w:hAnsi="Arial" w:cs="Arial"/>
          <w:sz w:val="22"/>
          <w:szCs w:val="22"/>
        </w:rPr>
        <w:t xml:space="preserve">Kontrola dotací </w:t>
      </w:r>
      <w:r w:rsidR="001F3A22" w:rsidRPr="00430AE9">
        <w:rPr>
          <w:rFonts w:ascii="Arial" w:hAnsi="Arial" w:cs="Arial"/>
          <w:sz w:val="22"/>
          <w:szCs w:val="22"/>
        </w:rPr>
        <w:lastRenderedPageBreak/>
        <w:t>na</w:t>
      </w:r>
      <w:r w:rsidR="00BB1663">
        <w:rPr>
          <w:rFonts w:ascii="Arial" w:hAnsi="Arial" w:cs="Arial"/>
          <w:sz w:val="22"/>
          <w:szCs w:val="22"/>
        </w:rPr>
        <w:t> </w:t>
      </w:r>
      <w:r w:rsidR="001F3A22" w:rsidRPr="00430AE9">
        <w:rPr>
          <w:rFonts w:ascii="Arial" w:hAnsi="Arial" w:cs="Arial"/>
          <w:sz w:val="22"/>
          <w:szCs w:val="22"/>
        </w:rPr>
        <w:t xml:space="preserve">základě </w:t>
      </w:r>
      <w:r w:rsidR="00961DFA" w:rsidRPr="00430AE9">
        <w:rPr>
          <w:rFonts w:ascii="Arial" w:hAnsi="Arial" w:cs="Arial"/>
          <w:sz w:val="22"/>
          <w:szCs w:val="22"/>
        </w:rPr>
        <w:t>Zásad pro poskytování dotací a darů z rozpočtu Královéhradeckého kraje</w:t>
      </w:r>
      <w:r w:rsidR="001F3A22" w:rsidRPr="00430AE9">
        <w:rPr>
          <w:rFonts w:ascii="Arial" w:hAnsi="Arial" w:cs="Arial"/>
          <w:sz w:val="22"/>
          <w:szCs w:val="22"/>
        </w:rPr>
        <w:t xml:space="preserve">. </w:t>
      </w:r>
      <w:r w:rsidR="009F66EF" w:rsidRPr="00430AE9">
        <w:rPr>
          <w:rFonts w:ascii="Arial" w:hAnsi="Arial" w:cs="Arial"/>
          <w:sz w:val="22"/>
          <w:szCs w:val="22"/>
        </w:rPr>
        <w:t>Daňové kontroly</w:t>
      </w:r>
      <w:r w:rsidR="003A12FE" w:rsidRPr="00430AE9">
        <w:rPr>
          <w:rFonts w:ascii="Arial" w:hAnsi="Arial" w:cs="Arial"/>
          <w:sz w:val="22"/>
          <w:szCs w:val="22"/>
        </w:rPr>
        <w:t xml:space="preserve"> podle zákona č. 280/2009 Sb., daňový řád, ve</w:t>
      </w:r>
      <w:r w:rsidR="00C33661" w:rsidRPr="00430AE9">
        <w:rPr>
          <w:rFonts w:ascii="Arial" w:hAnsi="Arial" w:cs="Arial"/>
          <w:sz w:val="22"/>
          <w:szCs w:val="22"/>
        </w:rPr>
        <w:t> </w:t>
      </w:r>
      <w:r w:rsidR="003A12FE" w:rsidRPr="00430AE9">
        <w:rPr>
          <w:rFonts w:ascii="Arial" w:hAnsi="Arial" w:cs="Arial"/>
          <w:sz w:val="22"/>
          <w:szCs w:val="22"/>
        </w:rPr>
        <w:t>znění pozdějších předpisů,</w:t>
      </w:r>
      <w:r w:rsidR="009F66EF" w:rsidRPr="00430AE9">
        <w:rPr>
          <w:rFonts w:ascii="Arial" w:hAnsi="Arial" w:cs="Arial"/>
          <w:sz w:val="22"/>
          <w:szCs w:val="22"/>
        </w:rPr>
        <w:t xml:space="preserve"> prováděné při zjištění podezření z porušení rozpočtové kázně</w:t>
      </w:r>
      <w:r w:rsidR="00961DFA" w:rsidRPr="00430AE9">
        <w:rPr>
          <w:rFonts w:ascii="Arial" w:hAnsi="Arial" w:cs="Arial"/>
          <w:sz w:val="22"/>
          <w:szCs w:val="22"/>
        </w:rPr>
        <w:t>.</w:t>
      </w:r>
      <w:r w:rsidR="003A12FE" w:rsidRPr="00430AE9">
        <w:rPr>
          <w:rFonts w:ascii="Arial" w:hAnsi="Arial" w:cs="Arial"/>
          <w:sz w:val="22"/>
          <w:szCs w:val="22"/>
        </w:rPr>
        <w:t xml:space="preserve"> </w:t>
      </w:r>
    </w:p>
    <w:p w14:paraId="7C636DC0" w14:textId="7EB13EBA" w:rsidR="002A1F79" w:rsidRPr="002A1F79" w:rsidRDefault="002B37F0" w:rsidP="00CD6CDD">
      <w:pPr>
        <w:jc w:val="both"/>
        <w:rPr>
          <w:rFonts w:ascii="Arial" w:hAnsi="Arial" w:cs="Arial"/>
          <w:sz w:val="22"/>
          <w:szCs w:val="22"/>
        </w:rPr>
      </w:pPr>
      <w:r w:rsidRPr="002A1F79">
        <w:rPr>
          <w:rFonts w:ascii="Arial" w:hAnsi="Arial" w:cs="Arial"/>
          <w:sz w:val="22"/>
          <w:szCs w:val="22"/>
        </w:rPr>
        <w:t>Dle plánu kontrol na rok 202</w:t>
      </w:r>
      <w:r w:rsidR="00BB1663" w:rsidRPr="002A1F79">
        <w:rPr>
          <w:rFonts w:ascii="Arial" w:hAnsi="Arial" w:cs="Arial"/>
          <w:sz w:val="22"/>
          <w:szCs w:val="22"/>
        </w:rPr>
        <w:t>1</w:t>
      </w:r>
      <w:r w:rsidRPr="002A1F79">
        <w:rPr>
          <w:rFonts w:ascii="Arial" w:hAnsi="Arial" w:cs="Arial"/>
          <w:sz w:val="22"/>
          <w:szCs w:val="22"/>
        </w:rPr>
        <w:t xml:space="preserve"> mělo být provedeno celkem </w:t>
      </w:r>
      <w:r w:rsidR="00BB1663" w:rsidRPr="002A1F79">
        <w:rPr>
          <w:rFonts w:ascii="Arial" w:hAnsi="Arial" w:cs="Arial"/>
          <w:sz w:val="22"/>
          <w:szCs w:val="22"/>
        </w:rPr>
        <w:t>197</w:t>
      </w:r>
      <w:r w:rsidRPr="002A1F79">
        <w:rPr>
          <w:rFonts w:ascii="Arial" w:hAnsi="Arial" w:cs="Arial"/>
          <w:sz w:val="22"/>
          <w:szCs w:val="22"/>
        </w:rPr>
        <w:t xml:space="preserve"> veřejnosprávních kontrol, </w:t>
      </w:r>
      <w:r w:rsidR="002A1F79" w:rsidRPr="002A1F79">
        <w:rPr>
          <w:rFonts w:ascii="Arial" w:hAnsi="Arial" w:cs="Arial"/>
          <w:sz w:val="22"/>
          <w:szCs w:val="22"/>
        </w:rPr>
        <w:t>15</w:t>
      </w:r>
      <w:r w:rsidRPr="002A1F79">
        <w:rPr>
          <w:rFonts w:ascii="Arial" w:hAnsi="Arial" w:cs="Arial"/>
          <w:sz w:val="22"/>
          <w:szCs w:val="22"/>
        </w:rPr>
        <w:t xml:space="preserve"> kontrol </w:t>
      </w:r>
      <w:r w:rsidR="002A1F79" w:rsidRPr="002A1F79">
        <w:rPr>
          <w:rFonts w:ascii="Arial" w:hAnsi="Arial" w:cs="Arial"/>
          <w:sz w:val="22"/>
          <w:szCs w:val="22"/>
        </w:rPr>
        <w:t xml:space="preserve">bylo </w:t>
      </w:r>
      <w:r w:rsidRPr="002A1F79">
        <w:rPr>
          <w:rFonts w:ascii="Arial" w:hAnsi="Arial" w:cs="Arial"/>
          <w:sz w:val="22"/>
          <w:szCs w:val="22"/>
        </w:rPr>
        <w:t>převedeno do plánu kontrol na rok 202</w:t>
      </w:r>
      <w:r w:rsidR="002A1F79" w:rsidRPr="002A1F79">
        <w:rPr>
          <w:rFonts w:ascii="Arial" w:hAnsi="Arial" w:cs="Arial"/>
          <w:sz w:val="22"/>
          <w:szCs w:val="22"/>
        </w:rPr>
        <w:t>2</w:t>
      </w:r>
      <w:r w:rsidRPr="002A1F79">
        <w:rPr>
          <w:rFonts w:ascii="Arial" w:hAnsi="Arial" w:cs="Arial"/>
          <w:sz w:val="22"/>
          <w:szCs w:val="22"/>
        </w:rPr>
        <w:t xml:space="preserve">, </w:t>
      </w:r>
      <w:r w:rsidR="002A1F79" w:rsidRPr="002A1F79">
        <w:rPr>
          <w:rFonts w:ascii="Arial" w:hAnsi="Arial" w:cs="Arial"/>
          <w:sz w:val="22"/>
          <w:szCs w:val="22"/>
        </w:rPr>
        <w:t>1</w:t>
      </w:r>
      <w:r w:rsidRPr="002A1F79">
        <w:rPr>
          <w:rFonts w:ascii="Arial" w:hAnsi="Arial" w:cs="Arial"/>
          <w:sz w:val="22"/>
          <w:szCs w:val="22"/>
        </w:rPr>
        <w:t xml:space="preserve"> kontrol</w:t>
      </w:r>
      <w:r w:rsidR="002A1F79" w:rsidRPr="002A1F79">
        <w:rPr>
          <w:rFonts w:ascii="Arial" w:hAnsi="Arial" w:cs="Arial"/>
          <w:sz w:val="22"/>
          <w:szCs w:val="22"/>
        </w:rPr>
        <w:t>a nebyla uskutečněna z důvodu vrácení dotace, 20 předběžných veřejnoprávních kontrol z programu snížení emisí z lokálního vytápění v domácnosti nebylo</w:t>
      </w:r>
      <w:r w:rsidR="003D7A92">
        <w:rPr>
          <w:rFonts w:ascii="Arial" w:hAnsi="Arial" w:cs="Arial"/>
          <w:sz w:val="22"/>
          <w:szCs w:val="22"/>
        </w:rPr>
        <w:t xml:space="preserve"> </w:t>
      </w:r>
      <w:r w:rsidR="002A1F79" w:rsidRPr="002A1F79">
        <w:rPr>
          <w:rFonts w:ascii="Arial" w:hAnsi="Arial" w:cs="Arial"/>
          <w:sz w:val="22"/>
          <w:szCs w:val="22"/>
        </w:rPr>
        <w:t>vě</w:t>
      </w:r>
      <w:r w:rsidR="003D7A92">
        <w:rPr>
          <w:rFonts w:ascii="Arial" w:hAnsi="Arial" w:cs="Arial"/>
          <w:sz w:val="22"/>
          <w:szCs w:val="22"/>
        </w:rPr>
        <w:t>c</w:t>
      </w:r>
      <w:r w:rsidR="002A1F79" w:rsidRPr="002A1F79">
        <w:rPr>
          <w:rFonts w:ascii="Arial" w:hAnsi="Arial" w:cs="Arial"/>
          <w:sz w:val="22"/>
          <w:szCs w:val="22"/>
        </w:rPr>
        <w:t xml:space="preserve">ně příslušným odborem </w:t>
      </w:r>
      <w:r w:rsidR="003D7A92">
        <w:rPr>
          <w:rFonts w:ascii="Arial" w:hAnsi="Arial" w:cs="Arial"/>
          <w:sz w:val="22"/>
          <w:szCs w:val="22"/>
        </w:rPr>
        <w:t xml:space="preserve">požadováno </w:t>
      </w:r>
      <w:r w:rsidR="002A1F79" w:rsidRPr="002A1F79">
        <w:rPr>
          <w:rFonts w:ascii="Arial" w:hAnsi="Arial" w:cs="Arial"/>
          <w:sz w:val="22"/>
          <w:szCs w:val="22"/>
        </w:rPr>
        <w:t>vykonat.</w:t>
      </w:r>
    </w:p>
    <w:p w14:paraId="426E7DDE" w14:textId="77777777" w:rsidR="00CD6CDD" w:rsidRPr="00633447" w:rsidRDefault="00CD6CDD" w:rsidP="00CD6CDD">
      <w:pPr>
        <w:jc w:val="both"/>
        <w:rPr>
          <w:rFonts w:ascii="Arial" w:hAnsi="Arial" w:cs="Arial"/>
          <w:sz w:val="22"/>
          <w:szCs w:val="22"/>
          <w:highlight w:val="yellow"/>
        </w:rPr>
      </w:pPr>
    </w:p>
    <w:p w14:paraId="23DF90B5" w14:textId="1166C915" w:rsidR="001B55B0" w:rsidRPr="00430AE9" w:rsidRDefault="001B55B0" w:rsidP="00E369DE">
      <w:pPr>
        <w:spacing w:after="200"/>
        <w:jc w:val="both"/>
        <w:rPr>
          <w:rFonts w:ascii="Arial" w:hAnsi="Arial" w:cs="Arial"/>
          <w:sz w:val="22"/>
          <w:szCs w:val="22"/>
        </w:rPr>
      </w:pPr>
      <w:r w:rsidRPr="00430AE9">
        <w:rPr>
          <w:rFonts w:ascii="Arial" w:hAnsi="Arial" w:cs="Arial"/>
          <w:b/>
          <w:sz w:val="22"/>
          <w:szCs w:val="22"/>
        </w:rPr>
        <w:t>2. Okruh kontrolovaných osob</w:t>
      </w:r>
      <w:r w:rsidR="0059777D" w:rsidRPr="00430AE9">
        <w:rPr>
          <w:rFonts w:ascii="Arial" w:hAnsi="Arial" w:cs="Arial"/>
          <w:b/>
          <w:sz w:val="22"/>
          <w:szCs w:val="22"/>
        </w:rPr>
        <w:t>:</w:t>
      </w:r>
      <w:r w:rsidRPr="00430AE9">
        <w:rPr>
          <w:rFonts w:ascii="Arial" w:hAnsi="Arial" w:cs="Arial"/>
          <w:b/>
          <w:sz w:val="22"/>
          <w:szCs w:val="22"/>
        </w:rPr>
        <w:t xml:space="preserve"> </w:t>
      </w:r>
      <w:r w:rsidR="003A12FE" w:rsidRPr="00430AE9">
        <w:rPr>
          <w:rFonts w:ascii="Arial" w:hAnsi="Arial" w:cs="Arial"/>
          <w:sz w:val="22"/>
          <w:szCs w:val="22"/>
        </w:rPr>
        <w:t xml:space="preserve">Žadatelé a příjemci veřejné finanční podpory v oblasti finančních prostředků poskytnutých Královéhradeckým krajem (krajské dotace) – následná veřejnosprávní kontrola na místě. Žadatelé a příjemci účelových dotací pro sbory dobrovolných hasičů, tj. u obcí, jako jejich zřizovatele a příjemci účelových dotací, kterým byla účelová dotace poskytnuta mimo dotační programy </w:t>
      </w:r>
      <w:r w:rsidR="00B312F5" w:rsidRPr="00430AE9">
        <w:rPr>
          <w:rFonts w:ascii="Arial" w:hAnsi="Arial" w:cs="Arial"/>
          <w:sz w:val="22"/>
          <w:szCs w:val="22"/>
        </w:rPr>
        <w:t>–</w:t>
      </w:r>
      <w:r w:rsidR="003A12FE" w:rsidRPr="00430AE9">
        <w:rPr>
          <w:rFonts w:ascii="Arial" w:hAnsi="Arial" w:cs="Arial"/>
          <w:sz w:val="22"/>
          <w:szCs w:val="22"/>
        </w:rPr>
        <w:t xml:space="preserve"> následná veřejnosprávní kontrola na místě. Žadatelé a příjemci dotací v rámci programu na snižování emisí z lokálního vytápění domácností v Královéhradeckém kraji. Daňové kontroly prováděné u příjemců finanční podpory od Královéhradeckého kraje</w:t>
      </w:r>
      <w:r w:rsidR="003D7A92">
        <w:rPr>
          <w:rFonts w:ascii="Arial" w:hAnsi="Arial" w:cs="Arial"/>
          <w:sz w:val="22"/>
          <w:szCs w:val="22"/>
        </w:rPr>
        <w:t xml:space="preserve"> </w:t>
      </w:r>
      <w:r w:rsidR="003A12FE" w:rsidRPr="00430AE9">
        <w:rPr>
          <w:rFonts w:ascii="Arial" w:hAnsi="Arial" w:cs="Arial"/>
          <w:sz w:val="22"/>
          <w:szCs w:val="22"/>
        </w:rPr>
        <w:t>na základě zjištění z veřejnosprávních kontrol prováděných oddělením metodiky a kontroly.</w:t>
      </w:r>
    </w:p>
    <w:p w14:paraId="52BF282D" w14:textId="7683D5DE" w:rsidR="001B55B0" w:rsidRPr="00430AE9" w:rsidRDefault="001B55B0" w:rsidP="001B55B0">
      <w:pPr>
        <w:jc w:val="both"/>
        <w:rPr>
          <w:rFonts w:ascii="Arial" w:hAnsi="Arial" w:cs="Arial"/>
          <w:sz w:val="22"/>
          <w:szCs w:val="22"/>
        </w:rPr>
      </w:pPr>
      <w:r w:rsidRPr="00430AE9">
        <w:rPr>
          <w:rFonts w:ascii="Arial" w:hAnsi="Arial" w:cs="Arial"/>
          <w:b/>
          <w:sz w:val="22"/>
          <w:szCs w:val="22"/>
        </w:rPr>
        <w:t>3. Počet všech zjištěných nedostatků</w:t>
      </w:r>
      <w:r w:rsidR="0059777D" w:rsidRPr="00430AE9">
        <w:rPr>
          <w:rFonts w:ascii="Arial" w:hAnsi="Arial" w:cs="Arial"/>
          <w:b/>
          <w:sz w:val="22"/>
          <w:szCs w:val="22"/>
        </w:rPr>
        <w:t xml:space="preserve">: </w:t>
      </w:r>
      <w:r w:rsidR="002C66F6" w:rsidRPr="00430AE9">
        <w:rPr>
          <w:rFonts w:ascii="Arial" w:hAnsi="Arial" w:cs="Arial"/>
          <w:sz w:val="22"/>
          <w:szCs w:val="22"/>
        </w:rPr>
        <w:t>1</w:t>
      </w:r>
      <w:r w:rsidR="00430AE9" w:rsidRPr="00430AE9">
        <w:rPr>
          <w:rFonts w:ascii="Arial" w:hAnsi="Arial" w:cs="Arial"/>
          <w:sz w:val="22"/>
          <w:szCs w:val="22"/>
        </w:rPr>
        <w:t>3</w:t>
      </w:r>
      <w:r w:rsidR="002C66F6" w:rsidRPr="00430AE9">
        <w:rPr>
          <w:rFonts w:ascii="Arial" w:hAnsi="Arial" w:cs="Arial"/>
          <w:sz w:val="22"/>
          <w:szCs w:val="22"/>
        </w:rPr>
        <w:t xml:space="preserve"> nedostatk</w:t>
      </w:r>
      <w:r w:rsidR="003D7A92">
        <w:rPr>
          <w:rFonts w:ascii="Arial" w:hAnsi="Arial" w:cs="Arial"/>
          <w:sz w:val="22"/>
          <w:szCs w:val="22"/>
        </w:rPr>
        <w:t>ů.</w:t>
      </w:r>
    </w:p>
    <w:p w14:paraId="0A751793" w14:textId="77777777" w:rsidR="0059777D" w:rsidRPr="00633447" w:rsidRDefault="0059777D" w:rsidP="001B55B0">
      <w:pPr>
        <w:jc w:val="both"/>
        <w:rPr>
          <w:rFonts w:ascii="Arial" w:hAnsi="Arial" w:cs="Arial"/>
          <w:b/>
          <w:sz w:val="22"/>
          <w:szCs w:val="22"/>
          <w:highlight w:val="yellow"/>
        </w:rPr>
      </w:pPr>
    </w:p>
    <w:p w14:paraId="2CB9EF83" w14:textId="021B0FE0" w:rsidR="009812D6" w:rsidRPr="009812D6" w:rsidRDefault="001B55B0" w:rsidP="009812D6">
      <w:pPr>
        <w:jc w:val="both"/>
        <w:rPr>
          <w:rFonts w:ascii="Arial" w:hAnsi="Arial" w:cs="Arial"/>
          <w:sz w:val="22"/>
          <w:szCs w:val="22"/>
        </w:rPr>
      </w:pPr>
      <w:r w:rsidRPr="009812D6">
        <w:rPr>
          <w:rFonts w:ascii="Arial" w:hAnsi="Arial" w:cs="Arial"/>
          <w:b/>
          <w:sz w:val="22"/>
          <w:szCs w:val="22"/>
        </w:rPr>
        <w:t xml:space="preserve">4. </w:t>
      </w:r>
      <w:r w:rsidR="007E3D46" w:rsidRPr="009812D6">
        <w:rPr>
          <w:rFonts w:ascii="Arial" w:hAnsi="Arial" w:cs="Arial"/>
          <w:b/>
          <w:sz w:val="22"/>
          <w:szCs w:val="22"/>
        </w:rPr>
        <w:t>P</w:t>
      </w:r>
      <w:r w:rsidRPr="009812D6">
        <w:rPr>
          <w:rFonts w:ascii="Arial" w:hAnsi="Arial" w:cs="Arial"/>
          <w:b/>
          <w:sz w:val="22"/>
          <w:szCs w:val="22"/>
        </w:rPr>
        <w:t xml:space="preserve">opis nejčastějších a nejzávažnějších porušení obecně závazných předpisů a jiných předpisů, kterými jsou kontrolované osoby povinny se řídit. </w:t>
      </w:r>
      <w:r w:rsidR="009812D6" w:rsidRPr="009812D6">
        <w:rPr>
          <w:rFonts w:ascii="Arial" w:hAnsi="Arial" w:cs="Arial"/>
          <w:sz w:val="22"/>
          <w:szCs w:val="22"/>
        </w:rPr>
        <w:t>Podezření na porušení rozpočtové kázně bylo konstatováno u 8 příjemců krajských dotací a 5 příjemců tzv. kotlíkových dotací. V souladu s ustanovením § 22 odst. 6 zákona o rozpočtových pravidlech územních rozpočtů, byly na základě kontrolních zjištění vystaveny Výzvy k vrácení dotace nebo její části u 13 kontrolovaných osob (příjemců dotací) – u 1 příjemce Výzva nebyla vystavena z důvodu vrácení celé dotace před vystavením Výzvy.</w:t>
      </w:r>
    </w:p>
    <w:p w14:paraId="7426412A" w14:textId="77777777" w:rsidR="009812D6" w:rsidRPr="009812D6" w:rsidRDefault="009812D6" w:rsidP="009812D6">
      <w:pPr>
        <w:jc w:val="both"/>
        <w:rPr>
          <w:rFonts w:ascii="Arial" w:hAnsi="Arial" w:cs="Arial"/>
          <w:sz w:val="22"/>
          <w:szCs w:val="22"/>
        </w:rPr>
      </w:pPr>
      <w:r w:rsidRPr="009812D6">
        <w:rPr>
          <w:rFonts w:ascii="Arial" w:hAnsi="Arial" w:cs="Arial"/>
          <w:sz w:val="22"/>
          <w:szCs w:val="22"/>
        </w:rPr>
        <w:t>Z celkového počtu Výzvě vyhovělo 5 příjemců dotací. U zbývajících kontrolovaných osob bude provedena daňová kontrola podle zákona č. 280/2009 Sb., daňový řád, ve znění pozdějších předpisů.</w:t>
      </w:r>
    </w:p>
    <w:p w14:paraId="491611FB" w14:textId="2997CB5C" w:rsidR="003A12FE" w:rsidRPr="009812D6" w:rsidRDefault="00914305" w:rsidP="0075571B">
      <w:pPr>
        <w:jc w:val="both"/>
        <w:rPr>
          <w:rFonts w:ascii="Arial" w:hAnsi="Arial" w:cs="Arial"/>
          <w:sz w:val="22"/>
          <w:szCs w:val="22"/>
        </w:rPr>
      </w:pPr>
      <w:r w:rsidRPr="009812D6">
        <w:rPr>
          <w:rFonts w:ascii="Arial" w:hAnsi="Arial" w:cs="Arial"/>
          <w:sz w:val="22"/>
          <w:szCs w:val="22"/>
        </w:rPr>
        <w:t>Zjištění</w:t>
      </w:r>
      <w:r w:rsidR="009812D6" w:rsidRPr="009812D6">
        <w:rPr>
          <w:rFonts w:ascii="Arial" w:hAnsi="Arial" w:cs="Arial"/>
          <w:sz w:val="22"/>
          <w:szCs w:val="22"/>
        </w:rPr>
        <w:t xml:space="preserve"> učiněn</w:t>
      </w:r>
      <w:r w:rsidR="003D7A92">
        <w:rPr>
          <w:rFonts w:ascii="Arial" w:hAnsi="Arial" w:cs="Arial"/>
          <w:sz w:val="22"/>
          <w:szCs w:val="22"/>
        </w:rPr>
        <w:t>á</w:t>
      </w:r>
      <w:r w:rsidR="009812D6" w:rsidRPr="009812D6">
        <w:rPr>
          <w:rFonts w:ascii="Arial" w:hAnsi="Arial" w:cs="Arial"/>
          <w:sz w:val="22"/>
          <w:szCs w:val="22"/>
        </w:rPr>
        <w:t xml:space="preserve"> v oblasti nedodržení podmínek dotace, které byly stanoveny ve</w:t>
      </w:r>
      <w:r w:rsidR="009812D6">
        <w:rPr>
          <w:rFonts w:ascii="Arial" w:hAnsi="Arial" w:cs="Arial"/>
          <w:sz w:val="22"/>
          <w:szCs w:val="22"/>
        </w:rPr>
        <w:t> </w:t>
      </w:r>
      <w:r w:rsidR="009812D6" w:rsidRPr="009812D6">
        <w:rPr>
          <w:rFonts w:ascii="Arial" w:hAnsi="Arial" w:cs="Arial"/>
          <w:sz w:val="22"/>
          <w:szCs w:val="22"/>
        </w:rPr>
        <w:t>Smlouvě o</w:t>
      </w:r>
      <w:r w:rsidR="003D7A92">
        <w:rPr>
          <w:rFonts w:ascii="Arial" w:hAnsi="Arial" w:cs="Arial"/>
          <w:sz w:val="22"/>
          <w:szCs w:val="22"/>
        </w:rPr>
        <w:t> </w:t>
      </w:r>
      <w:r w:rsidR="009812D6" w:rsidRPr="009812D6">
        <w:rPr>
          <w:rFonts w:ascii="Arial" w:hAnsi="Arial" w:cs="Arial"/>
          <w:sz w:val="22"/>
          <w:szCs w:val="22"/>
        </w:rPr>
        <w:t>poskytnutí dotace</w:t>
      </w:r>
      <w:r w:rsidRPr="009812D6">
        <w:rPr>
          <w:rFonts w:ascii="Arial" w:hAnsi="Arial" w:cs="Arial"/>
          <w:sz w:val="22"/>
          <w:szCs w:val="22"/>
        </w:rPr>
        <w:t>:</w:t>
      </w:r>
    </w:p>
    <w:p w14:paraId="6EBCB122" w14:textId="34AE5802" w:rsidR="003F4807" w:rsidRPr="009812D6" w:rsidRDefault="0075571B" w:rsidP="003F4807">
      <w:pPr>
        <w:pStyle w:val="Odstavecseseznamem"/>
        <w:numPr>
          <w:ilvl w:val="0"/>
          <w:numId w:val="18"/>
        </w:numPr>
        <w:jc w:val="both"/>
        <w:rPr>
          <w:rFonts w:ascii="Arial" w:hAnsi="Arial" w:cs="Arial"/>
          <w:sz w:val="22"/>
          <w:szCs w:val="22"/>
        </w:rPr>
      </w:pPr>
      <w:r w:rsidRPr="009812D6">
        <w:rPr>
          <w:rFonts w:ascii="Arial" w:hAnsi="Arial" w:cs="Arial"/>
          <w:sz w:val="22"/>
          <w:szCs w:val="22"/>
        </w:rPr>
        <w:t>porušování zákona č. 13</w:t>
      </w:r>
      <w:r w:rsidR="00254EF1" w:rsidRPr="009812D6">
        <w:rPr>
          <w:rFonts w:ascii="Arial" w:hAnsi="Arial" w:cs="Arial"/>
          <w:sz w:val="22"/>
          <w:szCs w:val="22"/>
        </w:rPr>
        <w:t>4</w:t>
      </w:r>
      <w:r w:rsidRPr="009812D6">
        <w:rPr>
          <w:rFonts w:ascii="Arial" w:hAnsi="Arial" w:cs="Arial"/>
          <w:sz w:val="22"/>
          <w:szCs w:val="22"/>
        </w:rPr>
        <w:t>/20</w:t>
      </w:r>
      <w:r w:rsidR="00254EF1" w:rsidRPr="009812D6">
        <w:rPr>
          <w:rFonts w:ascii="Arial" w:hAnsi="Arial" w:cs="Arial"/>
          <w:sz w:val="22"/>
          <w:szCs w:val="22"/>
        </w:rPr>
        <w:t>1</w:t>
      </w:r>
      <w:r w:rsidRPr="009812D6">
        <w:rPr>
          <w:rFonts w:ascii="Arial" w:hAnsi="Arial" w:cs="Arial"/>
          <w:sz w:val="22"/>
          <w:szCs w:val="22"/>
        </w:rPr>
        <w:t xml:space="preserve">6 Sb., </w:t>
      </w:r>
      <w:r w:rsidR="00D21E84" w:rsidRPr="009812D6">
        <w:rPr>
          <w:rFonts w:ascii="Arial" w:hAnsi="Arial" w:cs="Arial"/>
          <w:sz w:val="22"/>
          <w:szCs w:val="22"/>
        </w:rPr>
        <w:t>o</w:t>
      </w:r>
      <w:r w:rsidR="00254EF1" w:rsidRPr="009812D6">
        <w:rPr>
          <w:rFonts w:ascii="Arial" w:hAnsi="Arial" w:cs="Arial"/>
          <w:sz w:val="22"/>
          <w:szCs w:val="22"/>
        </w:rPr>
        <w:t> </w:t>
      </w:r>
      <w:r w:rsidR="00D21E84" w:rsidRPr="009812D6">
        <w:rPr>
          <w:rFonts w:ascii="Arial" w:hAnsi="Arial" w:cs="Arial"/>
          <w:sz w:val="22"/>
          <w:szCs w:val="22"/>
        </w:rPr>
        <w:t>zadávání veřejných zakázek, ve znění pozdějších předpisů</w:t>
      </w:r>
      <w:r w:rsidR="00914305" w:rsidRPr="009812D6">
        <w:rPr>
          <w:rFonts w:ascii="Arial" w:hAnsi="Arial" w:cs="Arial"/>
          <w:sz w:val="22"/>
          <w:szCs w:val="22"/>
        </w:rPr>
        <w:t>;</w:t>
      </w:r>
      <w:r w:rsidRPr="009812D6">
        <w:rPr>
          <w:rFonts w:ascii="Arial" w:hAnsi="Arial" w:cs="Arial"/>
          <w:sz w:val="22"/>
          <w:szCs w:val="22"/>
        </w:rPr>
        <w:t xml:space="preserve"> </w:t>
      </w:r>
    </w:p>
    <w:p w14:paraId="1F7305EB" w14:textId="0504DC4A" w:rsidR="009812D6" w:rsidRPr="009812D6" w:rsidRDefault="009812D6" w:rsidP="003F4807">
      <w:pPr>
        <w:pStyle w:val="Odstavecseseznamem"/>
        <w:numPr>
          <w:ilvl w:val="0"/>
          <w:numId w:val="18"/>
        </w:numPr>
        <w:jc w:val="both"/>
        <w:rPr>
          <w:rFonts w:ascii="Arial" w:hAnsi="Arial" w:cs="Arial"/>
          <w:sz w:val="22"/>
          <w:szCs w:val="22"/>
        </w:rPr>
      </w:pPr>
      <w:r w:rsidRPr="009812D6">
        <w:rPr>
          <w:rFonts w:ascii="Arial" w:hAnsi="Arial" w:cs="Arial"/>
          <w:sz w:val="22"/>
          <w:szCs w:val="22"/>
        </w:rPr>
        <w:t>podezření na podvodná jednání (pod</w:t>
      </w:r>
      <w:r w:rsidR="003D7A92">
        <w:rPr>
          <w:rFonts w:ascii="Arial" w:hAnsi="Arial" w:cs="Arial"/>
          <w:sz w:val="22"/>
          <w:szCs w:val="22"/>
        </w:rPr>
        <w:t>a</w:t>
      </w:r>
      <w:r w:rsidRPr="009812D6">
        <w:rPr>
          <w:rFonts w:ascii="Arial" w:hAnsi="Arial" w:cs="Arial"/>
          <w:sz w:val="22"/>
          <w:szCs w:val="22"/>
        </w:rPr>
        <w:t>n</w:t>
      </w:r>
      <w:r w:rsidR="003D7A92">
        <w:rPr>
          <w:rFonts w:ascii="Arial" w:hAnsi="Arial" w:cs="Arial"/>
          <w:sz w:val="22"/>
          <w:szCs w:val="22"/>
        </w:rPr>
        <w:t>á</w:t>
      </w:r>
      <w:r w:rsidRPr="009812D6">
        <w:rPr>
          <w:rFonts w:ascii="Arial" w:hAnsi="Arial" w:cs="Arial"/>
          <w:sz w:val="22"/>
          <w:szCs w:val="22"/>
        </w:rPr>
        <w:t xml:space="preserve"> </w:t>
      </w:r>
      <w:r w:rsidR="002A1F79">
        <w:rPr>
          <w:rFonts w:ascii="Arial" w:hAnsi="Arial" w:cs="Arial"/>
          <w:sz w:val="22"/>
          <w:szCs w:val="22"/>
        </w:rPr>
        <w:t xml:space="preserve">2 </w:t>
      </w:r>
      <w:r w:rsidRPr="009812D6">
        <w:rPr>
          <w:rFonts w:ascii="Arial" w:hAnsi="Arial" w:cs="Arial"/>
          <w:sz w:val="22"/>
          <w:szCs w:val="22"/>
        </w:rPr>
        <w:t>trestní oznámení)</w:t>
      </w:r>
      <w:r>
        <w:rPr>
          <w:rFonts w:ascii="Arial" w:hAnsi="Arial" w:cs="Arial"/>
          <w:sz w:val="22"/>
          <w:szCs w:val="22"/>
        </w:rPr>
        <w:t>;</w:t>
      </w:r>
    </w:p>
    <w:p w14:paraId="57E45538" w14:textId="454DBDAE" w:rsidR="0075571B" w:rsidRPr="009812D6" w:rsidRDefault="009812D6" w:rsidP="003F4807">
      <w:pPr>
        <w:pStyle w:val="Odstavecseseznamem"/>
        <w:numPr>
          <w:ilvl w:val="0"/>
          <w:numId w:val="18"/>
        </w:numPr>
        <w:jc w:val="both"/>
        <w:rPr>
          <w:rFonts w:ascii="Arial" w:hAnsi="Arial" w:cs="Arial"/>
          <w:sz w:val="22"/>
          <w:szCs w:val="22"/>
        </w:rPr>
      </w:pPr>
      <w:r w:rsidRPr="009812D6">
        <w:rPr>
          <w:rFonts w:ascii="Arial" w:hAnsi="Arial" w:cs="Arial"/>
          <w:sz w:val="22"/>
          <w:szCs w:val="22"/>
        </w:rPr>
        <w:t>nedodržení max. podílu dotace na celkových výdajích projektu</w:t>
      </w:r>
      <w:r w:rsidR="00914305" w:rsidRPr="009812D6">
        <w:rPr>
          <w:rFonts w:ascii="Arial" w:hAnsi="Arial" w:cs="Arial"/>
          <w:sz w:val="22"/>
          <w:szCs w:val="22"/>
        </w:rPr>
        <w:t>;</w:t>
      </w:r>
    </w:p>
    <w:p w14:paraId="6DA62686" w14:textId="78BB073F" w:rsidR="00254EF1" w:rsidRPr="009812D6" w:rsidRDefault="009812D6" w:rsidP="003F4807">
      <w:pPr>
        <w:pStyle w:val="Odstavecseseznamem"/>
        <w:numPr>
          <w:ilvl w:val="0"/>
          <w:numId w:val="18"/>
        </w:numPr>
        <w:jc w:val="both"/>
        <w:rPr>
          <w:rFonts w:ascii="Arial" w:hAnsi="Arial" w:cs="Arial"/>
          <w:sz w:val="22"/>
          <w:szCs w:val="22"/>
        </w:rPr>
      </w:pPr>
      <w:r w:rsidRPr="009812D6">
        <w:rPr>
          <w:rFonts w:ascii="Arial" w:hAnsi="Arial" w:cs="Arial"/>
          <w:sz w:val="22"/>
          <w:szCs w:val="22"/>
        </w:rPr>
        <w:t>pozdní vyúčtování nebo vratka dotace;</w:t>
      </w:r>
    </w:p>
    <w:p w14:paraId="3A11FC51" w14:textId="6CF05C8D" w:rsidR="009812D6" w:rsidRPr="009812D6" w:rsidRDefault="009812D6" w:rsidP="003F4807">
      <w:pPr>
        <w:pStyle w:val="Odstavecseseznamem"/>
        <w:numPr>
          <w:ilvl w:val="0"/>
          <w:numId w:val="18"/>
        </w:numPr>
        <w:jc w:val="both"/>
        <w:rPr>
          <w:rFonts w:ascii="Arial" w:hAnsi="Arial" w:cs="Arial"/>
          <w:sz w:val="22"/>
          <w:szCs w:val="22"/>
        </w:rPr>
      </w:pPr>
      <w:r w:rsidRPr="009812D6">
        <w:rPr>
          <w:rFonts w:ascii="Arial" w:hAnsi="Arial" w:cs="Arial"/>
          <w:sz w:val="22"/>
          <w:szCs w:val="22"/>
        </w:rPr>
        <w:t>neumožnění kontroly;</w:t>
      </w:r>
    </w:p>
    <w:p w14:paraId="46F7F5A5" w14:textId="59511EF8" w:rsidR="003144DA" w:rsidRPr="00443378" w:rsidRDefault="009812D6" w:rsidP="003144DA">
      <w:pPr>
        <w:pStyle w:val="Odstavecseseznamem"/>
        <w:numPr>
          <w:ilvl w:val="0"/>
          <w:numId w:val="18"/>
        </w:numPr>
        <w:jc w:val="both"/>
        <w:rPr>
          <w:rFonts w:ascii="Arial" w:hAnsi="Arial" w:cs="Arial"/>
          <w:sz w:val="22"/>
          <w:szCs w:val="22"/>
        </w:rPr>
      </w:pPr>
      <w:r w:rsidRPr="009812D6">
        <w:rPr>
          <w:rFonts w:ascii="Arial" w:hAnsi="Arial" w:cs="Arial"/>
          <w:sz w:val="22"/>
          <w:szCs w:val="22"/>
        </w:rPr>
        <w:t>neprokáz</w:t>
      </w:r>
      <w:r w:rsidR="00443378">
        <w:rPr>
          <w:rFonts w:ascii="Arial" w:hAnsi="Arial" w:cs="Arial"/>
          <w:sz w:val="22"/>
          <w:szCs w:val="22"/>
        </w:rPr>
        <w:t>a</w:t>
      </w:r>
      <w:r w:rsidRPr="009812D6">
        <w:rPr>
          <w:rFonts w:ascii="Arial" w:hAnsi="Arial" w:cs="Arial"/>
          <w:sz w:val="22"/>
          <w:szCs w:val="22"/>
        </w:rPr>
        <w:t>n</w:t>
      </w:r>
      <w:r w:rsidR="003D7A56">
        <w:rPr>
          <w:rFonts w:ascii="Arial" w:hAnsi="Arial" w:cs="Arial"/>
          <w:sz w:val="22"/>
          <w:szCs w:val="22"/>
        </w:rPr>
        <w:t>é</w:t>
      </w:r>
      <w:r w:rsidRPr="009812D6">
        <w:rPr>
          <w:rFonts w:ascii="Arial" w:hAnsi="Arial" w:cs="Arial"/>
          <w:sz w:val="22"/>
          <w:szCs w:val="22"/>
        </w:rPr>
        <w:t xml:space="preserve"> výdaje.</w:t>
      </w:r>
    </w:p>
    <w:p w14:paraId="09676613" w14:textId="77777777" w:rsidR="003144DA" w:rsidRDefault="003144DA" w:rsidP="009812D6">
      <w:pPr>
        <w:jc w:val="both"/>
        <w:rPr>
          <w:rFonts w:ascii="Arial" w:hAnsi="Arial" w:cs="Arial"/>
          <w:sz w:val="22"/>
          <w:szCs w:val="22"/>
        </w:rPr>
      </w:pPr>
    </w:p>
    <w:p w14:paraId="6ECC9B86" w14:textId="771F5E09" w:rsidR="009812D6" w:rsidRDefault="009812D6" w:rsidP="009812D6">
      <w:pPr>
        <w:jc w:val="both"/>
        <w:rPr>
          <w:rFonts w:ascii="Arial" w:hAnsi="Arial" w:cs="Arial"/>
          <w:sz w:val="22"/>
          <w:szCs w:val="22"/>
        </w:rPr>
      </w:pPr>
      <w:r>
        <w:rPr>
          <w:rFonts w:ascii="Arial" w:hAnsi="Arial" w:cs="Arial"/>
          <w:sz w:val="22"/>
          <w:szCs w:val="22"/>
        </w:rPr>
        <w:t>Při kontrole kotlíkových dotací bylo zjištěno:</w:t>
      </w:r>
    </w:p>
    <w:p w14:paraId="7070C856" w14:textId="474A7DF9" w:rsidR="009812D6" w:rsidRDefault="009812D6" w:rsidP="009812D6">
      <w:pPr>
        <w:pStyle w:val="Odstavecseseznamem"/>
        <w:numPr>
          <w:ilvl w:val="0"/>
          <w:numId w:val="50"/>
        </w:numPr>
        <w:jc w:val="both"/>
        <w:rPr>
          <w:rFonts w:ascii="Arial" w:hAnsi="Arial" w:cs="Arial"/>
          <w:sz w:val="22"/>
          <w:szCs w:val="22"/>
        </w:rPr>
      </w:pPr>
      <w:r>
        <w:rPr>
          <w:rFonts w:ascii="Arial" w:hAnsi="Arial" w:cs="Arial"/>
          <w:sz w:val="22"/>
          <w:szCs w:val="22"/>
        </w:rPr>
        <w:t>předkládání nekvalitní či podvržené fotodokumentace původního zdroje vytápění;</w:t>
      </w:r>
    </w:p>
    <w:p w14:paraId="312E8D54" w14:textId="0047916E" w:rsidR="009812D6" w:rsidRDefault="009812D6" w:rsidP="009812D6">
      <w:pPr>
        <w:pStyle w:val="Odstavecseseznamem"/>
        <w:numPr>
          <w:ilvl w:val="0"/>
          <w:numId w:val="50"/>
        </w:numPr>
        <w:jc w:val="both"/>
        <w:rPr>
          <w:rFonts w:ascii="Arial" w:hAnsi="Arial" w:cs="Arial"/>
          <w:sz w:val="22"/>
          <w:szCs w:val="22"/>
        </w:rPr>
      </w:pPr>
      <w:r>
        <w:rPr>
          <w:rFonts w:ascii="Arial" w:hAnsi="Arial" w:cs="Arial"/>
          <w:sz w:val="22"/>
          <w:szCs w:val="22"/>
        </w:rPr>
        <w:t>na místě nebylo možné ztotožnit místo původního vytápění, kotle;</w:t>
      </w:r>
    </w:p>
    <w:p w14:paraId="54A2DAA3" w14:textId="1F5BB01E" w:rsidR="009812D6" w:rsidRPr="009812D6" w:rsidRDefault="009812D6" w:rsidP="009812D6">
      <w:pPr>
        <w:pStyle w:val="Odstavecseseznamem"/>
        <w:numPr>
          <w:ilvl w:val="0"/>
          <w:numId w:val="50"/>
        </w:numPr>
        <w:jc w:val="both"/>
        <w:rPr>
          <w:rFonts w:ascii="Arial" w:hAnsi="Arial" w:cs="Arial"/>
          <w:sz w:val="22"/>
          <w:szCs w:val="22"/>
        </w:rPr>
      </w:pPr>
      <w:r>
        <w:rPr>
          <w:rFonts w:ascii="Arial" w:hAnsi="Arial" w:cs="Arial"/>
          <w:sz w:val="22"/>
          <w:szCs w:val="22"/>
        </w:rPr>
        <w:t>podezření na podvodná jednání.</w:t>
      </w:r>
    </w:p>
    <w:p w14:paraId="1A20D313" w14:textId="77777777" w:rsidR="00CD6CDD" w:rsidRPr="00633447" w:rsidRDefault="00CD6CDD" w:rsidP="008F4968">
      <w:pPr>
        <w:jc w:val="both"/>
        <w:rPr>
          <w:rFonts w:ascii="Arial" w:hAnsi="Arial" w:cs="Arial"/>
          <w:sz w:val="22"/>
          <w:szCs w:val="22"/>
          <w:highlight w:val="yellow"/>
        </w:rPr>
      </w:pPr>
    </w:p>
    <w:p w14:paraId="784E450F" w14:textId="5B5DE839" w:rsidR="008F4968" w:rsidRPr="00633447" w:rsidRDefault="008F4968" w:rsidP="008F4968">
      <w:pPr>
        <w:jc w:val="both"/>
        <w:rPr>
          <w:rFonts w:ascii="Arial" w:hAnsi="Arial" w:cs="Arial"/>
          <w:sz w:val="22"/>
          <w:szCs w:val="22"/>
          <w:highlight w:val="yellow"/>
        </w:rPr>
      </w:pPr>
      <w:r w:rsidRPr="009812D6">
        <w:rPr>
          <w:rFonts w:ascii="Arial" w:hAnsi="Arial" w:cs="Arial"/>
          <w:sz w:val="22"/>
          <w:szCs w:val="22"/>
        </w:rPr>
        <w:t>Přehled za rok 20</w:t>
      </w:r>
      <w:r w:rsidR="00475CB1" w:rsidRPr="009812D6">
        <w:rPr>
          <w:rFonts w:ascii="Arial" w:hAnsi="Arial" w:cs="Arial"/>
          <w:sz w:val="22"/>
          <w:szCs w:val="22"/>
        </w:rPr>
        <w:t>2</w:t>
      </w:r>
      <w:r w:rsidR="009812D6" w:rsidRPr="009812D6">
        <w:rPr>
          <w:rFonts w:ascii="Arial" w:hAnsi="Arial" w:cs="Arial"/>
          <w:sz w:val="22"/>
          <w:szCs w:val="22"/>
        </w:rPr>
        <w:t>1</w:t>
      </w:r>
      <w:r w:rsidRPr="009812D6">
        <w:rPr>
          <w:rFonts w:ascii="Arial" w:hAnsi="Arial" w:cs="Arial"/>
          <w:sz w:val="22"/>
          <w:szCs w:val="22"/>
        </w:rPr>
        <w:t xml:space="preserve">: </w:t>
      </w:r>
      <w:r w:rsidR="009812D6">
        <w:rPr>
          <w:rFonts w:ascii="Arial" w:hAnsi="Arial" w:cs="Arial"/>
          <w:sz w:val="22"/>
          <w:szCs w:val="22"/>
        </w:rPr>
        <w:t>K</w:t>
      </w:r>
      <w:r w:rsidRPr="009812D6">
        <w:rPr>
          <w:rFonts w:ascii="Arial" w:hAnsi="Arial" w:cs="Arial"/>
          <w:sz w:val="22"/>
          <w:szCs w:val="22"/>
        </w:rPr>
        <w:t xml:space="preserve">ontrolováno použití veřejných finančních prostředků ve výši </w:t>
      </w:r>
      <w:r w:rsidR="009812D6">
        <w:rPr>
          <w:rFonts w:ascii="Arial" w:hAnsi="Arial" w:cs="Arial"/>
          <w:sz w:val="22"/>
          <w:szCs w:val="22"/>
        </w:rPr>
        <w:t xml:space="preserve">                      </w:t>
      </w:r>
      <w:r w:rsidR="009812D6" w:rsidRPr="009812D6">
        <w:rPr>
          <w:rFonts w:ascii="Arial" w:hAnsi="Arial" w:cs="Arial"/>
          <w:bCs/>
          <w:sz w:val="22"/>
          <w:szCs w:val="22"/>
        </w:rPr>
        <w:t>63</w:t>
      </w:r>
      <w:r w:rsidR="009812D6">
        <w:rPr>
          <w:rFonts w:ascii="Arial" w:hAnsi="Arial" w:cs="Arial"/>
          <w:bCs/>
          <w:sz w:val="22"/>
          <w:szCs w:val="22"/>
        </w:rPr>
        <w:t> </w:t>
      </w:r>
      <w:r w:rsidR="009812D6" w:rsidRPr="009812D6">
        <w:rPr>
          <w:rFonts w:ascii="Arial" w:hAnsi="Arial" w:cs="Arial"/>
          <w:bCs/>
          <w:sz w:val="22"/>
          <w:szCs w:val="22"/>
        </w:rPr>
        <w:t>475</w:t>
      </w:r>
      <w:r w:rsidR="009812D6">
        <w:rPr>
          <w:rFonts w:ascii="Arial" w:hAnsi="Arial" w:cs="Arial"/>
          <w:bCs/>
          <w:sz w:val="22"/>
          <w:szCs w:val="22"/>
        </w:rPr>
        <w:t xml:space="preserve"> </w:t>
      </w:r>
      <w:r w:rsidR="009812D6" w:rsidRPr="009812D6">
        <w:rPr>
          <w:rFonts w:ascii="Arial" w:hAnsi="Arial" w:cs="Arial"/>
          <w:bCs/>
          <w:sz w:val="22"/>
          <w:szCs w:val="22"/>
        </w:rPr>
        <w:t>284,37 Kč</w:t>
      </w:r>
      <w:r w:rsidRPr="009812D6">
        <w:rPr>
          <w:rFonts w:ascii="Arial" w:hAnsi="Arial" w:cs="Arial"/>
          <w:sz w:val="22"/>
          <w:szCs w:val="22"/>
        </w:rPr>
        <w:t xml:space="preserve">, z toho poskytnuté dotace ve výši </w:t>
      </w:r>
      <w:r w:rsidR="009812D6" w:rsidRPr="009812D6">
        <w:rPr>
          <w:rFonts w:ascii="Arial" w:hAnsi="Arial" w:cs="Arial"/>
          <w:bCs/>
          <w:sz w:val="22"/>
          <w:szCs w:val="22"/>
        </w:rPr>
        <w:t>25 882 687,10</w:t>
      </w:r>
      <w:r w:rsidR="009812D6" w:rsidRPr="009812D6">
        <w:rPr>
          <w:b/>
        </w:rPr>
        <w:t xml:space="preserve"> </w:t>
      </w:r>
      <w:r w:rsidRPr="009812D6">
        <w:rPr>
          <w:rFonts w:ascii="Arial" w:hAnsi="Arial" w:cs="Arial"/>
          <w:sz w:val="22"/>
          <w:szCs w:val="22"/>
        </w:rPr>
        <w:t>Kč; na Výzvu vráceno do</w:t>
      </w:r>
      <w:r w:rsidR="009812D6">
        <w:rPr>
          <w:rFonts w:ascii="Arial" w:hAnsi="Arial" w:cs="Arial"/>
          <w:sz w:val="22"/>
          <w:szCs w:val="22"/>
        </w:rPr>
        <w:t> </w:t>
      </w:r>
      <w:r w:rsidRPr="009812D6">
        <w:rPr>
          <w:rFonts w:ascii="Arial" w:hAnsi="Arial" w:cs="Arial"/>
          <w:sz w:val="22"/>
          <w:szCs w:val="22"/>
        </w:rPr>
        <w:t xml:space="preserve">rozpočtu </w:t>
      </w:r>
      <w:r w:rsidR="00EF6486" w:rsidRPr="009812D6">
        <w:rPr>
          <w:rFonts w:ascii="Arial" w:hAnsi="Arial" w:cs="Arial"/>
          <w:sz w:val="22"/>
          <w:szCs w:val="22"/>
        </w:rPr>
        <w:t>Královéhradeckého kraje</w:t>
      </w:r>
      <w:r w:rsidRPr="009812D6">
        <w:rPr>
          <w:rFonts w:ascii="Arial" w:hAnsi="Arial" w:cs="Arial"/>
          <w:sz w:val="22"/>
          <w:szCs w:val="22"/>
        </w:rPr>
        <w:t xml:space="preserve"> celkem </w:t>
      </w:r>
      <w:r w:rsidR="009812D6" w:rsidRPr="009812D6">
        <w:rPr>
          <w:rFonts w:ascii="Arial" w:hAnsi="Arial" w:cs="Arial"/>
          <w:bCs/>
          <w:sz w:val="22"/>
          <w:szCs w:val="22"/>
        </w:rPr>
        <w:t>416 611,43</w:t>
      </w:r>
      <w:r w:rsidR="009812D6" w:rsidRPr="009812D6">
        <w:rPr>
          <w:b/>
        </w:rPr>
        <w:t xml:space="preserve"> </w:t>
      </w:r>
      <w:r w:rsidRPr="009812D6">
        <w:rPr>
          <w:rFonts w:ascii="Arial" w:hAnsi="Arial" w:cs="Arial"/>
          <w:sz w:val="22"/>
          <w:szCs w:val="22"/>
        </w:rPr>
        <w:t>Kč</w:t>
      </w:r>
      <w:r w:rsidR="009812D6">
        <w:rPr>
          <w:rFonts w:ascii="Arial" w:hAnsi="Arial" w:cs="Arial"/>
          <w:sz w:val="22"/>
          <w:szCs w:val="22"/>
        </w:rPr>
        <w:t>.</w:t>
      </w:r>
      <w:r w:rsidRPr="00633447">
        <w:rPr>
          <w:rFonts w:ascii="Arial" w:hAnsi="Arial" w:cs="Arial"/>
          <w:sz w:val="22"/>
          <w:szCs w:val="22"/>
          <w:highlight w:val="yellow"/>
        </w:rPr>
        <w:t xml:space="preserve"> </w:t>
      </w:r>
    </w:p>
    <w:p w14:paraId="6DBC4363" w14:textId="77777777" w:rsidR="008F4968" w:rsidRPr="00633447" w:rsidRDefault="008F4968" w:rsidP="0075571B">
      <w:pPr>
        <w:jc w:val="both"/>
        <w:rPr>
          <w:rFonts w:ascii="Arial" w:hAnsi="Arial" w:cs="Arial"/>
          <w:sz w:val="22"/>
          <w:szCs w:val="22"/>
          <w:highlight w:val="yellow"/>
        </w:rPr>
      </w:pPr>
    </w:p>
    <w:p w14:paraId="09593822" w14:textId="77777777" w:rsidR="00117254" w:rsidRDefault="00117254" w:rsidP="001B55B0">
      <w:pPr>
        <w:outlineLvl w:val="0"/>
        <w:rPr>
          <w:rFonts w:ascii="Arial" w:hAnsi="Arial" w:cs="Arial"/>
          <w:b/>
          <w:color w:val="4F81BD" w:themeColor="accent1"/>
        </w:rPr>
      </w:pPr>
    </w:p>
    <w:p w14:paraId="372AB42A" w14:textId="4714F073" w:rsidR="001B55B0" w:rsidRPr="00D7052B" w:rsidRDefault="001B55B0" w:rsidP="001B55B0">
      <w:pPr>
        <w:outlineLvl w:val="0"/>
        <w:rPr>
          <w:rFonts w:ascii="Arial" w:hAnsi="Arial" w:cs="Arial"/>
          <w:b/>
          <w:caps/>
          <w:color w:val="4F81BD" w:themeColor="accent1"/>
        </w:rPr>
      </w:pPr>
      <w:r w:rsidRPr="00D7052B">
        <w:rPr>
          <w:rFonts w:ascii="Arial" w:hAnsi="Arial" w:cs="Arial"/>
          <w:b/>
          <w:color w:val="4F81BD" w:themeColor="accent1"/>
        </w:rPr>
        <w:t xml:space="preserve">ODBOR: </w:t>
      </w:r>
      <w:r w:rsidR="00D05C53" w:rsidRPr="00D7052B">
        <w:rPr>
          <w:rFonts w:ascii="Arial" w:hAnsi="Arial" w:cs="Arial"/>
          <w:b/>
          <w:caps/>
          <w:color w:val="4F81BD" w:themeColor="accent1"/>
        </w:rPr>
        <w:t>kultury</w:t>
      </w:r>
      <w:r w:rsidR="00D7052B" w:rsidRPr="00D7052B">
        <w:rPr>
          <w:rFonts w:ascii="Arial" w:hAnsi="Arial" w:cs="Arial"/>
          <w:b/>
          <w:caps/>
          <w:color w:val="4F81BD" w:themeColor="accent1"/>
        </w:rPr>
        <w:t>,</w:t>
      </w:r>
      <w:r w:rsidR="00D05C53" w:rsidRPr="00D7052B">
        <w:rPr>
          <w:rFonts w:ascii="Arial" w:hAnsi="Arial" w:cs="Arial"/>
          <w:b/>
          <w:caps/>
          <w:color w:val="4F81BD" w:themeColor="accent1"/>
        </w:rPr>
        <w:t xml:space="preserve"> památkové péče</w:t>
      </w:r>
      <w:r w:rsidR="00D7052B" w:rsidRPr="00D7052B">
        <w:rPr>
          <w:rFonts w:ascii="Arial" w:hAnsi="Arial" w:cs="Arial"/>
          <w:b/>
          <w:caps/>
          <w:color w:val="4F81BD" w:themeColor="accent1"/>
        </w:rPr>
        <w:t xml:space="preserve"> a cestovního ruchu</w:t>
      </w:r>
      <w:r w:rsidR="00DB28F4" w:rsidRPr="00D7052B">
        <w:rPr>
          <w:rFonts w:ascii="Arial" w:hAnsi="Arial" w:cs="Arial"/>
          <w:b/>
          <w:caps/>
          <w:color w:val="4F81BD" w:themeColor="accent1"/>
        </w:rPr>
        <w:t xml:space="preserve"> (</w:t>
      </w:r>
      <w:r w:rsidR="00D05C53" w:rsidRPr="00D7052B">
        <w:rPr>
          <w:rFonts w:ascii="Arial" w:hAnsi="Arial" w:cs="Arial"/>
          <w:b/>
          <w:caps/>
          <w:color w:val="4F81BD" w:themeColor="accent1"/>
        </w:rPr>
        <w:t>KP</w:t>
      </w:r>
      <w:r w:rsidR="00DB28F4" w:rsidRPr="00D7052B">
        <w:rPr>
          <w:rFonts w:ascii="Arial" w:hAnsi="Arial" w:cs="Arial"/>
          <w:b/>
          <w:caps/>
          <w:color w:val="4F81BD" w:themeColor="accent1"/>
        </w:rPr>
        <w:t>)</w:t>
      </w:r>
    </w:p>
    <w:p w14:paraId="6B8F7A05" w14:textId="77777777" w:rsidR="001B55B0" w:rsidRPr="003144DA" w:rsidRDefault="001B55B0" w:rsidP="001B55B0">
      <w:pPr>
        <w:rPr>
          <w:rFonts w:ascii="Arial" w:hAnsi="Arial" w:cs="Arial"/>
          <w:b/>
          <w:color w:val="4F81BD" w:themeColor="accent1"/>
          <w:sz w:val="22"/>
          <w:szCs w:val="22"/>
          <w:highlight w:val="yellow"/>
        </w:rPr>
      </w:pPr>
    </w:p>
    <w:p w14:paraId="7A49002F" w14:textId="5DF66921" w:rsidR="001B55B0" w:rsidRPr="00D7052B" w:rsidRDefault="001B55B0" w:rsidP="001B55B0">
      <w:pPr>
        <w:jc w:val="both"/>
        <w:rPr>
          <w:rFonts w:ascii="Arial" w:hAnsi="Arial" w:cs="Arial"/>
          <w:sz w:val="22"/>
          <w:szCs w:val="22"/>
        </w:rPr>
      </w:pPr>
      <w:r w:rsidRPr="00D7052B">
        <w:rPr>
          <w:rFonts w:ascii="Arial" w:hAnsi="Arial" w:cs="Arial"/>
          <w:b/>
          <w:sz w:val="22"/>
          <w:szCs w:val="22"/>
        </w:rPr>
        <w:t>Počet realizovaných kontrol</w:t>
      </w:r>
      <w:r w:rsidR="0059777D" w:rsidRPr="00D7052B">
        <w:rPr>
          <w:rFonts w:ascii="Arial" w:hAnsi="Arial" w:cs="Arial"/>
          <w:b/>
          <w:sz w:val="22"/>
          <w:szCs w:val="22"/>
        </w:rPr>
        <w:t>:</w:t>
      </w:r>
      <w:r w:rsidRPr="00D7052B">
        <w:rPr>
          <w:rFonts w:ascii="Arial" w:hAnsi="Arial" w:cs="Arial"/>
          <w:b/>
          <w:sz w:val="22"/>
          <w:szCs w:val="22"/>
        </w:rPr>
        <w:t xml:space="preserve"> </w:t>
      </w:r>
      <w:r w:rsidR="00D7052B" w:rsidRPr="00D7052B">
        <w:rPr>
          <w:rFonts w:ascii="Arial" w:hAnsi="Arial" w:cs="Arial"/>
          <w:sz w:val="22"/>
          <w:szCs w:val="22"/>
        </w:rPr>
        <w:t>7</w:t>
      </w:r>
      <w:r w:rsidRPr="00D7052B">
        <w:rPr>
          <w:rFonts w:ascii="Arial" w:hAnsi="Arial" w:cs="Arial"/>
          <w:sz w:val="22"/>
          <w:szCs w:val="22"/>
        </w:rPr>
        <w:t xml:space="preserve"> kontrol</w:t>
      </w:r>
      <w:r w:rsidR="00B54C71" w:rsidRPr="00D7052B">
        <w:rPr>
          <w:rFonts w:ascii="Arial" w:hAnsi="Arial" w:cs="Arial"/>
          <w:sz w:val="22"/>
          <w:szCs w:val="22"/>
        </w:rPr>
        <w:t xml:space="preserve"> na místě</w:t>
      </w:r>
      <w:r w:rsidR="00914305" w:rsidRPr="00D7052B">
        <w:rPr>
          <w:rFonts w:ascii="Arial" w:hAnsi="Arial" w:cs="Arial"/>
          <w:sz w:val="22"/>
          <w:szCs w:val="22"/>
        </w:rPr>
        <w:t xml:space="preserve"> (</w:t>
      </w:r>
      <w:r w:rsidR="00D7052B" w:rsidRPr="00D7052B">
        <w:rPr>
          <w:rFonts w:ascii="Arial" w:hAnsi="Arial" w:cs="Arial"/>
          <w:sz w:val="22"/>
          <w:szCs w:val="22"/>
        </w:rPr>
        <w:t>6 zatím nebylo ukončeno</w:t>
      </w:r>
      <w:r w:rsidR="00914305" w:rsidRPr="00D7052B">
        <w:rPr>
          <w:rFonts w:ascii="Arial" w:hAnsi="Arial" w:cs="Arial"/>
          <w:sz w:val="22"/>
          <w:szCs w:val="22"/>
        </w:rPr>
        <w:t>)</w:t>
      </w:r>
      <w:r w:rsidR="0059777D" w:rsidRPr="00D7052B">
        <w:rPr>
          <w:rFonts w:ascii="Arial" w:hAnsi="Arial" w:cs="Arial"/>
          <w:sz w:val="22"/>
          <w:szCs w:val="22"/>
        </w:rPr>
        <w:t>.</w:t>
      </w:r>
    </w:p>
    <w:p w14:paraId="5D98FA57" w14:textId="77777777" w:rsidR="00914305" w:rsidRPr="00633447" w:rsidRDefault="00914305" w:rsidP="001B55B0">
      <w:pPr>
        <w:jc w:val="both"/>
        <w:rPr>
          <w:rFonts w:ascii="Arial" w:hAnsi="Arial" w:cs="Arial"/>
          <w:sz w:val="22"/>
          <w:szCs w:val="22"/>
          <w:highlight w:val="yellow"/>
        </w:rPr>
      </w:pPr>
    </w:p>
    <w:p w14:paraId="5F66880D" w14:textId="3A83C697" w:rsidR="00D05C53" w:rsidRPr="00D7052B" w:rsidRDefault="001B55B0" w:rsidP="00D05C53">
      <w:pPr>
        <w:jc w:val="both"/>
        <w:rPr>
          <w:rFonts w:ascii="Arial" w:hAnsi="Arial" w:cs="Arial"/>
          <w:sz w:val="22"/>
          <w:szCs w:val="22"/>
        </w:rPr>
      </w:pPr>
      <w:r w:rsidRPr="00D7052B">
        <w:rPr>
          <w:rFonts w:ascii="Arial" w:hAnsi="Arial" w:cs="Arial"/>
          <w:b/>
          <w:sz w:val="22"/>
          <w:szCs w:val="22"/>
        </w:rPr>
        <w:lastRenderedPageBreak/>
        <w:t>1. Předmět kontroly</w:t>
      </w:r>
      <w:r w:rsidR="00D05C53" w:rsidRPr="00D7052B">
        <w:rPr>
          <w:rFonts w:ascii="Arial" w:hAnsi="Arial" w:cs="Arial"/>
          <w:b/>
          <w:sz w:val="22"/>
          <w:szCs w:val="22"/>
        </w:rPr>
        <w:t>:</w:t>
      </w:r>
      <w:r w:rsidR="00D05C53" w:rsidRPr="00D7052B">
        <w:rPr>
          <w:rFonts w:ascii="Arial" w:hAnsi="Arial" w:cs="Arial"/>
          <w:sz w:val="22"/>
          <w:szCs w:val="22"/>
        </w:rPr>
        <w:t xml:space="preserve"> </w:t>
      </w:r>
      <w:r w:rsidR="008E5A21" w:rsidRPr="00D7052B">
        <w:rPr>
          <w:rFonts w:ascii="Arial" w:hAnsi="Arial" w:cs="Arial"/>
          <w:sz w:val="22"/>
          <w:szCs w:val="22"/>
        </w:rPr>
        <w:t xml:space="preserve">I. </w:t>
      </w:r>
      <w:r w:rsidR="00D05C53" w:rsidRPr="00D7052B">
        <w:rPr>
          <w:rFonts w:ascii="Arial" w:hAnsi="Arial" w:cs="Arial"/>
          <w:sz w:val="22"/>
          <w:szCs w:val="22"/>
        </w:rPr>
        <w:t xml:space="preserve">Kontrola </w:t>
      </w:r>
      <w:r w:rsidR="00B735B6" w:rsidRPr="00D7052B">
        <w:rPr>
          <w:rFonts w:ascii="Arial" w:hAnsi="Arial" w:cs="Arial"/>
          <w:sz w:val="22"/>
          <w:szCs w:val="22"/>
        </w:rPr>
        <w:t>čerpání finančních prostředků poskytnutých Královéhradeckým krajem</w:t>
      </w:r>
      <w:r w:rsidR="00D7052B" w:rsidRPr="00D7052B">
        <w:rPr>
          <w:rFonts w:ascii="Arial" w:hAnsi="Arial" w:cs="Arial"/>
          <w:sz w:val="22"/>
          <w:szCs w:val="22"/>
        </w:rPr>
        <w:t xml:space="preserve"> (realizace projektu dle smlouvy o poskytnutí dotace z rozpočtu Královéhradeckého kraje – 2 organizace, finanční prostředky poskytnuté na základě smlouvy o závazku veřejné služby a vyrovnávací platbě za jeho výkon – 4 organizace)</w:t>
      </w:r>
      <w:r w:rsidR="00B735B6" w:rsidRPr="00D7052B">
        <w:rPr>
          <w:rFonts w:ascii="Arial" w:hAnsi="Arial" w:cs="Arial"/>
          <w:sz w:val="22"/>
          <w:szCs w:val="22"/>
        </w:rPr>
        <w:t>.</w:t>
      </w:r>
    </w:p>
    <w:p w14:paraId="7B7E4378" w14:textId="77777777" w:rsidR="008E5A21" w:rsidRPr="00D7052B" w:rsidRDefault="008E5A21" w:rsidP="00D05C53">
      <w:pPr>
        <w:jc w:val="both"/>
        <w:rPr>
          <w:rFonts w:ascii="Arial" w:hAnsi="Arial" w:cs="Arial"/>
          <w:sz w:val="22"/>
          <w:szCs w:val="22"/>
        </w:rPr>
      </w:pPr>
      <w:r w:rsidRPr="00D7052B">
        <w:rPr>
          <w:rFonts w:ascii="Arial" w:hAnsi="Arial" w:cs="Arial"/>
          <w:sz w:val="22"/>
          <w:szCs w:val="22"/>
        </w:rPr>
        <w:t xml:space="preserve">II. </w:t>
      </w:r>
      <w:r w:rsidR="003E727D" w:rsidRPr="00D7052B">
        <w:rPr>
          <w:rFonts w:ascii="Arial" w:hAnsi="Arial" w:cs="Arial"/>
          <w:sz w:val="22"/>
          <w:szCs w:val="22"/>
        </w:rPr>
        <w:t>F</w:t>
      </w:r>
      <w:r w:rsidRPr="00D7052B">
        <w:rPr>
          <w:rFonts w:ascii="Arial" w:hAnsi="Arial" w:cs="Arial"/>
          <w:sz w:val="22"/>
          <w:szCs w:val="22"/>
        </w:rPr>
        <w:t xml:space="preserve">inanční kontrola příspěvkové organizace zřízené Královéhradeckým krajem. </w:t>
      </w:r>
    </w:p>
    <w:p w14:paraId="35EF5040" w14:textId="77777777" w:rsidR="001B55B0" w:rsidRPr="00633447" w:rsidRDefault="001B55B0" w:rsidP="001B55B0">
      <w:pPr>
        <w:jc w:val="both"/>
        <w:rPr>
          <w:rFonts w:ascii="Arial" w:hAnsi="Arial" w:cs="Arial"/>
          <w:b/>
          <w:sz w:val="22"/>
          <w:szCs w:val="22"/>
          <w:highlight w:val="yellow"/>
        </w:rPr>
      </w:pPr>
    </w:p>
    <w:p w14:paraId="38E67241" w14:textId="77777777" w:rsidR="001B55B0" w:rsidRPr="00D7052B" w:rsidRDefault="001B55B0" w:rsidP="001B55B0">
      <w:pPr>
        <w:jc w:val="both"/>
        <w:rPr>
          <w:rFonts w:ascii="Arial" w:hAnsi="Arial" w:cs="Arial"/>
          <w:sz w:val="22"/>
          <w:szCs w:val="22"/>
        </w:rPr>
      </w:pPr>
      <w:r w:rsidRPr="00D7052B">
        <w:rPr>
          <w:rFonts w:ascii="Arial" w:hAnsi="Arial" w:cs="Arial"/>
          <w:b/>
          <w:sz w:val="22"/>
          <w:szCs w:val="22"/>
        </w:rPr>
        <w:t>2. Okruh kontrolovaných osob</w:t>
      </w:r>
      <w:r w:rsidR="00F20832" w:rsidRPr="00D7052B">
        <w:rPr>
          <w:rFonts w:ascii="Arial" w:hAnsi="Arial" w:cs="Arial"/>
          <w:b/>
          <w:sz w:val="22"/>
          <w:szCs w:val="22"/>
        </w:rPr>
        <w:t>:</w:t>
      </w:r>
      <w:r w:rsidRPr="00D7052B">
        <w:rPr>
          <w:rFonts w:ascii="Arial" w:hAnsi="Arial" w:cs="Arial"/>
          <w:b/>
          <w:sz w:val="22"/>
          <w:szCs w:val="22"/>
        </w:rPr>
        <w:t xml:space="preserve"> </w:t>
      </w:r>
      <w:r w:rsidR="008E5A21" w:rsidRPr="00D7052B">
        <w:rPr>
          <w:rFonts w:ascii="Arial" w:hAnsi="Arial" w:cs="Arial"/>
          <w:sz w:val="22"/>
          <w:szCs w:val="22"/>
        </w:rPr>
        <w:t>I.</w:t>
      </w:r>
      <w:r w:rsidR="008E5A21" w:rsidRPr="00D7052B">
        <w:rPr>
          <w:rFonts w:ascii="Arial" w:hAnsi="Arial" w:cs="Arial"/>
          <w:b/>
          <w:sz w:val="22"/>
          <w:szCs w:val="22"/>
        </w:rPr>
        <w:t xml:space="preserve"> </w:t>
      </w:r>
      <w:r w:rsidR="00B735B6" w:rsidRPr="00D7052B">
        <w:rPr>
          <w:rFonts w:ascii="Arial" w:hAnsi="Arial" w:cs="Arial"/>
          <w:sz w:val="22"/>
          <w:szCs w:val="22"/>
        </w:rPr>
        <w:t>Žadatelé a příjemci dotací na individuální účel</w:t>
      </w:r>
      <w:r w:rsidR="008E5A21" w:rsidRPr="00D7052B">
        <w:rPr>
          <w:rFonts w:ascii="Arial" w:hAnsi="Arial" w:cs="Arial"/>
          <w:sz w:val="22"/>
          <w:szCs w:val="22"/>
        </w:rPr>
        <w:t xml:space="preserve"> (jednorázové akce – kulturní akce s trvalou záštitou Rady Královéhradeckého kraje</w:t>
      </w:r>
      <w:r w:rsidR="003E727D" w:rsidRPr="00D7052B">
        <w:rPr>
          <w:rFonts w:ascii="Arial" w:hAnsi="Arial" w:cs="Arial"/>
          <w:sz w:val="22"/>
          <w:szCs w:val="22"/>
        </w:rPr>
        <w:t>), žadatelé a příjemci vyrovnávací platby v režimu závazku veřejné služby (obecně prospěšné společnosti, jejichž je Královéhradecký kraj spoluzakladatelem</w:t>
      </w:r>
      <w:r w:rsidR="008E5A21" w:rsidRPr="00D7052B">
        <w:rPr>
          <w:rFonts w:ascii="Arial" w:hAnsi="Arial" w:cs="Arial"/>
          <w:sz w:val="22"/>
          <w:szCs w:val="22"/>
        </w:rPr>
        <w:t>)</w:t>
      </w:r>
      <w:r w:rsidR="00B54C71" w:rsidRPr="00D7052B">
        <w:rPr>
          <w:rFonts w:ascii="Arial" w:hAnsi="Arial" w:cs="Arial"/>
          <w:sz w:val="22"/>
          <w:szCs w:val="22"/>
        </w:rPr>
        <w:t>.</w:t>
      </w:r>
    </w:p>
    <w:p w14:paraId="7BB9FAA1" w14:textId="4DFADCFF" w:rsidR="008E5A21" w:rsidRPr="00D7052B" w:rsidRDefault="008E5A21" w:rsidP="001B55B0">
      <w:pPr>
        <w:jc w:val="both"/>
        <w:rPr>
          <w:rFonts w:ascii="Arial" w:hAnsi="Arial" w:cs="Arial"/>
          <w:sz w:val="22"/>
          <w:szCs w:val="22"/>
        </w:rPr>
      </w:pPr>
      <w:r w:rsidRPr="00D7052B">
        <w:rPr>
          <w:rFonts w:ascii="Arial" w:hAnsi="Arial" w:cs="Arial"/>
          <w:sz w:val="22"/>
          <w:szCs w:val="22"/>
        </w:rPr>
        <w:t>II.</w:t>
      </w:r>
      <w:r w:rsidRPr="00D7052B">
        <w:rPr>
          <w:rFonts w:ascii="Arial" w:hAnsi="Arial" w:cs="Arial"/>
          <w:b/>
          <w:sz w:val="22"/>
          <w:szCs w:val="22"/>
        </w:rPr>
        <w:t xml:space="preserve"> </w:t>
      </w:r>
      <w:r w:rsidRPr="00D7052B">
        <w:rPr>
          <w:rFonts w:ascii="Arial" w:hAnsi="Arial" w:cs="Arial"/>
          <w:sz w:val="22"/>
          <w:szCs w:val="22"/>
        </w:rPr>
        <w:t>Příspěvková organizace</w:t>
      </w:r>
      <w:r w:rsidR="00D7052B" w:rsidRPr="00D7052B">
        <w:rPr>
          <w:rFonts w:ascii="Arial" w:hAnsi="Arial" w:cs="Arial"/>
          <w:sz w:val="22"/>
          <w:szCs w:val="22"/>
        </w:rPr>
        <w:t xml:space="preserve"> na úseku kultury</w:t>
      </w:r>
      <w:r w:rsidRPr="00D7052B">
        <w:rPr>
          <w:rFonts w:ascii="Arial" w:hAnsi="Arial" w:cs="Arial"/>
          <w:sz w:val="22"/>
          <w:szCs w:val="22"/>
        </w:rPr>
        <w:t xml:space="preserve"> zřízená Královéhradeckým krajem.</w:t>
      </w:r>
    </w:p>
    <w:p w14:paraId="28D0FC95" w14:textId="77777777" w:rsidR="003C6E7F" w:rsidRPr="00D7052B" w:rsidRDefault="003C6E7F" w:rsidP="003C6E7F">
      <w:pPr>
        <w:jc w:val="both"/>
        <w:rPr>
          <w:rFonts w:ascii="Arial" w:hAnsi="Arial" w:cs="Arial"/>
          <w:sz w:val="22"/>
          <w:szCs w:val="22"/>
        </w:rPr>
      </w:pPr>
    </w:p>
    <w:p w14:paraId="7476B0F9" w14:textId="77777777" w:rsidR="001B55B0" w:rsidRPr="00D7052B" w:rsidRDefault="001B55B0" w:rsidP="001B55B0">
      <w:pPr>
        <w:jc w:val="both"/>
        <w:rPr>
          <w:rFonts w:ascii="Arial" w:hAnsi="Arial" w:cs="Arial"/>
          <w:b/>
          <w:color w:val="FF0000"/>
          <w:sz w:val="22"/>
          <w:szCs w:val="22"/>
        </w:rPr>
      </w:pPr>
      <w:r w:rsidRPr="00D7052B">
        <w:rPr>
          <w:rFonts w:ascii="Arial" w:hAnsi="Arial" w:cs="Arial"/>
          <w:b/>
          <w:sz w:val="22"/>
          <w:szCs w:val="22"/>
        </w:rPr>
        <w:t>3. Počet všech zjištěných nedostatků</w:t>
      </w:r>
      <w:r w:rsidR="00F20832" w:rsidRPr="00D7052B">
        <w:rPr>
          <w:rFonts w:ascii="Arial" w:hAnsi="Arial" w:cs="Arial"/>
          <w:b/>
          <w:sz w:val="22"/>
          <w:szCs w:val="22"/>
        </w:rPr>
        <w:t xml:space="preserve">: </w:t>
      </w:r>
      <w:r w:rsidR="00084356" w:rsidRPr="00D7052B">
        <w:rPr>
          <w:rFonts w:ascii="Arial" w:hAnsi="Arial" w:cs="Arial"/>
          <w:sz w:val="22"/>
          <w:szCs w:val="22"/>
        </w:rPr>
        <w:t>Nebyly zjištěny ž</w:t>
      </w:r>
      <w:r w:rsidR="00F20832" w:rsidRPr="00D7052B">
        <w:rPr>
          <w:rFonts w:ascii="Arial" w:hAnsi="Arial" w:cs="Arial"/>
          <w:sz w:val="22"/>
          <w:szCs w:val="22"/>
        </w:rPr>
        <w:t>ádné nedostatky</w:t>
      </w:r>
      <w:r w:rsidR="00D16300" w:rsidRPr="00D7052B">
        <w:rPr>
          <w:rFonts w:ascii="Arial" w:hAnsi="Arial" w:cs="Arial"/>
          <w:sz w:val="22"/>
          <w:szCs w:val="22"/>
        </w:rPr>
        <w:t>.</w:t>
      </w:r>
    </w:p>
    <w:p w14:paraId="0870404A" w14:textId="77777777" w:rsidR="001B55B0" w:rsidRPr="00633447" w:rsidRDefault="001B55B0" w:rsidP="001B55B0">
      <w:pPr>
        <w:jc w:val="both"/>
        <w:rPr>
          <w:rFonts w:ascii="Arial" w:hAnsi="Arial" w:cs="Arial"/>
          <w:b/>
          <w:sz w:val="22"/>
          <w:szCs w:val="22"/>
          <w:highlight w:val="yellow"/>
        </w:rPr>
      </w:pPr>
    </w:p>
    <w:p w14:paraId="555F05DD" w14:textId="77777777" w:rsidR="003C6E7F" w:rsidRPr="00D7052B" w:rsidRDefault="001B55B0" w:rsidP="00914305">
      <w:pPr>
        <w:jc w:val="both"/>
        <w:rPr>
          <w:rFonts w:ascii="Arial" w:hAnsi="Arial" w:cs="Arial"/>
          <w:bCs/>
          <w:sz w:val="22"/>
          <w:szCs w:val="22"/>
        </w:rPr>
      </w:pPr>
      <w:r w:rsidRPr="00D7052B">
        <w:rPr>
          <w:rFonts w:ascii="Arial" w:hAnsi="Arial" w:cs="Arial"/>
          <w:b/>
          <w:sz w:val="22"/>
          <w:szCs w:val="22"/>
        </w:rPr>
        <w:t xml:space="preserve">4. </w:t>
      </w:r>
      <w:r w:rsidR="00F20832" w:rsidRPr="00D7052B">
        <w:rPr>
          <w:rFonts w:ascii="Arial" w:hAnsi="Arial" w:cs="Arial"/>
          <w:b/>
          <w:sz w:val="22"/>
          <w:szCs w:val="22"/>
        </w:rPr>
        <w:t>P</w:t>
      </w:r>
      <w:r w:rsidRPr="00D7052B">
        <w:rPr>
          <w:rFonts w:ascii="Arial" w:hAnsi="Arial" w:cs="Arial"/>
          <w:b/>
          <w:sz w:val="22"/>
          <w:szCs w:val="22"/>
        </w:rPr>
        <w:t>opis nejčastějších a nejzávažnějších porušení obecně závazných předpisů a jiných předpisů, kterými jsou kontrolované osoby povinny se řídit</w:t>
      </w:r>
      <w:r w:rsidR="00F20832" w:rsidRPr="00D7052B">
        <w:rPr>
          <w:rFonts w:ascii="Arial" w:hAnsi="Arial" w:cs="Arial"/>
          <w:b/>
          <w:sz w:val="22"/>
          <w:szCs w:val="22"/>
        </w:rPr>
        <w:t>:</w:t>
      </w:r>
      <w:r w:rsidR="00860A3B" w:rsidRPr="00D7052B">
        <w:rPr>
          <w:rFonts w:ascii="Arial" w:hAnsi="Arial" w:cs="Arial"/>
          <w:b/>
          <w:sz w:val="22"/>
          <w:szCs w:val="22"/>
        </w:rPr>
        <w:t xml:space="preserve"> </w:t>
      </w:r>
      <w:r w:rsidR="003C6E7F" w:rsidRPr="00D7052B">
        <w:rPr>
          <w:rFonts w:ascii="Arial" w:hAnsi="Arial" w:cs="Arial"/>
          <w:sz w:val="22"/>
          <w:szCs w:val="22"/>
        </w:rPr>
        <w:t xml:space="preserve">Nebyla shledána žádná závažná porušení obecně závazných předpisů a jiných předpisů u všech výše uvedených kontrol. </w:t>
      </w:r>
    </w:p>
    <w:p w14:paraId="3970C4DB" w14:textId="77777777" w:rsidR="001B55B0" w:rsidRPr="00633447" w:rsidRDefault="001B55B0" w:rsidP="001B55B0">
      <w:pPr>
        <w:tabs>
          <w:tab w:val="num" w:pos="709"/>
        </w:tabs>
        <w:jc w:val="both"/>
        <w:rPr>
          <w:rFonts w:ascii="Arial" w:hAnsi="Arial" w:cs="Arial"/>
          <w:sz w:val="22"/>
          <w:szCs w:val="22"/>
          <w:highlight w:val="yellow"/>
        </w:rPr>
      </w:pPr>
    </w:p>
    <w:p w14:paraId="363CC9AB" w14:textId="77777777" w:rsidR="00495EB7" w:rsidRPr="00633447" w:rsidRDefault="00495EB7" w:rsidP="001B55B0">
      <w:pPr>
        <w:tabs>
          <w:tab w:val="num" w:pos="709"/>
        </w:tabs>
        <w:jc w:val="both"/>
        <w:rPr>
          <w:rFonts w:ascii="Arial" w:hAnsi="Arial" w:cs="Arial"/>
          <w:sz w:val="22"/>
          <w:szCs w:val="22"/>
          <w:highlight w:val="yellow"/>
        </w:rPr>
      </w:pPr>
    </w:p>
    <w:p w14:paraId="5511833B" w14:textId="77777777" w:rsidR="00860A3B" w:rsidRPr="0001097C" w:rsidRDefault="00860A3B" w:rsidP="00860A3B">
      <w:pPr>
        <w:outlineLvl w:val="0"/>
        <w:rPr>
          <w:rFonts w:ascii="Arial" w:hAnsi="Arial" w:cs="Arial"/>
          <w:b/>
          <w:caps/>
          <w:color w:val="4F81BD" w:themeColor="accent1"/>
        </w:rPr>
      </w:pPr>
      <w:r w:rsidRPr="0001097C">
        <w:rPr>
          <w:rFonts w:ascii="Arial" w:hAnsi="Arial" w:cs="Arial"/>
          <w:b/>
          <w:color w:val="4F81BD" w:themeColor="accent1"/>
        </w:rPr>
        <w:t xml:space="preserve">ODBOR: </w:t>
      </w:r>
      <w:r w:rsidRPr="0001097C">
        <w:rPr>
          <w:rFonts w:ascii="Arial" w:hAnsi="Arial" w:cs="Arial"/>
          <w:b/>
          <w:caps/>
          <w:color w:val="4F81BD" w:themeColor="accent1"/>
        </w:rPr>
        <w:t>regionálního rozvoje, gr</w:t>
      </w:r>
      <w:r w:rsidR="0037415E" w:rsidRPr="0001097C">
        <w:rPr>
          <w:rFonts w:ascii="Arial" w:hAnsi="Arial" w:cs="Arial"/>
          <w:b/>
          <w:caps/>
          <w:color w:val="4F81BD" w:themeColor="accent1"/>
        </w:rPr>
        <w:t>A</w:t>
      </w:r>
      <w:r w:rsidRPr="0001097C">
        <w:rPr>
          <w:rFonts w:ascii="Arial" w:hAnsi="Arial" w:cs="Arial"/>
          <w:b/>
          <w:caps/>
          <w:color w:val="4F81BD" w:themeColor="accent1"/>
        </w:rPr>
        <w:t>ntů a dotací (rg)</w:t>
      </w:r>
    </w:p>
    <w:p w14:paraId="20846DCB" w14:textId="77777777" w:rsidR="00860A3B" w:rsidRPr="0001097C" w:rsidRDefault="00860A3B" w:rsidP="001B55B0">
      <w:pPr>
        <w:tabs>
          <w:tab w:val="num" w:pos="709"/>
        </w:tabs>
        <w:jc w:val="both"/>
        <w:rPr>
          <w:rFonts w:ascii="Arial" w:hAnsi="Arial" w:cs="Arial"/>
          <w:b/>
          <w:i/>
          <w:color w:val="FF0000"/>
          <w:sz w:val="22"/>
          <w:szCs w:val="22"/>
        </w:rPr>
      </w:pPr>
    </w:p>
    <w:p w14:paraId="1374C1F7" w14:textId="77777777" w:rsidR="002C1F2E" w:rsidRPr="0001097C" w:rsidRDefault="00860A3B" w:rsidP="00860A3B">
      <w:pPr>
        <w:jc w:val="both"/>
        <w:rPr>
          <w:rFonts w:ascii="Arial" w:hAnsi="Arial" w:cs="Arial"/>
          <w:sz w:val="22"/>
          <w:szCs w:val="22"/>
        </w:rPr>
      </w:pPr>
      <w:r w:rsidRPr="0001097C">
        <w:rPr>
          <w:rFonts w:ascii="Arial" w:hAnsi="Arial" w:cs="Arial"/>
          <w:b/>
          <w:sz w:val="22"/>
          <w:szCs w:val="22"/>
        </w:rPr>
        <w:t xml:space="preserve">Počet realizovaných kontrol: </w:t>
      </w:r>
      <w:r w:rsidR="00F91133" w:rsidRPr="0001097C">
        <w:rPr>
          <w:rFonts w:ascii="Arial" w:hAnsi="Arial" w:cs="Arial"/>
          <w:sz w:val="22"/>
          <w:szCs w:val="22"/>
        </w:rPr>
        <w:t>5 kontrol</w:t>
      </w:r>
      <w:r w:rsidRPr="0001097C">
        <w:rPr>
          <w:rFonts w:ascii="Arial" w:hAnsi="Arial" w:cs="Arial"/>
          <w:sz w:val="22"/>
          <w:szCs w:val="22"/>
        </w:rPr>
        <w:t xml:space="preserve">. </w:t>
      </w:r>
    </w:p>
    <w:p w14:paraId="0141E392" w14:textId="77777777" w:rsidR="00860A3B" w:rsidRPr="0001097C" w:rsidRDefault="00860A3B" w:rsidP="00860A3B">
      <w:pPr>
        <w:jc w:val="both"/>
        <w:rPr>
          <w:rFonts w:ascii="Arial" w:hAnsi="Arial" w:cs="Arial"/>
          <w:b/>
          <w:sz w:val="22"/>
          <w:szCs w:val="22"/>
        </w:rPr>
      </w:pPr>
    </w:p>
    <w:p w14:paraId="57C40C6A" w14:textId="77777777" w:rsidR="00860A3B" w:rsidRPr="0001097C" w:rsidRDefault="00860A3B" w:rsidP="00860A3B">
      <w:pPr>
        <w:jc w:val="both"/>
        <w:rPr>
          <w:rFonts w:ascii="Arial" w:hAnsi="Arial" w:cs="Arial"/>
          <w:b/>
          <w:sz w:val="22"/>
          <w:szCs w:val="22"/>
        </w:rPr>
      </w:pPr>
      <w:r w:rsidRPr="0001097C">
        <w:rPr>
          <w:rFonts w:ascii="Arial" w:hAnsi="Arial" w:cs="Arial"/>
          <w:b/>
          <w:sz w:val="22"/>
          <w:szCs w:val="22"/>
        </w:rPr>
        <w:t xml:space="preserve">1. Předmět kontroly: </w:t>
      </w:r>
      <w:r w:rsidRPr="0001097C">
        <w:rPr>
          <w:rFonts w:ascii="Arial" w:hAnsi="Arial" w:cs="Arial"/>
          <w:sz w:val="22"/>
          <w:szCs w:val="22"/>
        </w:rPr>
        <w:t xml:space="preserve">Kontrola </w:t>
      </w:r>
      <w:r w:rsidR="00F91133" w:rsidRPr="0001097C">
        <w:rPr>
          <w:rFonts w:ascii="Arial" w:hAnsi="Arial" w:cs="Arial"/>
          <w:sz w:val="22"/>
          <w:szCs w:val="22"/>
        </w:rPr>
        <w:t>výkonu samostatné působnosti města</w:t>
      </w:r>
      <w:r w:rsidR="00731A7A" w:rsidRPr="0001097C">
        <w:rPr>
          <w:rFonts w:ascii="Arial" w:hAnsi="Arial" w:cs="Arial"/>
          <w:sz w:val="22"/>
          <w:szCs w:val="22"/>
        </w:rPr>
        <w:t xml:space="preserve"> </w:t>
      </w:r>
      <w:r w:rsidR="00F91133" w:rsidRPr="0001097C">
        <w:rPr>
          <w:rFonts w:ascii="Arial" w:hAnsi="Arial" w:cs="Arial"/>
          <w:sz w:val="22"/>
          <w:szCs w:val="22"/>
        </w:rPr>
        <w:t xml:space="preserve">v rozsahu stanoveném ustanovením § 18, § 19, § 20, § 22 </w:t>
      </w:r>
      <w:r w:rsidRPr="0001097C">
        <w:rPr>
          <w:rFonts w:ascii="Arial" w:hAnsi="Arial" w:cs="Arial"/>
          <w:sz w:val="22"/>
          <w:szCs w:val="22"/>
        </w:rPr>
        <w:t>zákona č. 256/2001 Sb., o pohřebnictví a o změně některých zákonů, ve znění pozdějších předpisů</w:t>
      </w:r>
      <w:r w:rsidR="00F91133" w:rsidRPr="0001097C">
        <w:rPr>
          <w:rFonts w:ascii="Arial" w:hAnsi="Arial" w:cs="Arial"/>
          <w:sz w:val="22"/>
          <w:szCs w:val="22"/>
        </w:rPr>
        <w:t>.</w:t>
      </w:r>
    </w:p>
    <w:p w14:paraId="171D1714" w14:textId="77777777" w:rsidR="00860A3B" w:rsidRPr="0001097C" w:rsidRDefault="00860A3B" w:rsidP="00860A3B">
      <w:pPr>
        <w:jc w:val="both"/>
        <w:rPr>
          <w:rFonts w:ascii="Arial" w:hAnsi="Arial" w:cs="Arial"/>
          <w:b/>
          <w:sz w:val="22"/>
          <w:szCs w:val="22"/>
        </w:rPr>
      </w:pPr>
    </w:p>
    <w:p w14:paraId="520B0DAA" w14:textId="5E08392F" w:rsidR="00860A3B" w:rsidRPr="0001097C" w:rsidRDefault="00860A3B" w:rsidP="00860A3B">
      <w:pPr>
        <w:jc w:val="both"/>
        <w:rPr>
          <w:rFonts w:ascii="Arial" w:hAnsi="Arial" w:cs="Arial"/>
          <w:sz w:val="22"/>
          <w:szCs w:val="22"/>
        </w:rPr>
      </w:pPr>
      <w:r w:rsidRPr="0001097C">
        <w:rPr>
          <w:rFonts w:ascii="Arial" w:hAnsi="Arial" w:cs="Arial"/>
          <w:b/>
          <w:sz w:val="22"/>
          <w:szCs w:val="22"/>
        </w:rPr>
        <w:t xml:space="preserve">2. Okruh kontrolovaných osob: </w:t>
      </w:r>
      <w:r w:rsidR="00F91133" w:rsidRPr="0001097C">
        <w:rPr>
          <w:rFonts w:ascii="Arial" w:hAnsi="Arial" w:cs="Arial"/>
          <w:sz w:val="22"/>
          <w:szCs w:val="22"/>
        </w:rPr>
        <w:t>Města jako provozovatelé pohřebiště</w:t>
      </w:r>
      <w:r w:rsidR="0001097C">
        <w:rPr>
          <w:rFonts w:ascii="Arial" w:hAnsi="Arial" w:cs="Arial"/>
          <w:sz w:val="22"/>
          <w:szCs w:val="22"/>
        </w:rPr>
        <w:t xml:space="preserve"> a</w:t>
      </w:r>
      <w:r w:rsidR="0001097C" w:rsidRPr="0001097C">
        <w:rPr>
          <w:rFonts w:ascii="Arial" w:hAnsi="Arial" w:cs="Arial"/>
          <w:sz w:val="22"/>
          <w:szCs w:val="22"/>
        </w:rPr>
        <w:t xml:space="preserve"> </w:t>
      </w:r>
      <w:r w:rsidR="0001097C">
        <w:rPr>
          <w:rFonts w:ascii="Arial" w:hAnsi="Arial" w:cs="Arial"/>
          <w:sz w:val="22"/>
          <w:szCs w:val="22"/>
        </w:rPr>
        <w:t xml:space="preserve">příp. </w:t>
      </w:r>
      <w:r w:rsidR="0001097C" w:rsidRPr="0001097C">
        <w:rPr>
          <w:rFonts w:ascii="Arial" w:hAnsi="Arial" w:cs="Arial"/>
          <w:sz w:val="22"/>
          <w:szCs w:val="22"/>
        </w:rPr>
        <w:t>správci pohřebiště</w:t>
      </w:r>
      <w:r w:rsidR="00F91133" w:rsidRPr="0001097C">
        <w:rPr>
          <w:rFonts w:ascii="Arial" w:hAnsi="Arial" w:cs="Arial"/>
          <w:sz w:val="22"/>
          <w:szCs w:val="22"/>
        </w:rPr>
        <w:t xml:space="preserve"> a jejich složky (</w:t>
      </w:r>
      <w:r w:rsidR="0001097C">
        <w:rPr>
          <w:rFonts w:ascii="Arial" w:hAnsi="Arial" w:cs="Arial"/>
          <w:sz w:val="22"/>
          <w:szCs w:val="22"/>
        </w:rPr>
        <w:t>technické služby, pohřební služby jako správci pohřebiště</w:t>
      </w:r>
      <w:r w:rsidR="00F91133" w:rsidRPr="0001097C">
        <w:rPr>
          <w:rFonts w:ascii="Arial" w:hAnsi="Arial" w:cs="Arial"/>
          <w:sz w:val="22"/>
          <w:szCs w:val="22"/>
        </w:rPr>
        <w:t>)</w:t>
      </w:r>
      <w:r w:rsidR="002C7A23" w:rsidRPr="0001097C">
        <w:rPr>
          <w:rFonts w:ascii="Arial" w:hAnsi="Arial" w:cs="Arial"/>
          <w:sz w:val="22"/>
          <w:szCs w:val="22"/>
        </w:rPr>
        <w:t>.</w:t>
      </w:r>
    </w:p>
    <w:p w14:paraId="0D1823D4" w14:textId="77777777" w:rsidR="00860A3B" w:rsidRPr="0001097C" w:rsidRDefault="00860A3B" w:rsidP="00860A3B">
      <w:pPr>
        <w:jc w:val="both"/>
        <w:rPr>
          <w:rFonts w:ascii="Arial" w:hAnsi="Arial" w:cs="Arial"/>
          <w:b/>
          <w:sz w:val="22"/>
          <w:szCs w:val="22"/>
        </w:rPr>
      </w:pPr>
      <w:r w:rsidRPr="0001097C">
        <w:rPr>
          <w:rFonts w:ascii="Arial" w:hAnsi="Arial" w:cs="Arial"/>
          <w:sz w:val="22"/>
          <w:szCs w:val="22"/>
        </w:rPr>
        <w:t xml:space="preserve"> </w:t>
      </w:r>
    </w:p>
    <w:p w14:paraId="72233329" w14:textId="77777777" w:rsidR="00860A3B" w:rsidRPr="0001097C" w:rsidRDefault="00860A3B" w:rsidP="00860A3B">
      <w:pPr>
        <w:jc w:val="both"/>
        <w:rPr>
          <w:rFonts w:ascii="Arial" w:hAnsi="Arial" w:cs="Arial"/>
          <w:b/>
          <w:color w:val="FF0000"/>
          <w:sz w:val="22"/>
          <w:szCs w:val="22"/>
        </w:rPr>
      </w:pPr>
      <w:r w:rsidRPr="0001097C">
        <w:rPr>
          <w:rFonts w:ascii="Arial" w:hAnsi="Arial" w:cs="Arial"/>
          <w:b/>
          <w:sz w:val="22"/>
          <w:szCs w:val="22"/>
        </w:rPr>
        <w:t xml:space="preserve">3. Počet všech zjištěných nedostatků: </w:t>
      </w:r>
      <w:r w:rsidRPr="0001097C">
        <w:rPr>
          <w:rFonts w:ascii="Arial" w:hAnsi="Arial" w:cs="Arial"/>
          <w:sz w:val="22"/>
          <w:szCs w:val="22"/>
        </w:rPr>
        <w:t xml:space="preserve">Nebyly zjištěny žádné nedostatky. </w:t>
      </w:r>
    </w:p>
    <w:p w14:paraId="4B6EA01C" w14:textId="77777777" w:rsidR="00860A3B" w:rsidRPr="0001097C" w:rsidRDefault="00860A3B" w:rsidP="00860A3B">
      <w:pPr>
        <w:jc w:val="both"/>
        <w:rPr>
          <w:rFonts w:ascii="Arial" w:hAnsi="Arial" w:cs="Arial"/>
          <w:b/>
          <w:sz w:val="22"/>
          <w:szCs w:val="22"/>
        </w:rPr>
      </w:pPr>
    </w:p>
    <w:p w14:paraId="6E012185" w14:textId="77777777" w:rsidR="008E5A21" w:rsidRPr="0001097C" w:rsidRDefault="00860A3B" w:rsidP="008E5A21">
      <w:pPr>
        <w:jc w:val="both"/>
        <w:rPr>
          <w:rFonts w:ascii="Arial" w:hAnsi="Arial" w:cs="Arial"/>
          <w:bCs/>
          <w:sz w:val="22"/>
          <w:szCs w:val="22"/>
        </w:rPr>
      </w:pPr>
      <w:r w:rsidRPr="0001097C">
        <w:rPr>
          <w:rFonts w:ascii="Arial" w:hAnsi="Arial" w:cs="Arial"/>
          <w:b/>
          <w:sz w:val="22"/>
          <w:szCs w:val="22"/>
        </w:rPr>
        <w:t xml:space="preserve">4. popis nejčastějších a nejzávažnějších porušení obecně závazných předpisů a jiných předpisů, kterými jsou kontrolované osoby povinny se řídit. </w:t>
      </w:r>
      <w:r w:rsidR="008E5A21" w:rsidRPr="0001097C">
        <w:rPr>
          <w:rFonts w:ascii="Arial" w:hAnsi="Arial" w:cs="Arial"/>
          <w:bCs/>
          <w:sz w:val="22"/>
          <w:szCs w:val="22"/>
        </w:rPr>
        <w:t>Nebyla zjištěna žádná porušení</w:t>
      </w:r>
      <w:r w:rsidR="00343D13" w:rsidRPr="0001097C">
        <w:rPr>
          <w:rFonts w:ascii="Arial" w:hAnsi="Arial" w:cs="Arial"/>
          <w:bCs/>
          <w:sz w:val="22"/>
          <w:szCs w:val="22"/>
        </w:rPr>
        <w:t xml:space="preserve"> platných předpisů</w:t>
      </w:r>
      <w:r w:rsidR="008E5A21" w:rsidRPr="0001097C">
        <w:rPr>
          <w:rFonts w:ascii="Arial" w:hAnsi="Arial" w:cs="Arial"/>
          <w:bCs/>
          <w:sz w:val="22"/>
          <w:szCs w:val="22"/>
        </w:rPr>
        <w:t xml:space="preserve">. </w:t>
      </w:r>
    </w:p>
    <w:p w14:paraId="3C6FD2DE" w14:textId="77777777" w:rsidR="00860A3B" w:rsidRPr="0001097C" w:rsidRDefault="008E5A21" w:rsidP="00860A3B">
      <w:pPr>
        <w:tabs>
          <w:tab w:val="num" w:pos="709"/>
        </w:tabs>
        <w:jc w:val="both"/>
        <w:rPr>
          <w:rFonts w:ascii="Arial" w:hAnsi="Arial" w:cs="Arial"/>
          <w:b/>
          <w:i/>
          <w:color w:val="FF0000"/>
          <w:sz w:val="22"/>
          <w:szCs w:val="22"/>
        </w:rPr>
      </w:pPr>
      <w:r w:rsidRPr="0001097C">
        <w:rPr>
          <w:rFonts w:ascii="Arial" w:hAnsi="Arial" w:cs="Arial"/>
          <w:b/>
          <w:i/>
          <w:color w:val="FF0000"/>
          <w:sz w:val="22"/>
          <w:szCs w:val="22"/>
        </w:rPr>
        <w:t xml:space="preserve"> </w:t>
      </w:r>
    </w:p>
    <w:p w14:paraId="3E87C3BC" w14:textId="77777777" w:rsidR="00117254" w:rsidRDefault="00117254" w:rsidP="008135BE">
      <w:pPr>
        <w:outlineLvl w:val="0"/>
        <w:rPr>
          <w:rFonts w:ascii="Arial" w:hAnsi="Arial" w:cs="Arial"/>
          <w:b/>
          <w:color w:val="4F81BD" w:themeColor="accent1"/>
        </w:rPr>
      </w:pPr>
    </w:p>
    <w:p w14:paraId="03585304" w14:textId="17269751" w:rsidR="008135BE" w:rsidRPr="00B60513" w:rsidRDefault="008135BE" w:rsidP="008135BE">
      <w:pPr>
        <w:outlineLvl w:val="0"/>
        <w:rPr>
          <w:rFonts w:ascii="Arial" w:hAnsi="Arial" w:cs="Arial"/>
          <w:b/>
          <w:color w:val="4F81BD" w:themeColor="accent1"/>
        </w:rPr>
      </w:pPr>
      <w:r w:rsidRPr="00B60513">
        <w:rPr>
          <w:rFonts w:ascii="Arial" w:hAnsi="Arial" w:cs="Arial"/>
          <w:b/>
          <w:color w:val="4F81BD" w:themeColor="accent1"/>
        </w:rPr>
        <w:t xml:space="preserve">ODBOR: </w:t>
      </w:r>
      <w:r w:rsidR="00ED76FD" w:rsidRPr="00B60513">
        <w:rPr>
          <w:rFonts w:ascii="Arial" w:hAnsi="Arial" w:cs="Arial"/>
          <w:b/>
          <w:caps/>
          <w:color w:val="4F81BD" w:themeColor="accent1"/>
        </w:rPr>
        <w:t>organizační a právní</w:t>
      </w:r>
      <w:r w:rsidR="00DB28F4" w:rsidRPr="00B60513">
        <w:rPr>
          <w:rFonts w:ascii="Arial" w:hAnsi="Arial" w:cs="Arial"/>
          <w:b/>
          <w:caps/>
          <w:color w:val="4F81BD" w:themeColor="accent1"/>
        </w:rPr>
        <w:t xml:space="preserve"> (</w:t>
      </w:r>
      <w:r w:rsidR="00ED76FD" w:rsidRPr="00B60513">
        <w:rPr>
          <w:rFonts w:ascii="Arial" w:hAnsi="Arial" w:cs="Arial"/>
          <w:b/>
          <w:caps/>
          <w:color w:val="4F81BD" w:themeColor="accent1"/>
        </w:rPr>
        <w:t>op</w:t>
      </w:r>
      <w:r w:rsidR="00DB28F4" w:rsidRPr="00B60513">
        <w:rPr>
          <w:rFonts w:ascii="Arial" w:hAnsi="Arial" w:cs="Arial"/>
          <w:b/>
          <w:caps/>
          <w:color w:val="4F81BD" w:themeColor="accent1"/>
        </w:rPr>
        <w:t>)</w:t>
      </w:r>
    </w:p>
    <w:p w14:paraId="6E757E44" w14:textId="3916D25E" w:rsidR="008135BE" w:rsidRPr="00B60513" w:rsidRDefault="008135BE" w:rsidP="008135BE">
      <w:pPr>
        <w:outlineLvl w:val="0"/>
        <w:rPr>
          <w:b/>
          <w:color w:val="4F81BD" w:themeColor="accent1"/>
          <w:sz w:val="28"/>
          <w:szCs w:val="28"/>
        </w:rPr>
      </w:pPr>
      <w:r w:rsidRPr="00B60513">
        <w:rPr>
          <w:rFonts w:ascii="Arial" w:hAnsi="Arial" w:cs="Arial"/>
          <w:b/>
          <w:color w:val="4F81BD" w:themeColor="accent1"/>
        </w:rPr>
        <w:t xml:space="preserve">Oddělení </w:t>
      </w:r>
      <w:r w:rsidR="00F27C8F">
        <w:rPr>
          <w:rFonts w:ascii="Arial" w:hAnsi="Arial" w:cs="Arial"/>
          <w:b/>
          <w:color w:val="4F81BD" w:themeColor="accent1"/>
        </w:rPr>
        <w:t>m</w:t>
      </w:r>
      <w:r w:rsidRPr="00B60513">
        <w:rPr>
          <w:rFonts w:ascii="Arial" w:hAnsi="Arial" w:cs="Arial"/>
          <w:b/>
          <w:color w:val="4F81BD" w:themeColor="accent1"/>
        </w:rPr>
        <w:t>ajetkové</w:t>
      </w:r>
    </w:p>
    <w:p w14:paraId="2C79F14A" w14:textId="77777777" w:rsidR="008135BE" w:rsidRPr="008018AB" w:rsidRDefault="008135BE" w:rsidP="008135BE">
      <w:pPr>
        <w:rPr>
          <w:rFonts w:ascii="Arial" w:hAnsi="Arial" w:cs="Arial"/>
          <w:b/>
          <w:sz w:val="22"/>
          <w:szCs w:val="22"/>
          <w:highlight w:val="yellow"/>
        </w:rPr>
      </w:pPr>
    </w:p>
    <w:p w14:paraId="5D2A5DA7" w14:textId="0967913C" w:rsidR="008135BE" w:rsidRPr="00EE0C12" w:rsidRDefault="008135BE" w:rsidP="008135BE">
      <w:pPr>
        <w:jc w:val="both"/>
        <w:rPr>
          <w:rFonts w:ascii="Arial" w:hAnsi="Arial" w:cs="Arial"/>
          <w:b/>
          <w:sz w:val="22"/>
          <w:szCs w:val="22"/>
        </w:rPr>
      </w:pPr>
      <w:r w:rsidRPr="00EE0C12">
        <w:rPr>
          <w:rFonts w:ascii="Arial" w:hAnsi="Arial" w:cs="Arial"/>
          <w:b/>
          <w:sz w:val="22"/>
          <w:szCs w:val="22"/>
        </w:rPr>
        <w:t>Počet realizovaných kontrol</w:t>
      </w:r>
      <w:r w:rsidR="001C6A80" w:rsidRPr="00EE0C12">
        <w:rPr>
          <w:rFonts w:ascii="Arial" w:hAnsi="Arial" w:cs="Arial"/>
          <w:b/>
          <w:sz w:val="22"/>
          <w:szCs w:val="22"/>
        </w:rPr>
        <w:t xml:space="preserve">: </w:t>
      </w:r>
      <w:r w:rsidR="00EC03DE" w:rsidRPr="00EE0C12">
        <w:rPr>
          <w:rFonts w:ascii="Arial" w:hAnsi="Arial" w:cs="Arial"/>
          <w:sz w:val="22"/>
          <w:szCs w:val="22"/>
        </w:rPr>
        <w:t>8</w:t>
      </w:r>
      <w:r w:rsidR="00EE0C12" w:rsidRPr="00EE0C12">
        <w:rPr>
          <w:rFonts w:ascii="Arial" w:hAnsi="Arial" w:cs="Arial"/>
          <w:sz w:val="22"/>
          <w:szCs w:val="22"/>
        </w:rPr>
        <w:t>9</w:t>
      </w:r>
      <w:r w:rsidR="001C6A80" w:rsidRPr="00EE0C12">
        <w:rPr>
          <w:rFonts w:ascii="Arial" w:hAnsi="Arial" w:cs="Arial"/>
          <w:sz w:val="22"/>
          <w:szCs w:val="22"/>
        </w:rPr>
        <w:t xml:space="preserve"> kontrol</w:t>
      </w:r>
      <w:r w:rsidR="00457763" w:rsidRPr="00EE0C12">
        <w:rPr>
          <w:rFonts w:ascii="Arial" w:hAnsi="Arial" w:cs="Arial"/>
          <w:sz w:val="22"/>
          <w:szCs w:val="22"/>
        </w:rPr>
        <w:t xml:space="preserve"> </w:t>
      </w:r>
      <w:r w:rsidR="00C25693" w:rsidRPr="00EE0C12">
        <w:rPr>
          <w:rFonts w:ascii="Arial" w:hAnsi="Arial" w:cs="Arial"/>
          <w:sz w:val="22"/>
          <w:szCs w:val="22"/>
        </w:rPr>
        <w:t>(</w:t>
      </w:r>
      <w:r w:rsidR="00EE0C12" w:rsidRPr="00EE0C12">
        <w:rPr>
          <w:rFonts w:ascii="Arial" w:hAnsi="Arial" w:cs="Arial"/>
          <w:sz w:val="22"/>
          <w:szCs w:val="22"/>
        </w:rPr>
        <w:t>2</w:t>
      </w:r>
      <w:r w:rsidR="00F91133" w:rsidRPr="00EE0C12">
        <w:rPr>
          <w:rFonts w:ascii="Arial" w:hAnsi="Arial" w:cs="Arial"/>
          <w:sz w:val="22"/>
          <w:szCs w:val="22"/>
        </w:rPr>
        <w:t xml:space="preserve"> na místě</w:t>
      </w:r>
      <w:r w:rsidR="00C25693" w:rsidRPr="00EE0C12">
        <w:rPr>
          <w:rFonts w:ascii="Arial" w:hAnsi="Arial" w:cs="Arial"/>
          <w:sz w:val="22"/>
          <w:szCs w:val="22"/>
        </w:rPr>
        <w:t xml:space="preserve">, </w:t>
      </w:r>
      <w:r w:rsidR="00EC03DE" w:rsidRPr="00EE0C12">
        <w:rPr>
          <w:rFonts w:ascii="Arial" w:hAnsi="Arial" w:cs="Arial"/>
          <w:sz w:val="22"/>
          <w:szCs w:val="22"/>
        </w:rPr>
        <w:t>8</w:t>
      </w:r>
      <w:r w:rsidR="00EE0C12" w:rsidRPr="00EE0C12">
        <w:rPr>
          <w:rFonts w:ascii="Arial" w:hAnsi="Arial" w:cs="Arial"/>
          <w:sz w:val="22"/>
          <w:szCs w:val="22"/>
        </w:rPr>
        <w:t>7</w:t>
      </w:r>
      <w:r w:rsidR="00C25693" w:rsidRPr="00EE0C12">
        <w:rPr>
          <w:rFonts w:ascii="Arial" w:hAnsi="Arial" w:cs="Arial"/>
          <w:sz w:val="22"/>
          <w:szCs w:val="22"/>
        </w:rPr>
        <w:t xml:space="preserve"> </w:t>
      </w:r>
      <w:r w:rsidR="00C33661" w:rsidRPr="00EE0C12">
        <w:rPr>
          <w:rFonts w:ascii="Arial" w:hAnsi="Arial" w:cs="Arial"/>
          <w:sz w:val="22"/>
          <w:szCs w:val="22"/>
        </w:rPr>
        <w:t>dokladových</w:t>
      </w:r>
      <w:r w:rsidR="00C25693" w:rsidRPr="00EE0C12">
        <w:rPr>
          <w:rFonts w:ascii="Arial" w:hAnsi="Arial" w:cs="Arial"/>
          <w:sz w:val="22"/>
          <w:szCs w:val="22"/>
        </w:rPr>
        <w:t>)</w:t>
      </w:r>
      <w:r w:rsidR="001C6A80" w:rsidRPr="00EE0C12">
        <w:rPr>
          <w:rFonts w:ascii="Arial" w:hAnsi="Arial" w:cs="Arial"/>
          <w:b/>
          <w:sz w:val="22"/>
          <w:szCs w:val="22"/>
        </w:rPr>
        <w:t>.</w:t>
      </w:r>
    </w:p>
    <w:p w14:paraId="3D57AB3B" w14:textId="77777777" w:rsidR="008135BE" w:rsidRPr="00633447" w:rsidRDefault="008135BE" w:rsidP="008135BE">
      <w:pPr>
        <w:jc w:val="both"/>
        <w:rPr>
          <w:rFonts w:ascii="Arial" w:hAnsi="Arial" w:cs="Arial"/>
          <w:b/>
          <w:sz w:val="22"/>
          <w:szCs w:val="22"/>
          <w:highlight w:val="yellow"/>
        </w:rPr>
      </w:pPr>
    </w:p>
    <w:p w14:paraId="6750CEEC" w14:textId="77777777" w:rsidR="008135BE" w:rsidRPr="00B60513" w:rsidRDefault="00506F84" w:rsidP="00AC4F9B">
      <w:pPr>
        <w:jc w:val="both"/>
        <w:rPr>
          <w:rFonts w:ascii="Arial" w:hAnsi="Arial" w:cs="Arial"/>
          <w:sz w:val="22"/>
          <w:szCs w:val="22"/>
        </w:rPr>
      </w:pPr>
      <w:r w:rsidRPr="00B60513">
        <w:rPr>
          <w:rFonts w:ascii="Arial" w:hAnsi="Arial" w:cs="Arial"/>
          <w:b/>
          <w:sz w:val="22"/>
          <w:szCs w:val="22"/>
        </w:rPr>
        <w:t>1.</w:t>
      </w:r>
      <w:r w:rsidR="00AC4F9B" w:rsidRPr="00B60513">
        <w:rPr>
          <w:rFonts w:ascii="Arial" w:hAnsi="Arial" w:cs="Arial"/>
          <w:b/>
          <w:sz w:val="22"/>
          <w:szCs w:val="22"/>
        </w:rPr>
        <w:t xml:space="preserve"> </w:t>
      </w:r>
      <w:r w:rsidR="008135BE" w:rsidRPr="00B60513">
        <w:rPr>
          <w:rFonts w:ascii="Arial" w:hAnsi="Arial" w:cs="Arial"/>
          <w:b/>
          <w:sz w:val="22"/>
          <w:szCs w:val="22"/>
        </w:rPr>
        <w:t>Předmět kontroly</w:t>
      </w:r>
      <w:r w:rsidR="001C6A80" w:rsidRPr="00B60513">
        <w:rPr>
          <w:rFonts w:ascii="Arial" w:hAnsi="Arial" w:cs="Arial"/>
          <w:b/>
          <w:sz w:val="22"/>
          <w:szCs w:val="22"/>
        </w:rPr>
        <w:t xml:space="preserve">: </w:t>
      </w:r>
      <w:r w:rsidR="008E5A21" w:rsidRPr="00B60513">
        <w:rPr>
          <w:rFonts w:ascii="Arial" w:hAnsi="Arial" w:cs="Arial"/>
          <w:sz w:val="22"/>
          <w:szCs w:val="22"/>
        </w:rPr>
        <w:t>I.</w:t>
      </w:r>
      <w:r w:rsidR="008E5A21" w:rsidRPr="00B60513">
        <w:rPr>
          <w:rFonts w:ascii="Arial" w:hAnsi="Arial" w:cs="Arial"/>
          <w:b/>
          <w:sz w:val="22"/>
          <w:szCs w:val="22"/>
        </w:rPr>
        <w:t xml:space="preserve"> </w:t>
      </w:r>
      <w:r w:rsidR="001C6A80" w:rsidRPr="00B60513">
        <w:rPr>
          <w:rFonts w:ascii="Arial" w:hAnsi="Arial" w:cs="Arial"/>
          <w:bCs/>
          <w:sz w:val="22"/>
          <w:szCs w:val="22"/>
        </w:rPr>
        <w:t>E</w:t>
      </w:r>
      <w:r w:rsidR="008135BE" w:rsidRPr="00B60513">
        <w:rPr>
          <w:rFonts w:ascii="Arial" w:hAnsi="Arial" w:cs="Arial"/>
          <w:sz w:val="22"/>
          <w:szCs w:val="22"/>
        </w:rPr>
        <w:t>vidence nemovitého majetku – porovnání skutečnosti s listy vlastnictví a účetní evidencí,</w:t>
      </w:r>
      <w:r w:rsidR="001C6A80" w:rsidRPr="00B60513">
        <w:rPr>
          <w:rFonts w:ascii="Arial" w:hAnsi="Arial" w:cs="Arial"/>
          <w:bCs/>
          <w:sz w:val="22"/>
          <w:szCs w:val="22"/>
        </w:rPr>
        <w:t xml:space="preserve"> </w:t>
      </w:r>
      <w:r w:rsidR="008135BE" w:rsidRPr="00B60513">
        <w:rPr>
          <w:rFonts w:ascii="Arial" w:hAnsi="Arial" w:cs="Arial"/>
          <w:sz w:val="22"/>
          <w:szCs w:val="22"/>
        </w:rPr>
        <w:t xml:space="preserve">evidence smluv o nakládání </w:t>
      </w:r>
      <w:r w:rsidRPr="00B60513">
        <w:rPr>
          <w:rFonts w:ascii="Arial" w:hAnsi="Arial" w:cs="Arial"/>
          <w:sz w:val="22"/>
          <w:szCs w:val="22"/>
        </w:rPr>
        <w:t>s nemovitým majetkem kraje;</w:t>
      </w:r>
      <w:r w:rsidR="00AC4F9B" w:rsidRPr="00B60513">
        <w:rPr>
          <w:rFonts w:ascii="Arial" w:hAnsi="Arial" w:cs="Arial"/>
          <w:b/>
          <w:sz w:val="22"/>
          <w:szCs w:val="22"/>
        </w:rPr>
        <w:t xml:space="preserve"> </w:t>
      </w:r>
      <w:r w:rsidR="00AC4F9B" w:rsidRPr="00B60513">
        <w:rPr>
          <w:rFonts w:ascii="Arial" w:hAnsi="Arial" w:cs="Arial"/>
          <w:sz w:val="22"/>
          <w:szCs w:val="22"/>
        </w:rPr>
        <w:t>s</w:t>
      </w:r>
      <w:r w:rsidR="008135BE" w:rsidRPr="00B60513">
        <w:rPr>
          <w:rFonts w:ascii="Arial" w:hAnsi="Arial" w:cs="Arial"/>
          <w:sz w:val="22"/>
          <w:szCs w:val="22"/>
        </w:rPr>
        <w:t>tavebně-technický stav a zajištění objektů,</w:t>
      </w:r>
      <w:r w:rsidR="001C6A80" w:rsidRPr="00B60513">
        <w:rPr>
          <w:rFonts w:ascii="Arial" w:hAnsi="Arial" w:cs="Arial"/>
          <w:bCs/>
          <w:sz w:val="22"/>
          <w:szCs w:val="22"/>
        </w:rPr>
        <w:t xml:space="preserve"> </w:t>
      </w:r>
      <w:r w:rsidR="008135BE" w:rsidRPr="00B60513">
        <w:rPr>
          <w:rFonts w:ascii="Arial" w:hAnsi="Arial" w:cs="Arial"/>
          <w:sz w:val="22"/>
          <w:szCs w:val="22"/>
        </w:rPr>
        <w:t>platnost rev</w:t>
      </w:r>
      <w:r w:rsidR="009B64DC" w:rsidRPr="00B60513">
        <w:rPr>
          <w:rFonts w:ascii="Arial" w:hAnsi="Arial" w:cs="Arial"/>
          <w:sz w:val="22"/>
          <w:szCs w:val="22"/>
        </w:rPr>
        <w:t>izí a technických prohlídek dle </w:t>
      </w:r>
      <w:r w:rsidR="008135BE" w:rsidRPr="00B60513">
        <w:rPr>
          <w:rFonts w:ascii="Arial" w:hAnsi="Arial" w:cs="Arial"/>
          <w:sz w:val="22"/>
          <w:szCs w:val="22"/>
        </w:rPr>
        <w:t>platných předpisů</w:t>
      </w:r>
      <w:r w:rsidR="001B296A" w:rsidRPr="00B60513">
        <w:rPr>
          <w:rFonts w:ascii="Arial" w:hAnsi="Arial" w:cs="Arial"/>
          <w:sz w:val="22"/>
          <w:szCs w:val="22"/>
        </w:rPr>
        <w:t>.</w:t>
      </w:r>
    </w:p>
    <w:p w14:paraId="221F216E" w14:textId="38DDC4BE" w:rsidR="006840A3" w:rsidRPr="00EE0C12" w:rsidRDefault="006840A3" w:rsidP="00AC4F9B">
      <w:pPr>
        <w:jc w:val="both"/>
        <w:rPr>
          <w:rFonts w:ascii="Arial" w:hAnsi="Arial" w:cs="Arial"/>
          <w:sz w:val="22"/>
          <w:szCs w:val="22"/>
        </w:rPr>
      </w:pPr>
      <w:r w:rsidRPr="00EE0C12">
        <w:rPr>
          <w:rFonts w:ascii="Arial" w:hAnsi="Arial" w:cs="Arial"/>
          <w:sz w:val="22"/>
          <w:szCs w:val="22"/>
        </w:rPr>
        <w:t xml:space="preserve">II. </w:t>
      </w:r>
      <w:r w:rsidR="00914305" w:rsidRPr="00EE0C12">
        <w:rPr>
          <w:rFonts w:ascii="Arial" w:hAnsi="Arial" w:cs="Arial"/>
          <w:sz w:val="22"/>
          <w:szCs w:val="22"/>
        </w:rPr>
        <w:t>P</w:t>
      </w:r>
      <w:r w:rsidRPr="00EE0C12">
        <w:rPr>
          <w:rFonts w:ascii="Arial" w:hAnsi="Arial" w:cs="Arial"/>
          <w:sz w:val="22"/>
          <w:szCs w:val="22"/>
        </w:rPr>
        <w:t>růběžné, celkové a konečné vyúčtování veřejných sbírek dle zákona č. 117/2001 Sb., o</w:t>
      </w:r>
      <w:r w:rsidR="00C33661" w:rsidRPr="00EE0C12">
        <w:rPr>
          <w:rFonts w:ascii="Arial" w:hAnsi="Arial" w:cs="Arial"/>
          <w:sz w:val="22"/>
          <w:szCs w:val="22"/>
        </w:rPr>
        <w:t> </w:t>
      </w:r>
      <w:r w:rsidRPr="00EE0C12">
        <w:rPr>
          <w:rFonts w:ascii="Arial" w:hAnsi="Arial" w:cs="Arial"/>
          <w:sz w:val="22"/>
          <w:szCs w:val="22"/>
        </w:rPr>
        <w:t>veřejných sbírkách, v p</w:t>
      </w:r>
      <w:r w:rsidR="00EC03DE" w:rsidRPr="00EE0C12">
        <w:rPr>
          <w:rFonts w:ascii="Arial" w:hAnsi="Arial" w:cs="Arial"/>
          <w:sz w:val="22"/>
          <w:szCs w:val="22"/>
        </w:rPr>
        <w:t>l</w:t>
      </w:r>
      <w:r w:rsidRPr="00EE0C12">
        <w:rPr>
          <w:rFonts w:ascii="Arial" w:hAnsi="Arial" w:cs="Arial"/>
          <w:sz w:val="22"/>
          <w:szCs w:val="22"/>
        </w:rPr>
        <w:t>atném znění</w:t>
      </w:r>
      <w:r w:rsidR="008C1648" w:rsidRPr="00EE0C12">
        <w:rPr>
          <w:rFonts w:ascii="Arial" w:hAnsi="Arial" w:cs="Arial"/>
          <w:sz w:val="22"/>
          <w:szCs w:val="22"/>
        </w:rPr>
        <w:t xml:space="preserve"> (dále jen zákon č. 117/2001 Sb.)</w:t>
      </w:r>
      <w:r w:rsidRPr="00EE0C12">
        <w:rPr>
          <w:rFonts w:ascii="Arial" w:hAnsi="Arial" w:cs="Arial"/>
          <w:sz w:val="22"/>
          <w:szCs w:val="22"/>
        </w:rPr>
        <w:t>.</w:t>
      </w:r>
      <w:r w:rsidR="00EE0C12">
        <w:rPr>
          <w:rFonts w:ascii="Arial" w:hAnsi="Arial" w:cs="Arial"/>
          <w:sz w:val="22"/>
          <w:szCs w:val="22"/>
        </w:rPr>
        <w:t xml:space="preserve"> Z výše uvedeného počtu kontrol nebyly ještě 2 kontroly ukončeny z důvodu nedodání kontrolních podkladů.</w:t>
      </w:r>
    </w:p>
    <w:p w14:paraId="1F524FCE" w14:textId="77777777" w:rsidR="008135BE" w:rsidRPr="00633447" w:rsidRDefault="008135BE" w:rsidP="008135BE">
      <w:pPr>
        <w:jc w:val="both"/>
        <w:rPr>
          <w:rFonts w:ascii="Arial" w:hAnsi="Arial" w:cs="Arial"/>
          <w:b/>
          <w:sz w:val="22"/>
          <w:szCs w:val="22"/>
          <w:highlight w:val="yellow"/>
        </w:rPr>
      </w:pPr>
    </w:p>
    <w:p w14:paraId="33CC5952" w14:textId="77777777" w:rsidR="008135BE" w:rsidRPr="00CD3114" w:rsidRDefault="008135BE" w:rsidP="008135BE">
      <w:pPr>
        <w:jc w:val="both"/>
        <w:rPr>
          <w:rFonts w:ascii="Arial" w:hAnsi="Arial" w:cs="Arial"/>
          <w:sz w:val="22"/>
          <w:szCs w:val="22"/>
        </w:rPr>
      </w:pPr>
      <w:r w:rsidRPr="00CD3114">
        <w:rPr>
          <w:rFonts w:ascii="Arial" w:hAnsi="Arial" w:cs="Arial"/>
          <w:b/>
          <w:sz w:val="22"/>
          <w:szCs w:val="22"/>
        </w:rPr>
        <w:t>2. Okruh kontrolovaných osob</w:t>
      </w:r>
      <w:r w:rsidR="001C6A80" w:rsidRPr="00CD3114">
        <w:rPr>
          <w:rFonts w:ascii="Arial" w:hAnsi="Arial" w:cs="Arial"/>
          <w:b/>
          <w:sz w:val="22"/>
          <w:szCs w:val="22"/>
        </w:rPr>
        <w:t>:</w:t>
      </w:r>
      <w:r w:rsidRPr="00CD3114">
        <w:rPr>
          <w:rFonts w:ascii="Arial" w:hAnsi="Arial" w:cs="Arial"/>
          <w:b/>
          <w:sz w:val="22"/>
          <w:szCs w:val="22"/>
        </w:rPr>
        <w:t xml:space="preserve"> </w:t>
      </w:r>
      <w:r w:rsidR="008E5A21" w:rsidRPr="00CD3114">
        <w:rPr>
          <w:rFonts w:ascii="Arial" w:hAnsi="Arial" w:cs="Arial"/>
          <w:sz w:val="22"/>
          <w:szCs w:val="22"/>
        </w:rPr>
        <w:t>I.</w:t>
      </w:r>
      <w:r w:rsidR="008E5A21" w:rsidRPr="00CD3114">
        <w:rPr>
          <w:rFonts w:ascii="Arial" w:hAnsi="Arial" w:cs="Arial"/>
          <w:b/>
          <w:sz w:val="22"/>
          <w:szCs w:val="22"/>
        </w:rPr>
        <w:t xml:space="preserve"> </w:t>
      </w:r>
      <w:r w:rsidR="001C6A80" w:rsidRPr="00CD3114">
        <w:rPr>
          <w:rFonts w:ascii="Arial" w:hAnsi="Arial" w:cs="Arial"/>
          <w:sz w:val="22"/>
          <w:szCs w:val="22"/>
        </w:rPr>
        <w:t>P</w:t>
      </w:r>
      <w:r w:rsidRPr="00CD3114">
        <w:rPr>
          <w:rFonts w:ascii="Arial" w:hAnsi="Arial" w:cs="Arial"/>
          <w:sz w:val="22"/>
          <w:szCs w:val="22"/>
        </w:rPr>
        <w:t>říspěvkové organizace zřízené Královéhradeckým krajem</w:t>
      </w:r>
      <w:r w:rsidR="0075571B" w:rsidRPr="00CD3114">
        <w:rPr>
          <w:rFonts w:ascii="Arial" w:hAnsi="Arial" w:cs="Arial"/>
          <w:sz w:val="22"/>
          <w:szCs w:val="22"/>
        </w:rPr>
        <w:t>.</w:t>
      </w:r>
      <w:r w:rsidR="00410AE7" w:rsidRPr="00CD3114">
        <w:rPr>
          <w:rFonts w:ascii="Arial" w:hAnsi="Arial" w:cs="Arial"/>
          <w:sz w:val="22"/>
          <w:szCs w:val="22"/>
        </w:rPr>
        <w:t xml:space="preserve"> </w:t>
      </w:r>
    </w:p>
    <w:p w14:paraId="418B5D34" w14:textId="77777777" w:rsidR="00B41F9E" w:rsidRPr="00CD3114" w:rsidRDefault="00B41F9E" w:rsidP="008135BE">
      <w:pPr>
        <w:jc w:val="both"/>
        <w:rPr>
          <w:rFonts w:ascii="Arial" w:hAnsi="Arial" w:cs="Arial"/>
          <w:i/>
          <w:sz w:val="22"/>
          <w:szCs w:val="22"/>
        </w:rPr>
      </w:pPr>
      <w:r w:rsidRPr="00CD3114">
        <w:rPr>
          <w:rFonts w:ascii="Arial" w:hAnsi="Arial" w:cs="Arial"/>
          <w:sz w:val="22"/>
          <w:szCs w:val="22"/>
        </w:rPr>
        <w:t xml:space="preserve">II. </w:t>
      </w:r>
      <w:r w:rsidR="002B7A97" w:rsidRPr="00CD3114">
        <w:rPr>
          <w:rFonts w:ascii="Arial" w:hAnsi="Arial" w:cs="Arial"/>
          <w:sz w:val="22"/>
          <w:szCs w:val="22"/>
        </w:rPr>
        <w:t>P</w:t>
      </w:r>
      <w:r w:rsidRPr="00CD3114">
        <w:rPr>
          <w:rFonts w:ascii="Arial" w:hAnsi="Arial" w:cs="Arial"/>
          <w:sz w:val="22"/>
          <w:szCs w:val="22"/>
        </w:rPr>
        <w:t>rávnické osoby konající veřejnou sbírku.</w:t>
      </w:r>
    </w:p>
    <w:p w14:paraId="36FBE97C" w14:textId="77777777" w:rsidR="00117254" w:rsidRDefault="00117254" w:rsidP="008135BE">
      <w:pPr>
        <w:jc w:val="both"/>
        <w:rPr>
          <w:rFonts w:ascii="Arial" w:hAnsi="Arial" w:cs="Arial"/>
          <w:b/>
          <w:sz w:val="22"/>
          <w:szCs w:val="22"/>
        </w:rPr>
      </w:pPr>
    </w:p>
    <w:p w14:paraId="1CABA96D" w14:textId="77777777" w:rsidR="00117254" w:rsidRDefault="00117254" w:rsidP="008135BE">
      <w:pPr>
        <w:jc w:val="both"/>
        <w:rPr>
          <w:rFonts w:ascii="Arial" w:hAnsi="Arial" w:cs="Arial"/>
          <w:b/>
          <w:sz w:val="22"/>
          <w:szCs w:val="22"/>
        </w:rPr>
      </w:pPr>
    </w:p>
    <w:p w14:paraId="40D8BC4D" w14:textId="79390CC4" w:rsidR="008135BE" w:rsidRPr="00117254" w:rsidRDefault="008135BE" w:rsidP="008135BE">
      <w:pPr>
        <w:jc w:val="both"/>
        <w:rPr>
          <w:rFonts w:ascii="Arial" w:hAnsi="Arial" w:cs="Arial"/>
          <w:b/>
          <w:sz w:val="22"/>
          <w:szCs w:val="22"/>
        </w:rPr>
      </w:pPr>
      <w:r w:rsidRPr="00CD3114">
        <w:rPr>
          <w:rFonts w:ascii="Arial" w:hAnsi="Arial" w:cs="Arial"/>
          <w:b/>
          <w:sz w:val="22"/>
          <w:szCs w:val="22"/>
        </w:rPr>
        <w:t>3. Počet všech zjištěných nedostatků</w:t>
      </w:r>
      <w:r w:rsidR="001C6A80" w:rsidRPr="00CD3114">
        <w:rPr>
          <w:rFonts w:ascii="Arial" w:hAnsi="Arial" w:cs="Arial"/>
          <w:b/>
          <w:sz w:val="22"/>
          <w:szCs w:val="22"/>
        </w:rPr>
        <w:t xml:space="preserve">: </w:t>
      </w:r>
      <w:r w:rsidR="00EE0C12" w:rsidRPr="00CD3114">
        <w:rPr>
          <w:rFonts w:ascii="Arial" w:hAnsi="Arial" w:cs="Arial"/>
          <w:sz w:val="22"/>
          <w:szCs w:val="22"/>
        </w:rPr>
        <w:t>18</w:t>
      </w:r>
      <w:r w:rsidR="001C6A80" w:rsidRPr="00CD3114">
        <w:rPr>
          <w:rFonts w:ascii="Arial" w:hAnsi="Arial" w:cs="Arial"/>
          <w:sz w:val="22"/>
          <w:szCs w:val="22"/>
        </w:rPr>
        <w:t xml:space="preserve"> nedostatk</w:t>
      </w:r>
      <w:r w:rsidR="002A54A5" w:rsidRPr="00CD3114">
        <w:rPr>
          <w:rFonts w:ascii="Arial" w:hAnsi="Arial" w:cs="Arial"/>
          <w:sz w:val="22"/>
          <w:szCs w:val="22"/>
        </w:rPr>
        <w:t>ů</w:t>
      </w:r>
      <w:r w:rsidR="008018AB">
        <w:rPr>
          <w:rFonts w:ascii="Arial" w:hAnsi="Arial" w:cs="Arial"/>
          <w:sz w:val="22"/>
          <w:szCs w:val="22"/>
        </w:rPr>
        <w:t xml:space="preserve"> (vyúčtování veřejných sbírek)</w:t>
      </w:r>
      <w:r w:rsidR="001C6A80" w:rsidRPr="00CD3114">
        <w:rPr>
          <w:rFonts w:ascii="Arial" w:hAnsi="Arial" w:cs="Arial"/>
          <w:sz w:val="22"/>
          <w:szCs w:val="22"/>
        </w:rPr>
        <w:t>.</w:t>
      </w:r>
    </w:p>
    <w:p w14:paraId="55BCB488" w14:textId="77777777" w:rsidR="008135BE" w:rsidRPr="00633447" w:rsidRDefault="008135BE" w:rsidP="008135BE">
      <w:pPr>
        <w:jc w:val="both"/>
        <w:rPr>
          <w:rFonts w:ascii="Arial" w:hAnsi="Arial" w:cs="Arial"/>
          <w:b/>
          <w:sz w:val="22"/>
          <w:szCs w:val="22"/>
          <w:highlight w:val="yellow"/>
        </w:rPr>
      </w:pPr>
    </w:p>
    <w:p w14:paraId="4366A816" w14:textId="77777777" w:rsidR="00495EB7" w:rsidRPr="00CD3114" w:rsidRDefault="008135BE" w:rsidP="0075571B">
      <w:pPr>
        <w:tabs>
          <w:tab w:val="num" w:pos="709"/>
        </w:tabs>
        <w:jc w:val="both"/>
        <w:rPr>
          <w:rFonts w:ascii="Arial" w:hAnsi="Arial" w:cs="Arial"/>
          <w:b/>
          <w:sz w:val="22"/>
          <w:szCs w:val="22"/>
        </w:rPr>
      </w:pPr>
      <w:r w:rsidRPr="00CD3114">
        <w:rPr>
          <w:rFonts w:ascii="Arial" w:hAnsi="Arial" w:cs="Arial"/>
          <w:b/>
          <w:sz w:val="22"/>
          <w:szCs w:val="22"/>
        </w:rPr>
        <w:t>4. Popis nejčastějších a nejzávažnějších porušení obecně závazných předpisů a jiných předpisů, kterými jsou kontrolované osoby povinny se řídit</w:t>
      </w:r>
      <w:r w:rsidR="00C33661" w:rsidRPr="00CD3114">
        <w:rPr>
          <w:rFonts w:ascii="Arial" w:hAnsi="Arial" w:cs="Arial"/>
          <w:b/>
          <w:sz w:val="22"/>
          <w:szCs w:val="22"/>
        </w:rPr>
        <w:t>.</w:t>
      </w:r>
      <w:r w:rsidRPr="00CD3114">
        <w:rPr>
          <w:rFonts w:ascii="Arial" w:hAnsi="Arial" w:cs="Arial"/>
          <w:b/>
          <w:sz w:val="22"/>
          <w:szCs w:val="22"/>
        </w:rPr>
        <w:t xml:space="preserve"> </w:t>
      </w:r>
    </w:p>
    <w:p w14:paraId="544B364C" w14:textId="77777777" w:rsidR="00EC03DE" w:rsidRPr="00CD3114" w:rsidRDefault="00290C25" w:rsidP="00F54278">
      <w:pPr>
        <w:tabs>
          <w:tab w:val="num" w:pos="709"/>
        </w:tabs>
        <w:jc w:val="both"/>
        <w:rPr>
          <w:rFonts w:ascii="Arial" w:hAnsi="Arial" w:cs="Arial"/>
          <w:sz w:val="22"/>
          <w:szCs w:val="22"/>
        </w:rPr>
      </w:pPr>
      <w:r w:rsidRPr="00CD3114">
        <w:rPr>
          <w:rFonts w:ascii="Arial" w:hAnsi="Arial" w:cs="Arial"/>
          <w:sz w:val="22"/>
          <w:szCs w:val="22"/>
        </w:rPr>
        <w:t xml:space="preserve">Ad I. </w:t>
      </w:r>
      <w:r w:rsidR="00F54278" w:rsidRPr="00CD3114">
        <w:rPr>
          <w:rFonts w:ascii="Arial" w:hAnsi="Arial" w:cs="Arial"/>
          <w:sz w:val="22"/>
          <w:szCs w:val="22"/>
        </w:rPr>
        <w:t xml:space="preserve">S ohledem na skutečnosti uvedené v záhlaví této zprávy nebyly realizovány kontroly příspěvkových organizací zřízených Královéhradeckým krajem. </w:t>
      </w:r>
    </w:p>
    <w:p w14:paraId="646EE76F" w14:textId="77777777" w:rsidR="00EC03DE" w:rsidRPr="00003753" w:rsidRDefault="00EC03DE" w:rsidP="00F54278">
      <w:pPr>
        <w:tabs>
          <w:tab w:val="num" w:pos="709"/>
        </w:tabs>
        <w:jc w:val="both"/>
        <w:rPr>
          <w:rFonts w:ascii="Arial" w:hAnsi="Arial" w:cs="Arial"/>
          <w:sz w:val="22"/>
          <w:szCs w:val="22"/>
        </w:rPr>
      </w:pPr>
      <w:r w:rsidRPr="00003753">
        <w:rPr>
          <w:rFonts w:ascii="Arial" w:hAnsi="Arial" w:cs="Arial"/>
          <w:sz w:val="22"/>
          <w:szCs w:val="22"/>
        </w:rPr>
        <w:t>Ad II. Vyúčtování veřejných sbírek:</w:t>
      </w:r>
    </w:p>
    <w:p w14:paraId="0DB187C3" w14:textId="1B934BB2" w:rsidR="00EC03DE" w:rsidRPr="00003753" w:rsidRDefault="008C1648" w:rsidP="00EC03DE">
      <w:pPr>
        <w:pStyle w:val="Odstavecseseznamem"/>
        <w:numPr>
          <w:ilvl w:val="0"/>
          <w:numId w:val="37"/>
        </w:numPr>
        <w:jc w:val="both"/>
        <w:rPr>
          <w:rFonts w:ascii="Arial" w:hAnsi="Arial" w:cs="Arial"/>
          <w:b/>
          <w:sz w:val="22"/>
          <w:szCs w:val="22"/>
        </w:rPr>
      </w:pPr>
      <w:r w:rsidRPr="00003753">
        <w:rPr>
          <w:rFonts w:ascii="Arial" w:hAnsi="Arial" w:cs="Arial"/>
          <w:bCs/>
          <w:sz w:val="22"/>
          <w:szCs w:val="22"/>
        </w:rPr>
        <w:t>p</w:t>
      </w:r>
      <w:r w:rsidR="00EC03DE" w:rsidRPr="00003753">
        <w:rPr>
          <w:rFonts w:ascii="Arial" w:hAnsi="Arial" w:cs="Arial"/>
          <w:bCs/>
          <w:sz w:val="22"/>
          <w:szCs w:val="22"/>
        </w:rPr>
        <w:t xml:space="preserve">rávnická osoba nesplnila povinnost předložit vyúčtování do 3 měsíců ode dne vedeného v oznámení podle </w:t>
      </w:r>
      <w:r w:rsidR="00914305" w:rsidRPr="00003753">
        <w:rPr>
          <w:rFonts w:ascii="Arial" w:hAnsi="Arial" w:cs="Arial"/>
          <w:bCs/>
          <w:sz w:val="22"/>
          <w:szCs w:val="22"/>
        </w:rPr>
        <w:t xml:space="preserve">ustanovení </w:t>
      </w:r>
      <w:r w:rsidR="00EC03DE" w:rsidRPr="00003753">
        <w:rPr>
          <w:rFonts w:ascii="Arial" w:hAnsi="Arial" w:cs="Arial"/>
          <w:bCs/>
          <w:sz w:val="22"/>
          <w:szCs w:val="22"/>
        </w:rPr>
        <w:t>§ 5 odst.</w:t>
      </w:r>
      <w:r w:rsidR="00003753" w:rsidRPr="00003753">
        <w:rPr>
          <w:rFonts w:ascii="Arial" w:hAnsi="Arial" w:cs="Arial"/>
          <w:bCs/>
          <w:sz w:val="22"/>
          <w:szCs w:val="22"/>
        </w:rPr>
        <w:t xml:space="preserve"> </w:t>
      </w:r>
      <w:r w:rsidR="00EC03DE" w:rsidRPr="00003753">
        <w:rPr>
          <w:rFonts w:ascii="Arial" w:hAnsi="Arial" w:cs="Arial"/>
          <w:bCs/>
          <w:sz w:val="22"/>
          <w:szCs w:val="22"/>
        </w:rPr>
        <w:t xml:space="preserve">2 písm. h) zákona č. 117/2001 Sb., čímž se dopustila porušení </w:t>
      </w:r>
      <w:r w:rsidR="00003753" w:rsidRPr="00003753">
        <w:rPr>
          <w:rFonts w:ascii="Arial" w:hAnsi="Arial" w:cs="Arial"/>
          <w:bCs/>
          <w:sz w:val="22"/>
          <w:szCs w:val="22"/>
        </w:rPr>
        <w:t>ustanovení § 24 odst. 2 a 3</w:t>
      </w:r>
      <w:r w:rsidR="00EC03DE" w:rsidRPr="00003753">
        <w:rPr>
          <w:rFonts w:ascii="Arial" w:hAnsi="Arial" w:cs="Arial"/>
          <w:bCs/>
          <w:sz w:val="22"/>
          <w:szCs w:val="22"/>
        </w:rPr>
        <w:t>zákona č. 117/2001 Sb.</w:t>
      </w:r>
      <w:r w:rsidR="00003753">
        <w:rPr>
          <w:rFonts w:ascii="Arial" w:hAnsi="Arial" w:cs="Arial"/>
          <w:bCs/>
          <w:sz w:val="22"/>
          <w:szCs w:val="22"/>
        </w:rPr>
        <w:t xml:space="preserve"> (6x)</w:t>
      </w:r>
      <w:r w:rsidR="00003753" w:rsidRPr="00003753">
        <w:rPr>
          <w:rFonts w:ascii="Arial" w:hAnsi="Arial" w:cs="Arial"/>
          <w:bCs/>
          <w:sz w:val="22"/>
          <w:szCs w:val="22"/>
        </w:rPr>
        <w:t>, zároveň právnická osoba nedodržela lhůtu pro předložení vyúčtování sbírky v souladu s ustanovením § 10 zákona o kontrole</w:t>
      </w:r>
      <w:r w:rsidR="00003753">
        <w:rPr>
          <w:rFonts w:ascii="Arial" w:hAnsi="Arial" w:cs="Arial"/>
          <w:bCs/>
          <w:sz w:val="22"/>
          <w:szCs w:val="22"/>
        </w:rPr>
        <w:t xml:space="preserve"> (2x)</w:t>
      </w:r>
      <w:r w:rsidR="00914305" w:rsidRPr="00003753">
        <w:rPr>
          <w:rFonts w:ascii="Arial" w:hAnsi="Arial" w:cs="Arial"/>
          <w:bCs/>
          <w:sz w:val="22"/>
          <w:szCs w:val="22"/>
        </w:rPr>
        <w:t>;</w:t>
      </w:r>
      <w:r w:rsidR="00EC03DE" w:rsidRPr="00003753">
        <w:rPr>
          <w:rFonts w:ascii="Arial" w:hAnsi="Arial" w:cs="Arial"/>
          <w:bCs/>
          <w:sz w:val="22"/>
          <w:szCs w:val="22"/>
        </w:rPr>
        <w:t xml:space="preserve"> </w:t>
      </w:r>
    </w:p>
    <w:p w14:paraId="6EB1EFAC" w14:textId="508D3F82" w:rsidR="00EC03DE" w:rsidRPr="00003753" w:rsidRDefault="00003753" w:rsidP="00EC03DE">
      <w:pPr>
        <w:pStyle w:val="Odstavecseseznamem"/>
        <w:numPr>
          <w:ilvl w:val="0"/>
          <w:numId w:val="37"/>
        </w:numPr>
        <w:jc w:val="both"/>
        <w:rPr>
          <w:rFonts w:ascii="Arial" w:hAnsi="Arial" w:cs="Arial"/>
          <w:bCs/>
          <w:sz w:val="22"/>
          <w:szCs w:val="22"/>
        </w:rPr>
      </w:pPr>
      <w:r w:rsidRPr="00003753">
        <w:rPr>
          <w:rFonts w:ascii="Arial" w:hAnsi="Arial" w:cs="Arial"/>
          <w:bCs/>
          <w:sz w:val="22"/>
          <w:szCs w:val="22"/>
        </w:rPr>
        <w:t>právnická osoba nesplnila povinnost ohlásit změny údajů uvedených v oznámení nejpozději do 5 pracovních dnů příslušnému krajskému úřadu dle ustanovení § 5 odst. 5 zákona č. 117/2001 Sb. (2x)</w:t>
      </w:r>
      <w:r w:rsidR="008C1648" w:rsidRPr="00003753">
        <w:rPr>
          <w:rFonts w:ascii="Arial" w:hAnsi="Arial" w:cs="Arial"/>
          <w:bCs/>
          <w:sz w:val="22"/>
          <w:szCs w:val="22"/>
        </w:rPr>
        <w:t>;</w:t>
      </w:r>
    </w:p>
    <w:p w14:paraId="3B447D4A" w14:textId="6EF9AC6B" w:rsidR="00EC03DE" w:rsidRPr="00003753" w:rsidRDefault="00003753" w:rsidP="00EC03DE">
      <w:pPr>
        <w:pStyle w:val="Odstavecseseznamem"/>
        <w:numPr>
          <w:ilvl w:val="0"/>
          <w:numId w:val="37"/>
        </w:numPr>
        <w:jc w:val="both"/>
        <w:rPr>
          <w:rFonts w:ascii="Arial" w:hAnsi="Arial" w:cs="Arial"/>
          <w:b/>
          <w:sz w:val="22"/>
          <w:szCs w:val="22"/>
        </w:rPr>
      </w:pPr>
      <w:r w:rsidRPr="00003753">
        <w:rPr>
          <w:rFonts w:ascii="Arial" w:hAnsi="Arial" w:cs="Arial"/>
          <w:color w:val="000000"/>
          <w:sz w:val="22"/>
          <w:szCs w:val="22"/>
        </w:rPr>
        <w:t>právnická osoba konající veřejnou sbírku překročila hranici 5 % nákladů spojených s konáním sbírky, v kumulativním součtu za všechny období. Tím pořadatel sbírky porušil ustanovení § 23 odst. 2 zákona č. 117/2001 Sb. (2x)</w:t>
      </w:r>
      <w:r w:rsidR="008C1648" w:rsidRPr="00003753">
        <w:rPr>
          <w:rFonts w:ascii="Arial" w:hAnsi="Arial" w:cs="Arial"/>
          <w:bCs/>
          <w:sz w:val="22"/>
          <w:szCs w:val="22"/>
        </w:rPr>
        <w:t>;</w:t>
      </w:r>
      <w:r w:rsidRPr="00003753">
        <w:rPr>
          <w:rFonts w:ascii="Arial" w:hAnsi="Arial" w:cs="Arial"/>
          <w:bCs/>
          <w:sz w:val="22"/>
          <w:szCs w:val="22"/>
        </w:rPr>
        <w:t xml:space="preserve"> </w:t>
      </w:r>
    </w:p>
    <w:p w14:paraId="4D8757A0" w14:textId="55DBBC76" w:rsidR="0047623A" w:rsidRPr="00003753" w:rsidRDefault="00003753" w:rsidP="001555F8">
      <w:pPr>
        <w:pStyle w:val="Odstavecseseznamem"/>
        <w:numPr>
          <w:ilvl w:val="0"/>
          <w:numId w:val="37"/>
        </w:numPr>
        <w:jc w:val="both"/>
        <w:rPr>
          <w:rFonts w:ascii="Arial" w:hAnsi="Arial" w:cs="Arial"/>
          <w:b/>
          <w:sz w:val="22"/>
          <w:szCs w:val="22"/>
        </w:rPr>
      </w:pPr>
      <w:r w:rsidRPr="00003753">
        <w:rPr>
          <w:rFonts w:ascii="Arial" w:hAnsi="Arial" w:cs="Arial"/>
          <w:color w:val="000000"/>
          <w:sz w:val="22"/>
          <w:szCs w:val="22"/>
        </w:rPr>
        <w:t xml:space="preserve">právnická osoba nedoložila součást vyúčtování kumulativní procentuální průměr použitých prostředků za celé období sbírky dle </w:t>
      </w:r>
      <w:r>
        <w:rPr>
          <w:rFonts w:ascii="Arial" w:hAnsi="Arial" w:cs="Arial"/>
          <w:color w:val="000000"/>
          <w:sz w:val="22"/>
          <w:szCs w:val="22"/>
        </w:rPr>
        <w:t xml:space="preserve">ustanovení </w:t>
      </w:r>
      <w:r w:rsidRPr="00003753">
        <w:rPr>
          <w:rFonts w:ascii="Arial" w:hAnsi="Arial" w:cs="Arial"/>
          <w:color w:val="000000"/>
          <w:sz w:val="22"/>
          <w:szCs w:val="22"/>
        </w:rPr>
        <w:t>§ 23 odst. 3 zákona č.</w:t>
      </w:r>
      <w:r>
        <w:rPr>
          <w:rFonts w:ascii="Arial" w:hAnsi="Arial" w:cs="Arial"/>
          <w:color w:val="000000"/>
          <w:sz w:val="22"/>
          <w:szCs w:val="22"/>
        </w:rPr>
        <w:t> </w:t>
      </w:r>
      <w:r w:rsidRPr="00003753">
        <w:rPr>
          <w:rFonts w:ascii="Arial" w:hAnsi="Arial" w:cs="Arial"/>
          <w:color w:val="000000"/>
          <w:sz w:val="22"/>
          <w:szCs w:val="22"/>
        </w:rPr>
        <w:t>117/2001 Sb. (1x)</w:t>
      </w:r>
      <w:r w:rsidR="0047623A" w:rsidRPr="00003753">
        <w:rPr>
          <w:rFonts w:ascii="Arial" w:hAnsi="Arial" w:cs="Arial"/>
          <w:color w:val="000000"/>
          <w:sz w:val="22"/>
          <w:szCs w:val="22"/>
        </w:rPr>
        <w:t>;</w:t>
      </w:r>
      <w:r w:rsidR="00EC03DE" w:rsidRPr="00003753">
        <w:rPr>
          <w:rFonts w:ascii="Arial" w:hAnsi="Arial" w:cs="Arial"/>
          <w:color w:val="000000"/>
          <w:sz w:val="22"/>
          <w:szCs w:val="22"/>
        </w:rPr>
        <w:t xml:space="preserve"> </w:t>
      </w:r>
    </w:p>
    <w:p w14:paraId="5C396380" w14:textId="25654CF0" w:rsidR="00EC03DE" w:rsidRPr="00003753" w:rsidRDefault="00003753" w:rsidP="001555F8">
      <w:pPr>
        <w:pStyle w:val="Odstavecseseznamem"/>
        <w:numPr>
          <w:ilvl w:val="0"/>
          <w:numId w:val="37"/>
        </w:numPr>
        <w:jc w:val="both"/>
        <w:rPr>
          <w:rFonts w:ascii="Arial" w:hAnsi="Arial" w:cs="Arial"/>
          <w:b/>
          <w:sz w:val="22"/>
          <w:szCs w:val="22"/>
        </w:rPr>
      </w:pPr>
      <w:r w:rsidRPr="00003753">
        <w:rPr>
          <w:rFonts w:ascii="Arial" w:hAnsi="Arial" w:cs="Arial"/>
          <w:color w:val="000000"/>
          <w:sz w:val="22"/>
          <w:szCs w:val="22"/>
        </w:rPr>
        <w:t>právnická osoba opakovaně konala jinou veřejnou sbírku bez oznámení, a to prostřednictvím pokladniček a prodejem vstupenek, výtěžky sbírky byly využity na veřejně prospěšný účel a naplnily tak veškeré znaky veřejné sbírky. Jedná se o aktivitu obce spojenou s akcemi „Týden dobrých skutků“. Tím pořadatel sbírky opakovaně porušil zákonnou povinnost písemně oznámit krajskému úřadu konání veřejné sbírky stanovenou § 4 odst. 1 zákonem č. 117/2001 Sb. (1x)</w:t>
      </w:r>
      <w:r w:rsidR="008C1648" w:rsidRPr="00003753">
        <w:rPr>
          <w:rFonts w:ascii="Arial" w:hAnsi="Arial" w:cs="Arial"/>
          <w:color w:val="000000"/>
          <w:sz w:val="22"/>
          <w:szCs w:val="22"/>
        </w:rPr>
        <w:t>;</w:t>
      </w:r>
    </w:p>
    <w:p w14:paraId="20AAFF31" w14:textId="69497803" w:rsidR="00EC03DE" w:rsidRPr="00003753" w:rsidRDefault="00003753" w:rsidP="00EC03DE">
      <w:pPr>
        <w:pStyle w:val="Odstavecseseznamem"/>
        <w:numPr>
          <w:ilvl w:val="0"/>
          <w:numId w:val="37"/>
        </w:numPr>
        <w:spacing w:before="240"/>
        <w:jc w:val="both"/>
        <w:rPr>
          <w:rFonts w:ascii="Arial" w:hAnsi="Arial" w:cs="Arial"/>
          <w:color w:val="000000"/>
          <w:sz w:val="22"/>
          <w:szCs w:val="22"/>
        </w:rPr>
      </w:pPr>
      <w:r w:rsidRPr="00003753">
        <w:rPr>
          <w:rFonts w:ascii="Arial" w:hAnsi="Arial" w:cs="Arial"/>
          <w:color w:val="000000"/>
          <w:sz w:val="22"/>
          <w:szCs w:val="22"/>
        </w:rPr>
        <w:t xml:space="preserve">právnická osoba konala veřejnou sbírku způsobem, který neměla osvědčený, dle ustanovení </w:t>
      </w:r>
      <w:r w:rsidRPr="00003753">
        <w:rPr>
          <w:rFonts w:ascii="Arial" w:hAnsi="Arial" w:cs="Arial"/>
          <w:color w:val="000000" w:themeColor="text1"/>
          <w:sz w:val="22"/>
          <w:szCs w:val="22"/>
        </w:rPr>
        <w:t>§ 9 odst. 1 písm. c) – pokladničkami (1x)</w:t>
      </w:r>
      <w:r w:rsidR="008C1648" w:rsidRPr="00003753">
        <w:rPr>
          <w:rFonts w:ascii="Arial" w:hAnsi="Arial" w:cs="Arial"/>
          <w:color w:val="000000"/>
          <w:sz w:val="22"/>
          <w:szCs w:val="22"/>
        </w:rPr>
        <w:t>;</w:t>
      </w:r>
    </w:p>
    <w:p w14:paraId="5B0CBE89" w14:textId="192ABB63" w:rsidR="00EC03DE" w:rsidRPr="00003753" w:rsidRDefault="00003753" w:rsidP="00EC03DE">
      <w:pPr>
        <w:pStyle w:val="Odstavecseseznamem"/>
        <w:numPr>
          <w:ilvl w:val="0"/>
          <w:numId w:val="37"/>
        </w:numPr>
        <w:spacing w:before="240" w:after="240"/>
        <w:jc w:val="both"/>
        <w:rPr>
          <w:rFonts w:ascii="Arial" w:hAnsi="Arial" w:cs="Arial"/>
          <w:color w:val="000000"/>
          <w:sz w:val="22"/>
          <w:szCs w:val="22"/>
        </w:rPr>
      </w:pPr>
      <w:r w:rsidRPr="00003753">
        <w:rPr>
          <w:rFonts w:ascii="Arial" w:hAnsi="Arial" w:cs="Arial"/>
          <w:color w:val="000000" w:themeColor="text1"/>
          <w:sz w:val="22"/>
          <w:szCs w:val="22"/>
        </w:rPr>
        <w:t>právnická osoba uváděla prodej vstupenek přes internetový portál jako příspěvek na bankovní účet, tento způsob konání kontrolovaná osoba neměla osvědčen. Právnické osobě bylo uloženo r</w:t>
      </w:r>
      <w:r w:rsidRPr="00003753">
        <w:rPr>
          <w:rFonts w:ascii="Arial" w:hAnsi="Arial" w:cs="Arial"/>
          <w:color w:val="000000"/>
          <w:sz w:val="22"/>
          <w:szCs w:val="22"/>
        </w:rPr>
        <w:t>ozšířit způsob konání veřejné sbírky o prodej vstupenek dle ustanovení § 9 odst. 1 písm. e) zákona č. 117/2001 Sb.</w:t>
      </w:r>
      <w:r w:rsidR="000C7013">
        <w:rPr>
          <w:rFonts w:ascii="Arial" w:hAnsi="Arial" w:cs="Arial"/>
          <w:color w:val="000000"/>
          <w:sz w:val="22"/>
          <w:szCs w:val="22"/>
        </w:rPr>
        <w:t xml:space="preserve"> (1x)</w:t>
      </w:r>
      <w:r w:rsidRPr="00003753">
        <w:rPr>
          <w:rFonts w:ascii="Arial" w:hAnsi="Arial" w:cs="Arial"/>
          <w:color w:val="000000"/>
          <w:sz w:val="22"/>
          <w:szCs w:val="22"/>
        </w:rPr>
        <w:t>;</w:t>
      </w:r>
    </w:p>
    <w:p w14:paraId="6FD730ED" w14:textId="7DDFA9AB" w:rsidR="00003753" w:rsidRPr="000C7013" w:rsidRDefault="000C7013" w:rsidP="00EC03DE">
      <w:pPr>
        <w:pStyle w:val="Odstavecseseznamem"/>
        <w:numPr>
          <w:ilvl w:val="0"/>
          <w:numId w:val="37"/>
        </w:numPr>
        <w:spacing w:before="240" w:after="240"/>
        <w:jc w:val="both"/>
        <w:rPr>
          <w:rFonts w:ascii="Arial" w:hAnsi="Arial" w:cs="Arial"/>
          <w:color w:val="000000"/>
          <w:sz w:val="22"/>
          <w:szCs w:val="22"/>
        </w:rPr>
      </w:pPr>
      <w:r>
        <w:rPr>
          <w:rFonts w:ascii="Arial" w:hAnsi="Arial" w:cs="Arial"/>
          <w:color w:val="000000"/>
          <w:sz w:val="22"/>
          <w:szCs w:val="22"/>
        </w:rPr>
        <w:t>p</w:t>
      </w:r>
      <w:r w:rsidR="00003753" w:rsidRPr="000C7013">
        <w:rPr>
          <w:rFonts w:ascii="Arial" w:hAnsi="Arial" w:cs="Arial"/>
          <w:color w:val="000000"/>
          <w:sz w:val="22"/>
          <w:szCs w:val="22"/>
        </w:rPr>
        <w:t xml:space="preserve">rávnická osoba provozující internetový portál konala veřejnou sbírku o jiným způsobem konání prostřednictvím platebního portálu </w:t>
      </w:r>
      <w:proofErr w:type="spellStart"/>
      <w:r w:rsidR="00003753" w:rsidRPr="000C7013">
        <w:rPr>
          <w:rFonts w:ascii="Arial" w:hAnsi="Arial" w:cs="Arial"/>
          <w:color w:val="000000"/>
          <w:sz w:val="22"/>
          <w:szCs w:val="22"/>
        </w:rPr>
        <w:t>Pays</w:t>
      </w:r>
      <w:proofErr w:type="spellEnd"/>
      <w:r w:rsidR="00003753" w:rsidRPr="000C7013">
        <w:rPr>
          <w:rFonts w:ascii="Arial" w:hAnsi="Arial" w:cs="Arial"/>
          <w:color w:val="000000"/>
          <w:sz w:val="22"/>
          <w:szCs w:val="22"/>
        </w:rPr>
        <w:t>, tento způsob neměla osoba osvědčen dle ustanovení § 9 odst. 2 zákona č. 117/2001 Sb</w:t>
      </w:r>
      <w:r>
        <w:rPr>
          <w:rFonts w:ascii="Arial" w:hAnsi="Arial" w:cs="Arial"/>
          <w:color w:val="000000"/>
          <w:sz w:val="22"/>
          <w:szCs w:val="22"/>
        </w:rPr>
        <w:t>. (1x);</w:t>
      </w:r>
    </w:p>
    <w:p w14:paraId="33B33417" w14:textId="087CF73E" w:rsidR="00003753" w:rsidRDefault="000C7013" w:rsidP="003144DA">
      <w:pPr>
        <w:pStyle w:val="Odstavecseseznamem"/>
        <w:numPr>
          <w:ilvl w:val="0"/>
          <w:numId w:val="37"/>
        </w:numPr>
        <w:spacing w:before="240"/>
        <w:jc w:val="both"/>
        <w:rPr>
          <w:rFonts w:ascii="Arial" w:hAnsi="Arial" w:cs="Arial"/>
          <w:color w:val="000000"/>
          <w:sz w:val="22"/>
          <w:szCs w:val="22"/>
        </w:rPr>
      </w:pPr>
      <w:r>
        <w:rPr>
          <w:rFonts w:ascii="Arial" w:hAnsi="Arial" w:cs="Arial"/>
          <w:color w:val="000000" w:themeColor="text1"/>
          <w:sz w:val="22"/>
          <w:szCs w:val="22"/>
        </w:rPr>
        <w:t>p</w:t>
      </w:r>
      <w:r w:rsidRPr="000C7013">
        <w:rPr>
          <w:rFonts w:ascii="Arial" w:hAnsi="Arial" w:cs="Arial"/>
          <w:color w:val="000000" w:themeColor="text1"/>
          <w:sz w:val="22"/>
          <w:szCs w:val="22"/>
        </w:rPr>
        <w:t xml:space="preserve">rávnická osoba uváděla prodej předmětů přes internetový portál jako příspěvek na bankovní účet, přestože měla způsob prodejem předmětů osvědčen. Právnické osobě se tímto způsobem vyhýbala vedený evidenci prodaných předmětů </w:t>
      </w:r>
      <w:r w:rsidRPr="000C7013">
        <w:rPr>
          <w:rFonts w:ascii="Arial" w:hAnsi="Arial" w:cs="Arial"/>
          <w:color w:val="000000"/>
          <w:sz w:val="22"/>
          <w:szCs w:val="22"/>
        </w:rPr>
        <w:t>v souladu s</w:t>
      </w:r>
      <w:r>
        <w:rPr>
          <w:rFonts w:ascii="Arial" w:hAnsi="Arial" w:cs="Arial"/>
          <w:color w:val="000000"/>
          <w:sz w:val="22"/>
          <w:szCs w:val="22"/>
        </w:rPr>
        <w:t xml:space="preserve"> ustanovením </w:t>
      </w:r>
      <w:r w:rsidRPr="000C7013">
        <w:rPr>
          <w:rFonts w:ascii="Arial" w:hAnsi="Arial" w:cs="Arial"/>
          <w:color w:val="000000"/>
          <w:sz w:val="22"/>
          <w:szCs w:val="22"/>
        </w:rPr>
        <w:t>§ 12 odst. 2 zákona č. 117/2001 Sb.</w:t>
      </w:r>
      <w:r>
        <w:rPr>
          <w:rFonts w:ascii="Arial" w:hAnsi="Arial" w:cs="Arial"/>
          <w:color w:val="000000"/>
          <w:sz w:val="22"/>
          <w:szCs w:val="22"/>
        </w:rPr>
        <w:t xml:space="preserve"> (1x)</w:t>
      </w:r>
      <w:r w:rsidRPr="000C7013">
        <w:rPr>
          <w:rFonts w:ascii="Arial" w:hAnsi="Arial" w:cs="Arial"/>
          <w:color w:val="000000"/>
          <w:sz w:val="22"/>
          <w:szCs w:val="22"/>
        </w:rPr>
        <w:t>;</w:t>
      </w:r>
    </w:p>
    <w:p w14:paraId="3D25AB36" w14:textId="16F68217" w:rsidR="000C7013" w:rsidRDefault="000C7013" w:rsidP="003144DA">
      <w:pPr>
        <w:pStyle w:val="Odstavecseseznamem"/>
        <w:numPr>
          <w:ilvl w:val="0"/>
          <w:numId w:val="37"/>
        </w:numPr>
        <w:spacing w:before="240"/>
        <w:jc w:val="both"/>
        <w:rPr>
          <w:rFonts w:ascii="Arial" w:hAnsi="Arial" w:cs="Arial"/>
          <w:color w:val="000000"/>
          <w:sz w:val="22"/>
          <w:szCs w:val="22"/>
        </w:rPr>
      </w:pPr>
      <w:r>
        <w:rPr>
          <w:rFonts w:ascii="Arial" w:hAnsi="Arial" w:cs="Arial"/>
          <w:color w:val="000000"/>
          <w:sz w:val="22"/>
          <w:szCs w:val="22"/>
        </w:rPr>
        <w:t>p</w:t>
      </w:r>
      <w:r w:rsidRPr="00407CF2">
        <w:rPr>
          <w:rFonts w:ascii="Arial" w:hAnsi="Arial" w:cs="Arial"/>
          <w:color w:val="000000"/>
          <w:sz w:val="22"/>
          <w:szCs w:val="22"/>
        </w:rPr>
        <w:t>rávnická osoba neseznámila veřejnost s ukončením sbírky srovnatelným způsobem, jakým sbírku propagovala</w:t>
      </w:r>
      <w:r>
        <w:rPr>
          <w:rFonts w:ascii="Arial" w:hAnsi="Arial" w:cs="Arial"/>
          <w:color w:val="000000"/>
          <w:sz w:val="22"/>
          <w:szCs w:val="22"/>
        </w:rPr>
        <w:t>,</w:t>
      </w:r>
      <w:r w:rsidRPr="00407CF2">
        <w:rPr>
          <w:rFonts w:ascii="Arial" w:hAnsi="Arial" w:cs="Arial"/>
          <w:color w:val="000000"/>
          <w:sz w:val="22"/>
          <w:szCs w:val="22"/>
        </w:rPr>
        <w:t xml:space="preserve"> </w:t>
      </w:r>
      <w:r>
        <w:rPr>
          <w:rFonts w:ascii="Arial" w:hAnsi="Arial" w:cs="Arial"/>
          <w:color w:val="000000"/>
          <w:sz w:val="22"/>
          <w:szCs w:val="22"/>
        </w:rPr>
        <w:t>t</w:t>
      </w:r>
      <w:r w:rsidRPr="00407CF2">
        <w:rPr>
          <w:rFonts w:ascii="Arial" w:hAnsi="Arial" w:cs="Arial"/>
          <w:color w:val="000000"/>
          <w:sz w:val="22"/>
          <w:szCs w:val="22"/>
        </w:rPr>
        <w:t>ím se dopustila porušení zákona dle</w:t>
      </w:r>
      <w:r>
        <w:rPr>
          <w:rFonts w:ascii="Arial" w:hAnsi="Arial" w:cs="Arial"/>
          <w:color w:val="000000"/>
          <w:sz w:val="22"/>
          <w:szCs w:val="22"/>
        </w:rPr>
        <w:t xml:space="preserve"> ustanovení</w:t>
      </w:r>
      <w:r w:rsidRPr="00407CF2">
        <w:rPr>
          <w:rFonts w:ascii="Arial" w:hAnsi="Arial" w:cs="Arial"/>
          <w:color w:val="000000"/>
          <w:sz w:val="22"/>
          <w:szCs w:val="22"/>
        </w:rPr>
        <w:t xml:space="preserve"> § 8 odst.</w:t>
      </w:r>
      <w:r>
        <w:rPr>
          <w:rFonts w:ascii="Arial" w:hAnsi="Arial" w:cs="Arial"/>
          <w:color w:val="000000"/>
          <w:sz w:val="22"/>
          <w:szCs w:val="22"/>
        </w:rPr>
        <w:t> </w:t>
      </w:r>
      <w:r w:rsidRPr="00407CF2">
        <w:rPr>
          <w:rFonts w:ascii="Arial" w:hAnsi="Arial" w:cs="Arial"/>
          <w:color w:val="000000"/>
          <w:sz w:val="22"/>
          <w:szCs w:val="22"/>
        </w:rPr>
        <w:t>4 zákona č. 117/2001 Sb</w:t>
      </w:r>
      <w:r>
        <w:rPr>
          <w:rFonts w:ascii="Arial" w:hAnsi="Arial" w:cs="Arial"/>
          <w:color w:val="000000"/>
          <w:sz w:val="22"/>
          <w:szCs w:val="22"/>
        </w:rPr>
        <w:t>. (1x);</w:t>
      </w:r>
    </w:p>
    <w:p w14:paraId="5FDB4A55" w14:textId="66DCB4CA" w:rsidR="00542CF7" w:rsidRPr="003144DA" w:rsidRDefault="000C7013" w:rsidP="003144DA">
      <w:pPr>
        <w:pStyle w:val="Odstavecseseznamem"/>
        <w:numPr>
          <w:ilvl w:val="0"/>
          <w:numId w:val="37"/>
        </w:numPr>
        <w:spacing w:before="240"/>
        <w:jc w:val="both"/>
        <w:rPr>
          <w:rFonts w:ascii="Arial" w:hAnsi="Arial" w:cs="Arial"/>
          <w:color w:val="000000"/>
          <w:sz w:val="22"/>
          <w:szCs w:val="22"/>
        </w:rPr>
      </w:pPr>
      <w:r>
        <w:rPr>
          <w:rFonts w:ascii="Arial" w:hAnsi="Arial" w:cs="Arial"/>
          <w:sz w:val="22"/>
          <w:szCs w:val="22"/>
        </w:rPr>
        <w:t>p</w:t>
      </w:r>
      <w:r w:rsidRPr="00407CF2">
        <w:rPr>
          <w:rFonts w:ascii="Arial" w:hAnsi="Arial" w:cs="Arial"/>
          <w:sz w:val="22"/>
          <w:szCs w:val="22"/>
        </w:rPr>
        <w:t>rávnická osoba zrušila v průběhu kontrolovaného období bankovní účet u sbírky na</w:t>
      </w:r>
      <w:r>
        <w:rPr>
          <w:rFonts w:ascii="Arial" w:hAnsi="Arial" w:cs="Arial"/>
          <w:sz w:val="22"/>
          <w:szCs w:val="22"/>
        </w:rPr>
        <w:t> </w:t>
      </w:r>
      <w:r w:rsidRPr="00407CF2">
        <w:rPr>
          <w:rFonts w:ascii="Arial" w:hAnsi="Arial" w:cs="Arial"/>
          <w:sz w:val="22"/>
          <w:szCs w:val="22"/>
        </w:rPr>
        <w:t>dobu neurčitou. Svým konáním tak porušila ust</w:t>
      </w:r>
      <w:r>
        <w:rPr>
          <w:rFonts w:ascii="Arial" w:hAnsi="Arial" w:cs="Arial"/>
          <w:sz w:val="22"/>
          <w:szCs w:val="22"/>
        </w:rPr>
        <w:t>anovení</w:t>
      </w:r>
      <w:r w:rsidRPr="00407CF2">
        <w:rPr>
          <w:rFonts w:ascii="Arial" w:hAnsi="Arial" w:cs="Arial"/>
          <w:sz w:val="22"/>
          <w:szCs w:val="22"/>
        </w:rPr>
        <w:t xml:space="preserve"> § 23 odst. 1 zákona č. 117/2001 Sb.</w:t>
      </w:r>
      <w:r>
        <w:rPr>
          <w:rFonts w:ascii="Arial" w:hAnsi="Arial" w:cs="Arial"/>
          <w:sz w:val="22"/>
          <w:szCs w:val="22"/>
        </w:rPr>
        <w:t>,</w:t>
      </w:r>
      <w:r w:rsidRPr="00407CF2">
        <w:rPr>
          <w:rFonts w:ascii="Arial" w:hAnsi="Arial" w:cs="Arial"/>
          <w:sz w:val="22"/>
          <w:szCs w:val="22"/>
        </w:rPr>
        <w:t xml:space="preserve"> kdy je právnická osoba „povinna pro každou sbírku zřídit zvláštní bankovní účet, na který převede hrubý výtěžek sbírky. Povinnost zřizovat zvláštní bankovní účet se nevztahuje na sbírky konané výlučně prostřednictvím pokladniček nebo sběracích listin po dobu nejvýše 3 měsíců“</w:t>
      </w:r>
      <w:r>
        <w:rPr>
          <w:rFonts w:ascii="Arial" w:hAnsi="Arial" w:cs="Arial"/>
          <w:sz w:val="22"/>
          <w:szCs w:val="22"/>
        </w:rPr>
        <w:t xml:space="preserve"> (1x).</w:t>
      </w:r>
    </w:p>
    <w:p w14:paraId="25F0C2BD" w14:textId="77777777" w:rsidR="00B0515D" w:rsidRDefault="00B0515D" w:rsidP="00BB14D4">
      <w:pPr>
        <w:outlineLvl w:val="0"/>
        <w:rPr>
          <w:rFonts w:ascii="Arial" w:hAnsi="Arial" w:cs="Arial"/>
          <w:b/>
          <w:color w:val="4F81BD" w:themeColor="accent1"/>
        </w:rPr>
      </w:pPr>
    </w:p>
    <w:p w14:paraId="3554937E" w14:textId="13CDA8E2" w:rsidR="00117254" w:rsidRDefault="00117254" w:rsidP="00BB14D4">
      <w:pPr>
        <w:outlineLvl w:val="0"/>
        <w:rPr>
          <w:rFonts w:ascii="Arial" w:hAnsi="Arial" w:cs="Arial"/>
          <w:b/>
          <w:color w:val="4F81BD" w:themeColor="accent1"/>
        </w:rPr>
      </w:pPr>
    </w:p>
    <w:p w14:paraId="53D49A53" w14:textId="77777777" w:rsidR="00EE1DEE" w:rsidRDefault="00EE1DEE" w:rsidP="00BB14D4">
      <w:pPr>
        <w:outlineLvl w:val="0"/>
        <w:rPr>
          <w:rFonts w:ascii="Arial" w:hAnsi="Arial" w:cs="Arial"/>
          <w:b/>
          <w:color w:val="4F81BD" w:themeColor="accent1"/>
        </w:rPr>
      </w:pPr>
    </w:p>
    <w:p w14:paraId="3978A637" w14:textId="77777777" w:rsidR="00EE1DEE" w:rsidRDefault="00EE1DEE" w:rsidP="00BB14D4">
      <w:pPr>
        <w:outlineLvl w:val="0"/>
        <w:rPr>
          <w:rFonts w:ascii="Arial" w:hAnsi="Arial" w:cs="Arial"/>
          <w:b/>
          <w:color w:val="4F81BD" w:themeColor="accent1"/>
        </w:rPr>
      </w:pPr>
    </w:p>
    <w:p w14:paraId="2111C93F" w14:textId="77777777" w:rsidR="00EE1DEE" w:rsidRDefault="00EE1DEE" w:rsidP="00BB14D4">
      <w:pPr>
        <w:outlineLvl w:val="0"/>
        <w:rPr>
          <w:rFonts w:ascii="Arial" w:hAnsi="Arial" w:cs="Arial"/>
          <w:b/>
          <w:color w:val="4F81BD" w:themeColor="accent1"/>
        </w:rPr>
      </w:pPr>
    </w:p>
    <w:p w14:paraId="49C916FD" w14:textId="648D7015" w:rsidR="00ED76FD" w:rsidRPr="00A1435C" w:rsidRDefault="00ED76FD" w:rsidP="00BB14D4">
      <w:pPr>
        <w:outlineLvl w:val="0"/>
        <w:rPr>
          <w:rFonts w:ascii="Arial" w:hAnsi="Arial" w:cs="Arial"/>
          <w:b/>
          <w:color w:val="4F81BD" w:themeColor="accent1"/>
        </w:rPr>
      </w:pPr>
      <w:r w:rsidRPr="00A1435C">
        <w:rPr>
          <w:rFonts w:ascii="Arial" w:hAnsi="Arial" w:cs="Arial"/>
          <w:b/>
          <w:color w:val="4F81BD" w:themeColor="accent1"/>
        </w:rPr>
        <w:t xml:space="preserve">ODBOR: </w:t>
      </w:r>
      <w:r w:rsidRPr="00A1435C">
        <w:rPr>
          <w:rFonts w:ascii="Arial" w:hAnsi="Arial" w:cs="Arial"/>
          <w:b/>
          <w:caps/>
          <w:color w:val="4F81BD" w:themeColor="accent1"/>
        </w:rPr>
        <w:t>správní a krajský živnostenský úřad (SKZ)</w:t>
      </w:r>
    </w:p>
    <w:p w14:paraId="4283B6BC" w14:textId="5C1BC100" w:rsidR="008135BE" w:rsidRPr="00A1435C" w:rsidRDefault="008135BE" w:rsidP="008135BE">
      <w:pPr>
        <w:jc w:val="both"/>
        <w:outlineLvl w:val="0"/>
        <w:rPr>
          <w:rFonts w:ascii="Arial" w:hAnsi="Arial" w:cs="Arial"/>
          <w:b/>
          <w:color w:val="4F81BD" w:themeColor="accent1"/>
        </w:rPr>
      </w:pPr>
      <w:r w:rsidRPr="00A1435C">
        <w:rPr>
          <w:rFonts w:ascii="Arial" w:hAnsi="Arial" w:cs="Arial"/>
          <w:b/>
          <w:color w:val="4F81BD" w:themeColor="accent1"/>
        </w:rPr>
        <w:t xml:space="preserve">Oddělení </w:t>
      </w:r>
      <w:r w:rsidR="00F27C8F">
        <w:rPr>
          <w:rFonts w:ascii="Arial" w:hAnsi="Arial" w:cs="Arial"/>
          <w:b/>
          <w:color w:val="4F81BD" w:themeColor="accent1"/>
        </w:rPr>
        <w:t>k</w:t>
      </w:r>
      <w:r w:rsidR="001C6A80" w:rsidRPr="00A1435C">
        <w:rPr>
          <w:rFonts w:ascii="Arial" w:hAnsi="Arial" w:cs="Arial"/>
          <w:b/>
          <w:color w:val="4F81BD" w:themeColor="accent1"/>
        </w:rPr>
        <w:t>rajský živnostenský úřad</w:t>
      </w:r>
    </w:p>
    <w:p w14:paraId="5206276F" w14:textId="77777777" w:rsidR="008135BE" w:rsidRPr="008018AB" w:rsidRDefault="008135BE" w:rsidP="008135BE">
      <w:pPr>
        <w:jc w:val="both"/>
        <w:rPr>
          <w:rFonts w:ascii="Arial" w:hAnsi="Arial" w:cs="Arial"/>
          <w:b/>
          <w:color w:val="4F81BD" w:themeColor="accent1"/>
          <w:sz w:val="22"/>
          <w:szCs w:val="22"/>
        </w:rPr>
      </w:pPr>
    </w:p>
    <w:p w14:paraId="51239EB2" w14:textId="250577A0" w:rsidR="008135BE" w:rsidRPr="00A1435C" w:rsidRDefault="008135BE" w:rsidP="008135BE">
      <w:pPr>
        <w:jc w:val="both"/>
        <w:rPr>
          <w:rFonts w:ascii="Arial" w:hAnsi="Arial" w:cs="Arial"/>
          <w:sz w:val="22"/>
          <w:szCs w:val="22"/>
        </w:rPr>
      </w:pPr>
      <w:r w:rsidRPr="00A1435C">
        <w:rPr>
          <w:rFonts w:ascii="Arial" w:hAnsi="Arial" w:cs="Arial"/>
          <w:b/>
          <w:sz w:val="22"/>
          <w:szCs w:val="22"/>
        </w:rPr>
        <w:t>Počet realizovaných kontrol</w:t>
      </w:r>
      <w:r w:rsidRPr="00A1435C">
        <w:rPr>
          <w:rFonts w:ascii="Arial" w:hAnsi="Arial" w:cs="Arial"/>
          <w:sz w:val="22"/>
          <w:szCs w:val="22"/>
        </w:rPr>
        <w:t xml:space="preserve">: </w:t>
      </w:r>
      <w:r w:rsidR="00D11C51" w:rsidRPr="00A1435C">
        <w:rPr>
          <w:rFonts w:ascii="Arial" w:hAnsi="Arial" w:cs="Arial"/>
          <w:sz w:val="22"/>
          <w:szCs w:val="22"/>
        </w:rPr>
        <w:t>1</w:t>
      </w:r>
      <w:r w:rsidR="00A1435C" w:rsidRPr="00A1435C">
        <w:rPr>
          <w:rFonts w:ascii="Arial" w:hAnsi="Arial" w:cs="Arial"/>
          <w:sz w:val="22"/>
          <w:szCs w:val="22"/>
        </w:rPr>
        <w:t>2</w:t>
      </w:r>
      <w:r w:rsidR="001C6A80" w:rsidRPr="00A1435C">
        <w:rPr>
          <w:rFonts w:ascii="Arial" w:hAnsi="Arial" w:cs="Arial"/>
          <w:sz w:val="22"/>
          <w:szCs w:val="22"/>
        </w:rPr>
        <w:t xml:space="preserve"> kontrol</w:t>
      </w:r>
      <w:r w:rsidR="00457763" w:rsidRPr="00A1435C">
        <w:rPr>
          <w:rFonts w:ascii="Arial" w:hAnsi="Arial" w:cs="Arial"/>
          <w:sz w:val="22"/>
          <w:szCs w:val="22"/>
        </w:rPr>
        <w:t xml:space="preserve"> na místě</w:t>
      </w:r>
      <w:r w:rsidR="001C6A80" w:rsidRPr="00A1435C">
        <w:rPr>
          <w:rFonts w:ascii="Arial" w:hAnsi="Arial" w:cs="Arial"/>
          <w:sz w:val="22"/>
          <w:szCs w:val="22"/>
        </w:rPr>
        <w:t>.</w:t>
      </w:r>
    </w:p>
    <w:p w14:paraId="5E8BF68B" w14:textId="77777777" w:rsidR="008135BE" w:rsidRPr="00A1435C" w:rsidRDefault="008135BE" w:rsidP="00550591">
      <w:pPr>
        <w:ind w:left="142" w:hanging="142"/>
        <w:jc w:val="both"/>
        <w:rPr>
          <w:rFonts w:ascii="Arial" w:hAnsi="Arial" w:cs="Arial"/>
          <w:sz w:val="22"/>
          <w:szCs w:val="22"/>
        </w:rPr>
      </w:pPr>
    </w:p>
    <w:p w14:paraId="3A7E1135" w14:textId="42E49140" w:rsidR="008135BE" w:rsidRPr="00A1435C" w:rsidRDefault="00550591" w:rsidP="00AC4F9B">
      <w:pPr>
        <w:jc w:val="both"/>
        <w:rPr>
          <w:rFonts w:ascii="Arial" w:hAnsi="Arial" w:cs="Arial"/>
          <w:sz w:val="22"/>
          <w:szCs w:val="22"/>
        </w:rPr>
      </w:pPr>
      <w:r w:rsidRPr="00A1435C">
        <w:rPr>
          <w:rFonts w:ascii="Arial" w:hAnsi="Arial" w:cs="Arial"/>
          <w:b/>
          <w:sz w:val="22"/>
          <w:szCs w:val="22"/>
        </w:rPr>
        <w:t xml:space="preserve">1. </w:t>
      </w:r>
      <w:r w:rsidR="008135BE" w:rsidRPr="00A1435C">
        <w:rPr>
          <w:rFonts w:ascii="Arial" w:hAnsi="Arial" w:cs="Arial"/>
          <w:b/>
          <w:sz w:val="22"/>
          <w:szCs w:val="22"/>
        </w:rPr>
        <w:t>Předmět kontroly</w:t>
      </w:r>
      <w:r w:rsidR="008135BE" w:rsidRPr="00A1435C">
        <w:rPr>
          <w:rFonts w:ascii="Arial" w:hAnsi="Arial" w:cs="Arial"/>
          <w:sz w:val="22"/>
          <w:szCs w:val="22"/>
        </w:rPr>
        <w:t>:</w:t>
      </w:r>
      <w:r w:rsidR="001C6A80" w:rsidRPr="00A1435C">
        <w:rPr>
          <w:rFonts w:ascii="Arial" w:hAnsi="Arial" w:cs="Arial"/>
          <w:sz w:val="22"/>
          <w:szCs w:val="22"/>
        </w:rPr>
        <w:t xml:space="preserve"> D</w:t>
      </w:r>
      <w:r w:rsidR="008135BE" w:rsidRPr="00A1435C">
        <w:rPr>
          <w:rFonts w:ascii="Arial" w:hAnsi="Arial" w:cs="Arial"/>
          <w:sz w:val="22"/>
          <w:szCs w:val="22"/>
        </w:rPr>
        <w:t>održování zákona č. 40/1995 Sb., o regulaci reklamy, ve znění pozdějších předpisů</w:t>
      </w:r>
      <w:r w:rsidR="00300811" w:rsidRPr="00A1435C">
        <w:rPr>
          <w:rFonts w:ascii="Arial" w:hAnsi="Arial" w:cs="Arial"/>
          <w:sz w:val="22"/>
          <w:szCs w:val="22"/>
        </w:rPr>
        <w:t xml:space="preserve"> (1</w:t>
      </w:r>
      <w:r w:rsidR="00A1435C" w:rsidRPr="00A1435C">
        <w:rPr>
          <w:rFonts w:ascii="Arial" w:hAnsi="Arial" w:cs="Arial"/>
          <w:sz w:val="22"/>
          <w:szCs w:val="22"/>
        </w:rPr>
        <w:t>2</w:t>
      </w:r>
      <w:r w:rsidR="00300811" w:rsidRPr="00A1435C">
        <w:rPr>
          <w:rFonts w:ascii="Arial" w:hAnsi="Arial" w:cs="Arial"/>
          <w:sz w:val="22"/>
          <w:szCs w:val="22"/>
        </w:rPr>
        <w:t xml:space="preserve"> kontrol)</w:t>
      </w:r>
      <w:r w:rsidR="00AC4F9B" w:rsidRPr="00A1435C">
        <w:rPr>
          <w:rFonts w:ascii="Arial" w:hAnsi="Arial" w:cs="Arial"/>
          <w:sz w:val="22"/>
          <w:szCs w:val="22"/>
        </w:rPr>
        <w:t>; d</w:t>
      </w:r>
      <w:r w:rsidR="008135BE" w:rsidRPr="00A1435C">
        <w:rPr>
          <w:rFonts w:ascii="Arial" w:hAnsi="Arial" w:cs="Arial"/>
          <w:sz w:val="22"/>
          <w:szCs w:val="22"/>
        </w:rPr>
        <w:t>održování zákona č. 526/1990 Sb., o</w:t>
      </w:r>
      <w:r w:rsidR="0037415E" w:rsidRPr="00A1435C">
        <w:rPr>
          <w:rFonts w:ascii="Arial" w:hAnsi="Arial" w:cs="Arial"/>
          <w:sz w:val="22"/>
          <w:szCs w:val="22"/>
        </w:rPr>
        <w:t> </w:t>
      </w:r>
      <w:r w:rsidR="008135BE" w:rsidRPr="00A1435C">
        <w:rPr>
          <w:rFonts w:ascii="Arial" w:hAnsi="Arial" w:cs="Arial"/>
          <w:sz w:val="22"/>
          <w:szCs w:val="22"/>
        </w:rPr>
        <w:t>cenách, ve znění pozdějších předpisů</w:t>
      </w:r>
      <w:r w:rsidR="00300811" w:rsidRPr="00A1435C">
        <w:rPr>
          <w:rFonts w:ascii="Arial" w:hAnsi="Arial" w:cs="Arial"/>
          <w:sz w:val="22"/>
          <w:szCs w:val="22"/>
        </w:rPr>
        <w:t xml:space="preserve"> (</w:t>
      </w:r>
      <w:r w:rsidR="00A1435C" w:rsidRPr="00A1435C">
        <w:rPr>
          <w:rFonts w:ascii="Arial" w:hAnsi="Arial" w:cs="Arial"/>
          <w:sz w:val="22"/>
          <w:szCs w:val="22"/>
        </w:rPr>
        <w:t>s ohledem na pandemickou situaci provedeny nebyly a byly přesunuty do roku 2022</w:t>
      </w:r>
      <w:r w:rsidR="00300811" w:rsidRPr="00A1435C">
        <w:rPr>
          <w:rFonts w:ascii="Arial" w:hAnsi="Arial" w:cs="Arial"/>
          <w:sz w:val="22"/>
          <w:szCs w:val="22"/>
        </w:rPr>
        <w:t>)</w:t>
      </w:r>
      <w:r w:rsidR="00D77970" w:rsidRPr="00A1435C">
        <w:rPr>
          <w:rFonts w:ascii="Arial" w:hAnsi="Arial" w:cs="Arial"/>
          <w:sz w:val="22"/>
          <w:szCs w:val="22"/>
        </w:rPr>
        <w:t>.</w:t>
      </w:r>
    </w:p>
    <w:p w14:paraId="1166E883" w14:textId="77777777" w:rsidR="008135BE" w:rsidRPr="00633447" w:rsidRDefault="008135BE" w:rsidP="001C6A80">
      <w:pPr>
        <w:jc w:val="both"/>
        <w:rPr>
          <w:rFonts w:ascii="Arial" w:hAnsi="Arial" w:cs="Arial"/>
          <w:sz w:val="22"/>
          <w:szCs w:val="22"/>
          <w:highlight w:val="yellow"/>
        </w:rPr>
      </w:pPr>
    </w:p>
    <w:p w14:paraId="33F29D4B" w14:textId="77777777" w:rsidR="008135BE" w:rsidRPr="00A1435C" w:rsidRDefault="00D77970" w:rsidP="001C6A80">
      <w:pPr>
        <w:jc w:val="both"/>
        <w:rPr>
          <w:rFonts w:ascii="Arial" w:hAnsi="Arial" w:cs="Arial"/>
          <w:sz w:val="22"/>
          <w:szCs w:val="22"/>
        </w:rPr>
      </w:pPr>
      <w:r w:rsidRPr="00A1435C">
        <w:rPr>
          <w:rFonts w:ascii="Arial" w:hAnsi="Arial" w:cs="Arial"/>
          <w:b/>
          <w:sz w:val="22"/>
          <w:szCs w:val="22"/>
        </w:rPr>
        <w:t xml:space="preserve">2. </w:t>
      </w:r>
      <w:r w:rsidR="008135BE" w:rsidRPr="00A1435C">
        <w:rPr>
          <w:rFonts w:ascii="Arial" w:hAnsi="Arial" w:cs="Arial"/>
          <w:b/>
          <w:sz w:val="22"/>
          <w:szCs w:val="22"/>
        </w:rPr>
        <w:t>Okruh kontrolovaných osob</w:t>
      </w:r>
      <w:r w:rsidR="008135BE" w:rsidRPr="00A1435C">
        <w:rPr>
          <w:rFonts w:ascii="Arial" w:hAnsi="Arial" w:cs="Arial"/>
          <w:sz w:val="22"/>
          <w:szCs w:val="22"/>
        </w:rPr>
        <w:t>: Podnikatelé – právnické a podnikající fyzické osoby</w:t>
      </w:r>
      <w:r w:rsidRPr="00A1435C">
        <w:rPr>
          <w:rFonts w:ascii="Arial" w:hAnsi="Arial" w:cs="Arial"/>
          <w:sz w:val="22"/>
          <w:szCs w:val="22"/>
        </w:rPr>
        <w:t>.</w:t>
      </w:r>
    </w:p>
    <w:p w14:paraId="7D890675" w14:textId="77777777" w:rsidR="008135BE" w:rsidRPr="00A1435C" w:rsidRDefault="008135BE" w:rsidP="001C6A80">
      <w:pPr>
        <w:jc w:val="both"/>
        <w:rPr>
          <w:rFonts w:ascii="Arial" w:hAnsi="Arial" w:cs="Arial"/>
          <w:sz w:val="22"/>
          <w:szCs w:val="22"/>
        </w:rPr>
      </w:pPr>
    </w:p>
    <w:p w14:paraId="0CC9A9E6" w14:textId="77777777" w:rsidR="008135BE" w:rsidRPr="00A1435C" w:rsidRDefault="00D77970" w:rsidP="001C6A80">
      <w:pPr>
        <w:jc w:val="both"/>
        <w:rPr>
          <w:rFonts w:ascii="Arial" w:hAnsi="Arial" w:cs="Arial"/>
          <w:sz w:val="22"/>
          <w:szCs w:val="22"/>
        </w:rPr>
      </w:pPr>
      <w:r w:rsidRPr="00A1435C">
        <w:rPr>
          <w:rFonts w:ascii="Arial" w:hAnsi="Arial" w:cs="Arial"/>
          <w:b/>
          <w:sz w:val="22"/>
          <w:szCs w:val="22"/>
        </w:rPr>
        <w:t xml:space="preserve">3. </w:t>
      </w:r>
      <w:r w:rsidR="008135BE" w:rsidRPr="00A1435C">
        <w:rPr>
          <w:rFonts w:ascii="Arial" w:hAnsi="Arial" w:cs="Arial"/>
          <w:b/>
          <w:sz w:val="22"/>
          <w:szCs w:val="22"/>
        </w:rPr>
        <w:t>Počet zjištěných nedostatků</w:t>
      </w:r>
      <w:r w:rsidR="008135BE" w:rsidRPr="00A1435C">
        <w:rPr>
          <w:rFonts w:ascii="Arial" w:hAnsi="Arial" w:cs="Arial"/>
          <w:sz w:val="22"/>
          <w:szCs w:val="22"/>
        </w:rPr>
        <w:t>:</w:t>
      </w:r>
      <w:r w:rsidRPr="00A1435C">
        <w:rPr>
          <w:rFonts w:ascii="Arial" w:hAnsi="Arial" w:cs="Arial"/>
          <w:sz w:val="22"/>
          <w:szCs w:val="22"/>
        </w:rPr>
        <w:t xml:space="preserve"> </w:t>
      </w:r>
      <w:r w:rsidR="00663653" w:rsidRPr="00A1435C">
        <w:rPr>
          <w:rFonts w:ascii="Arial" w:hAnsi="Arial" w:cs="Arial"/>
          <w:sz w:val="22"/>
          <w:szCs w:val="22"/>
        </w:rPr>
        <w:t>5</w:t>
      </w:r>
      <w:r w:rsidRPr="00A1435C">
        <w:rPr>
          <w:rFonts w:ascii="Arial" w:hAnsi="Arial" w:cs="Arial"/>
          <w:sz w:val="22"/>
          <w:szCs w:val="22"/>
        </w:rPr>
        <w:t xml:space="preserve"> nedostatk</w:t>
      </w:r>
      <w:r w:rsidR="00663653" w:rsidRPr="00A1435C">
        <w:rPr>
          <w:rFonts w:ascii="Arial" w:hAnsi="Arial" w:cs="Arial"/>
          <w:sz w:val="22"/>
          <w:szCs w:val="22"/>
        </w:rPr>
        <w:t>ů</w:t>
      </w:r>
      <w:r w:rsidRPr="00A1435C">
        <w:rPr>
          <w:rFonts w:ascii="Arial" w:hAnsi="Arial" w:cs="Arial"/>
          <w:sz w:val="22"/>
          <w:szCs w:val="22"/>
        </w:rPr>
        <w:t>.</w:t>
      </w:r>
    </w:p>
    <w:p w14:paraId="2F87858B" w14:textId="77777777" w:rsidR="008135BE" w:rsidRPr="00633447" w:rsidRDefault="008135BE" w:rsidP="00D7535C">
      <w:pPr>
        <w:tabs>
          <w:tab w:val="left" w:pos="709"/>
          <w:tab w:val="left" w:pos="851"/>
        </w:tabs>
        <w:jc w:val="both"/>
        <w:rPr>
          <w:rFonts w:ascii="Arial" w:hAnsi="Arial" w:cs="Arial"/>
          <w:sz w:val="22"/>
          <w:szCs w:val="22"/>
          <w:highlight w:val="yellow"/>
        </w:rPr>
      </w:pPr>
    </w:p>
    <w:p w14:paraId="7D1AE6AE" w14:textId="56580E33" w:rsidR="00860A3B" w:rsidRPr="00A1435C" w:rsidRDefault="00D77970" w:rsidP="00860A3B">
      <w:pPr>
        <w:jc w:val="both"/>
        <w:rPr>
          <w:rFonts w:ascii="Arial" w:hAnsi="Arial" w:cs="Arial"/>
          <w:sz w:val="22"/>
          <w:szCs w:val="22"/>
        </w:rPr>
      </w:pPr>
      <w:r w:rsidRPr="00A1435C">
        <w:rPr>
          <w:rFonts w:ascii="Arial" w:hAnsi="Arial" w:cs="Arial"/>
          <w:b/>
          <w:sz w:val="22"/>
          <w:szCs w:val="22"/>
        </w:rPr>
        <w:t xml:space="preserve">4. </w:t>
      </w:r>
      <w:r w:rsidR="008135BE" w:rsidRPr="00A1435C">
        <w:rPr>
          <w:rFonts w:ascii="Arial" w:hAnsi="Arial" w:cs="Arial"/>
          <w:b/>
          <w:sz w:val="22"/>
          <w:szCs w:val="22"/>
        </w:rPr>
        <w:t>Popis nejčastějších a nejzávažnějších porušení obecně závazných předpisů a jiných předpisů, kterými jsou kontrolované osoby povinny se řídit</w:t>
      </w:r>
      <w:r w:rsidR="00C33661" w:rsidRPr="00A1435C">
        <w:rPr>
          <w:rFonts w:ascii="Arial" w:hAnsi="Arial" w:cs="Arial"/>
          <w:b/>
          <w:sz w:val="22"/>
          <w:szCs w:val="22"/>
        </w:rPr>
        <w:t>.</w:t>
      </w:r>
      <w:r w:rsidRPr="00A1435C">
        <w:rPr>
          <w:rFonts w:ascii="Arial" w:hAnsi="Arial" w:cs="Arial"/>
          <w:sz w:val="22"/>
          <w:szCs w:val="22"/>
        </w:rPr>
        <w:t xml:space="preserve"> </w:t>
      </w:r>
      <w:r w:rsidR="00663653" w:rsidRPr="00A1435C">
        <w:rPr>
          <w:rFonts w:ascii="Arial" w:hAnsi="Arial" w:cs="Arial"/>
          <w:sz w:val="22"/>
          <w:szCs w:val="22"/>
        </w:rPr>
        <w:t>Zjištěn</w:t>
      </w:r>
      <w:r w:rsidR="00A1435C" w:rsidRPr="00A1435C">
        <w:rPr>
          <w:rFonts w:ascii="Arial" w:hAnsi="Arial" w:cs="Arial"/>
          <w:sz w:val="22"/>
          <w:szCs w:val="22"/>
        </w:rPr>
        <w:t>ých</w:t>
      </w:r>
      <w:r w:rsidR="00663653" w:rsidRPr="00A1435C">
        <w:rPr>
          <w:rFonts w:ascii="Arial" w:hAnsi="Arial" w:cs="Arial"/>
          <w:sz w:val="22"/>
          <w:szCs w:val="22"/>
        </w:rPr>
        <w:t xml:space="preserve"> </w:t>
      </w:r>
      <w:r w:rsidR="00A1435C" w:rsidRPr="00A1435C">
        <w:rPr>
          <w:rFonts w:ascii="Arial" w:hAnsi="Arial" w:cs="Arial"/>
          <w:sz w:val="22"/>
          <w:szCs w:val="22"/>
        </w:rPr>
        <w:t>5</w:t>
      </w:r>
      <w:r w:rsidR="00CC6E25" w:rsidRPr="00A1435C">
        <w:rPr>
          <w:rFonts w:ascii="Arial" w:hAnsi="Arial" w:cs="Arial"/>
          <w:sz w:val="22"/>
          <w:szCs w:val="22"/>
        </w:rPr>
        <w:t xml:space="preserve"> </w:t>
      </w:r>
      <w:r w:rsidR="00663653" w:rsidRPr="00A1435C">
        <w:rPr>
          <w:rFonts w:ascii="Arial" w:hAnsi="Arial" w:cs="Arial"/>
          <w:sz w:val="22"/>
          <w:szCs w:val="22"/>
        </w:rPr>
        <w:t>nedostatk</w:t>
      </w:r>
      <w:r w:rsidR="00A1435C" w:rsidRPr="00A1435C">
        <w:rPr>
          <w:rFonts w:ascii="Arial" w:hAnsi="Arial" w:cs="Arial"/>
          <w:sz w:val="22"/>
          <w:szCs w:val="22"/>
        </w:rPr>
        <w:t>ů</w:t>
      </w:r>
      <w:r w:rsidR="00663653" w:rsidRPr="00A1435C">
        <w:rPr>
          <w:rFonts w:ascii="Arial" w:hAnsi="Arial" w:cs="Arial"/>
          <w:sz w:val="22"/>
          <w:szCs w:val="22"/>
        </w:rPr>
        <w:t xml:space="preserve"> se týkal</w:t>
      </w:r>
      <w:r w:rsidR="00A1435C" w:rsidRPr="00A1435C">
        <w:rPr>
          <w:rFonts w:ascii="Arial" w:hAnsi="Arial" w:cs="Arial"/>
          <w:sz w:val="22"/>
          <w:szCs w:val="22"/>
        </w:rPr>
        <w:t>o</w:t>
      </w:r>
      <w:r w:rsidR="00663653" w:rsidRPr="00A1435C">
        <w:rPr>
          <w:rFonts w:ascii="Arial" w:hAnsi="Arial" w:cs="Arial"/>
          <w:sz w:val="22"/>
          <w:szCs w:val="22"/>
        </w:rPr>
        <w:t xml:space="preserve"> kontrol podle zákona č. 40/1995 Sb., o regulaci reklamy, ve znění pozdějších předpisů, byly uloženy pokuty v celkové výši </w:t>
      </w:r>
      <w:r w:rsidR="00A1435C" w:rsidRPr="00A1435C">
        <w:rPr>
          <w:rFonts w:ascii="Arial" w:hAnsi="Arial" w:cs="Arial"/>
          <w:sz w:val="22"/>
          <w:szCs w:val="22"/>
        </w:rPr>
        <w:t xml:space="preserve">7 </w:t>
      </w:r>
      <w:r w:rsidR="00663653" w:rsidRPr="00A1435C">
        <w:rPr>
          <w:rFonts w:ascii="Arial" w:hAnsi="Arial" w:cs="Arial"/>
          <w:sz w:val="22"/>
          <w:szCs w:val="22"/>
        </w:rPr>
        <w:t>000 Kč</w:t>
      </w:r>
      <w:r w:rsidR="00A1435C" w:rsidRPr="00A1435C">
        <w:rPr>
          <w:rFonts w:ascii="Arial" w:hAnsi="Arial" w:cs="Arial"/>
          <w:sz w:val="22"/>
          <w:szCs w:val="22"/>
        </w:rPr>
        <w:t xml:space="preserve"> </w:t>
      </w:r>
      <w:r w:rsidR="00B0515D">
        <w:rPr>
          <w:rFonts w:ascii="Arial" w:hAnsi="Arial" w:cs="Arial"/>
          <w:sz w:val="22"/>
          <w:szCs w:val="22"/>
        </w:rPr>
        <w:t xml:space="preserve">a </w:t>
      </w:r>
      <w:r w:rsidR="00A1435C" w:rsidRPr="00A1435C">
        <w:rPr>
          <w:rFonts w:ascii="Arial" w:hAnsi="Arial" w:cs="Arial"/>
          <w:sz w:val="22"/>
          <w:szCs w:val="22"/>
        </w:rPr>
        <w:t>náklady, ve dvou případech bylo řešeno domluvou</w:t>
      </w:r>
      <w:r w:rsidR="00663653" w:rsidRPr="00A1435C">
        <w:rPr>
          <w:rFonts w:ascii="Arial" w:hAnsi="Arial" w:cs="Arial"/>
          <w:sz w:val="22"/>
          <w:szCs w:val="22"/>
        </w:rPr>
        <w:t xml:space="preserve">. </w:t>
      </w:r>
      <w:r w:rsidR="00860A3B" w:rsidRPr="00A1435C">
        <w:rPr>
          <w:rFonts w:ascii="Arial" w:hAnsi="Arial" w:cs="Arial"/>
          <w:sz w:val="22"/>
          <w:szCs w:val="22"/>
        </w:rPr>
        <w:t>Nejzávažnějším a také nejčastějším porušením zákona č. 40/1995 Sb., o regulaci reklamy, ve znění pozdějších předpisů</w:t>
      </w:r>
      <w:r w:rsidR="00663653" w:rsidRPr="00A1435C">
        <w:rPr>
          <w:rFonts w:ascii="Arial" w:hAnsi="Arial" w:cs="Arial"/>
          <w:sz w:val="22"/>
          <w:szCs w:val="22"/>
        </w:rPr>
        <w:t>,</w:t>
      </w:r>
      <w:r w:rsidR="00860A3B" w:rsidRPr="00A1435C">
        <w:rPr>
          <w:rFonts w:ascii="Arial" w:hAnsi="Arial" w:cs="Arial"/>
          <w:sz w:val="22"/>
          <w:szCs w:val="22"/>
        </w:rPr>
        <w:t xml:space="preserve"> bylo zjištěno </w:t>
      </w:r>
      <w:r w:rsidR="00A1435C" w:rsidRPr="00A1435C">
        <w:rPr>
          <w:rFonts w:ascii="Arial" w:hAnsi="Arial" w:cs="Arial"/>
          <w:sz w:val="22"/>
          <w:szCs w:val="22"/>
        </w:rPr>
        <w:t>porušení zákazu reklamy podle ustanovení § 2 o</w:t>
      </w:r>
      <w:r w:rsidR="008018AB">
        <w:rPr>
          <w:rFonts w:ascii="Arial" w:hAnsi="Arial" w:cs="Arial"/>
          <w:sz w:val="22"/>
          <w:szCs w:val="22"/>
        </w:rPr>
        <w:t>d</w:t>
      </w:r>
      <w:r w:rsidR="00A1435C" w:rsidRPr="00A1435C">
        <w:rPr>
          <w:rFonts w:ascii="Arial" w:hAnsi="Arial" w:cs="Arial"/>
          <w:sz w:val="22"/>
          <w:szCs w:val="22"/>
        </w:rPr>
        <w:t>st. 1 písm. d) uvedeného zákona (porušení nařízení obce).</w:t>
      </w:r>
    </w:p>
    <w:p w14:paraId="678ADF16" w14:textId="77777777" w:rsidR="00342EDB" w:rsidRPr="00633447" w:rsidRDefault="00342EDB" w:rsidP="008135BE">
      <w:pPr>
        <w:jc w:val="both"/>
        <w:rPr>
          <w:rFonts w:ascii="Arial" w:hAnsi="Arial" w:cs="Arial"/>
          <w:b/>
          <w:sz w:val="22"/>
          <w:szCs w:val="22"/>
          <w:highlight w:val="yellow"/>
        </w:rPr>
      </w:pPr>
    </w:p>
    <w:p w14:paraId="75356F71" w14:textId="77777777" w:rsidR="0047623A" w:rsidRPr="00633447" w:rsidRDefault="0047623A" w:rsidP="008135BE">
      <w:pPr>
        <w:jc w:val="both"/>
        <w:rPr>
          <w:rFonts w:ascii="Arial" w:hAnsi="Arial" w:cs="Arial"/>
          <w:b/>
          <w:sz w:val="22"/>
          <w:szCs w:val="22"/>
          <w:highlight w:val="yellow"/>
        </w:rPr>
      </w:pPr>
    </w:p>
    <w:p w14:paraId="1E013571" w14:textId="77777777" w:rsidR="00D16300" w:rsidRPr="004E68C9" w:rsidRDefault="00B817D4" w:rsidP="008135BE">
      <w:pPr>
        <w:jc w:val="both"/>
        <w:rPr>
          <w:rFonts w:ascii="Arial" w:hAnsi="Arial" w:cs="Arial"/>
          <w:b/>
          <w:color w:val="365F91" w:themeColor="accent1" w:themeShade="BF"/>
          <w:sz w:val="22"/>
          <w:szCs w:val="22"/>
        </w:rPr>
      </w:pPr>
      <w:r w:rsidRPr="004E68C9">
        <w:rPr>
          <w:rFonts w:ascii="Arial" w:hAnsi="Arial" w:cs="Arial"/>
          <w:b/>
          <w:color w:val="365F91" w:themeColor="accent1" w:themeShade="BF"/>
          <w:sz w:val="22"/>
          <w:szCs w:val="22"/>
        </w:rPr>
        <w:t>Závěr</w:t>
      </w:r>
      <w:r w:rsidR="00FA3EF0" w:rsidRPr="004E68C9">
        <w:rPr>
          <w:rFonts w:ascii="Arial" w:hAnsi="Arial" w:cs="Arial"/>
          <w:b/>
          <w:color w:val="365F91" w:themeColor="accent1" w:themeShade="BF"/>
          <w:sz w:val="22"/>
          <w:szCs w:val="22"/>
        </w:rPr>
        <w:t>:</w:t>
      </w:r>
    </w:p>
    <w:p w14:paraId="4F1CEAF4" w14:textId="06E3E15D" w:rsidR="00A451F4" w:rsidRDefault="00F03BB2" w:rsidP="008135BE">
      <w:pPr>
        <w:jc w:val="both"/>
        <w:rPr>
          <w:rFonts w:ascii="Arial" w:hAnsi="Arial" w:cs="Arial"/>
          <w:sz w:val="22"/>
          <w:szCs w:val="22"/>
        </w:rPr>
      </w:pPr>
      <w:r w:rsidRPr="004E68C9">
        <w:rPr>
          <w:rFonts w:ascii="Arial" w:hAnsi="Arial" w:cs="Arial"/>
          <w:sz w:val="22"/>
          <w:szCs w:val="22"/>
        </w:rPr>
        <w:t>Závěrem p</w:t>
      </w:r>
      <w:r w:rsidR="00DB28F4" w:rsidRPr="004E68C9">
        <w:rPr>
          <w:rFonts w:ascii="Arial" w:hAnsi="Arial" w:cs="Arial"/>
          <w:sz w:val="22"/>
          <w:szCs w:val="22"/>
        </w:rPr>
        <w:t xml:space="preserve">ro lepší přehlednost uvádíme </w:t>
      </w:r>
      <w:r w:rsidR="00633447" w:rsidRPr="004E68C9">
        <w:rPr>
          <w:rFonts w:ascii="Arial" w:hAnsi="Arial" w:cs="Arial"/>
          <w:sz w:val="22"/>
          <w:szCs w:val="22"/>
        </w:rPr>
        <w:t xml:space="preserve">níže </w:t>
      </w:r>
      <w:r w:rsidR="00A451F4">
        <w:rPr>
          <w:rFonts w:ascii="Arial" w:hAnsi="Arial" w:cs="Arial"/>
          <w:sz w:val="22"/>
          <w:szCs w:val="22"/>
        </w:rPr>
        <w:t xml:space="preserve">tabulkové a </w:t>
      </w:r>
      <w:r w:rsidR="009202FF" w:rsidRPr="004E68C9">
        <w:rPr>
          <w:rFonts w:ascii="Arial" w:hAnsi="Arial" w:cs="Arial"/>
          <w:sz w:val="22"/>
          <w:szCs w:val="22"/>
        </w:rPr>
        <w:t xml:space="preserve">grafické </w:t>
      </w:r>
      <w:r w:rsidR="00DB28F4" w:rsidRPr="004E68C9">
        <w:rPr>
          <w:rFonts w:ascii="Arial" w:hAnsi="Arial" w:cs="Arial"/>
          <w:sz w:val="22"/>
          <w:szCs w:val="22"/>
        </w:rPr>
        <w:t xml:space="preserve">zpracování počtu povedených </w:t>
      </w:r>
      <w:r w:rsidR="00FA3EF0" w:rsidRPr="004E68C9">
        <w:rPr>
          <w:rFonts w:ascii="Arial" w:hAnsi="Arial" w:cs="Arial"/>
          <w:sz w:val="22"/>
          <w:szCs w:val="22"/>
        </w:rPr>
        <w:t>kontrol na </w:t>
      </w:r>
      <w:r w:rsidR="00DB28F4" w:rsidRPr="004E68C9">
        <w:rPr>
          <w:rFonts w:ascii="Arial" w:hAnsi="Arial" w:cs="Arial"/>
          <w:sz w:val="22"/>
          <w:szCs w:val="22"/>
        </w:rPr>
        <w:t>místě u kontrolované osoby a počet zjištěných nedostatků</w:t>
      </w:r>
      <w:r w:rsidR="00ED518A" w:rsidRPr="004E68C9">
        <w:rPr>
          <w:rFonts w:ascii="Arial" w:hAnsi="Arial" w:cs="Arial"/>
          <w:sz w:val="22"/>
          <w:szCs w:val="22"/>
        </w:rPr>
        <w:t xml:space="preserve"> u těchto realizovaných kontrol na místě u kontrolované osoby. </w:t>
      </w:r>
    </w:p>
    <w:p w14:paraId="35FB0DB8" w14:textId="7CA0F611" w:rsidR="00342EDB" w:rsidRDefault="00342EDB" w:rsidP="008135BE">
      <w:pPr>
        <w:jc w:val="both"/>
        <w:rPr>
          <w:rFonts w:ascii="Arial" w:hAnsi="Arial" w:cs="Arial"/>
          <w:sz w:val="22"/>
          <w:szCs w:val="22"/>
        </w:rPr>
      </w:pPr>
    </w:p>
    <w:tbl>
      <w:tblPr>
        <w:tblW w:w="8360" w:type="dxa"/>
        <w:tblCellMar>
          <w:left w:w="70" w:type="dxa"/>
          <w:right w:w="70" w:type="dxa"/>
        </w:tblCellMar>
        <w:tblLook w:val="04A0" w:firstRow="1" w:lastRow="0" w:firstColumn="1" w:lastColumn="0" w:noHBand="0" w:noVBand="1"/>
      </w:tblPr>
      <w:tblGrid>
        <w:gridCol w:w="1480"/>
        <w:gridCol w:w="640"/>
        <w:gridCol w:w="640"/>
        <w:gridCol w:w="680"/>
        <w:gridCol w:w="680"/>
        <w:gridCol w:w="600"/>
        <w:gridCol w:w="640"/>
        <w:gridCol w:w="600"/>
        <w:gridCol w:w="560"/>
        <w:gridCol w:w="580"/>
        <w:gridCol w:w="580"/>
        <w:gridCol w:w="680"/>
      </w:tblGrid>
      <w:tr w:rsidR="00342EDB" w14:paraId="4A053437" w14:textId="77777777" w:rsidTr="00342EDB">
        <w:trPr>
          <w:trHeight w:val="288"/>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8D98E" w14:textId="77777777" w:rsidR="00342EDB" w:rsidRDefault="00342EDB">
            <w:pPr>
              <w:jc w:val="center"/>
              <w:rPr>
                <w:rFonts w:ascii="Calibri" w:hAnsi="Calibri" w:cs="Calibri"/>
                <w:b/>
                <w:bCs/>
                <w:color w:val="00B0F0"/>
                <w:sz w:val="22"/>
                <w:szCs w:val="22"/>
              </w:rPr>
            </w:pPr>
            <w:r>
              <w:rPr>
                <w:rFonts w:ascii="Calibri" w:hAnsi="Calibri" w:cs="Calibri"/>
                <w:b/>
                <w:bCs/>
                <w:color w:val="00B0F0"/>
                <w:sz w:val="22"/>
                <w:szCs w:val="22"/>
              </w:rPr>
              <w:t>odbor KÚ:</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37FF0C14" w14:textId="77777777" w:rsidR="00342EDB" w:rsidRDefault="00342EDB">
            <w:pPr>
              <w:jc w:val="center"/>
              <w:rPr>
                <w:rFonts w:ascii="Calibri" w:hAnsi="Calibri" w:cs="Calibri"/>
                <w:b/>
                <w:bCs/>
                <w:color w:val="00B0F0"/>
                <w:sz w:val="22"/>
                <w:szCs w:val="22"/>
              </w:rPr>
            </w:pPr>
            <w:r>
              <w:rPr>
                <w:rFonts w:ascii="Calibri" w:hAnsi="Calibri" w:cs="Calibri"/>
                <w:b/>
                <w:bCs/>
                <w:color w:val="00B0F0"/>
                <w:sz w:val="22"/>
                <w:szCs w:val="22"/>
              </w:rPr>
              <w:t>VAFK</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4E7F3FE5" w14:textId="77777777" w:rsidR="00342EDB" w:rsidRDefault="00342EDB">
            <w:pPr>
              <w:jc w:val="center"/>
              <w:rPr>
                <w:rFonts w:ascii="Calibri" w:hAnsi="Calibri" w:cs="Calibri"/>
                <w:b/>
                <w:bCs/>
                <w:color w:val="00B0F0"/>
                <w:sz w:val="22"/>
                <w:szCs w:val="22"/>
              </w:rPr>
            </w:pPr>
            <w:r>
              <w:rPr>
                <w:rFonts w:ascii="Calibri" w:hAnsi="Calibri" w:cs="Calibri"/>
                <w:b/>
                <w:bCs/>
                <w:color w:val="00B0F0"/>
                <w:sz w:val="22"/>
                <w:szCs w:val="22"/>
              </w:rPr>
              <w:t>ZP</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02C30BDD" w14:textId="77777777" w:rsidR="00342EDB" w:rsidRDefault="00342EDB">
            <w:pPr>
              <w:jc w:val="center"/>
              <w:rPr>
                <w:rFonts w:ascii="Calibri" w:hAnsi="Calibri" w:cs="Calibri"/>
                <w:b/>
                <w:bCs/>
                <w:color w:val="00B0F0"/>
                <w:sz w:val="22"/>
                <w:szCs w:val="22"/>
              </w:rPr>
            </w:pPr>
            <w:r>
              <w:rPr>
                <w:rFonts w:ascii="Calibri" w:hAnsi="Calibri" w:cs="Calibri"/>
                <w:b/>
                <w:bCs/>
                <w:color w:val="00B0F0"/>
                <w:sz w:val="22"/>
                <w:szCs w:val="22"/>
              </w:rPr>
              <w:t>DS</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0FAABE55" w14:textId="77777777" w:rsidR="00342EDB" w:rsidRDefault="00342EDB">
            <w:pPr>
              <w:jc w:val="center"/>
              <w:rPr>
                <w:rFonts w:ascii="Calibri" w:hAnsi="Calibri" w:cs="Calibri"/>
                <w:b/>
                <w:bCs/>
                <w:color w:val="00B0F0"/>
                <w:sz w:val="22"/>
                <w:szCs w:val="22"/>
              </w:rPr>
            </w:pPr>
            <w:r>
              <w:rPr>
                <w:rFonts w:ascii="Calibri" w:hAnsi="Calibri" w:cs="Calibri"/>
                <w:b/>
                <w:bCs/>
                <w:color w:val="00B0F0"/>
                <w:sz w:val="22"/>
                <w:szCs w:val="22"/>
              </w:rPr>
              <w:t>SV</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24547A55" w14:textId="77777777" w:rsidR="00342EDB" w:rsidRDefault="00342EDB">
            <w:pPr>
              <w:jc w:val="center"/>
              <w:rPr>
                <w:rFonts w:ascii="Calibri" w:hAnsi="Calibri" w:cs="Calibri"/>
                <w:b/>
                <w:bCs/>
                <w:color w:val="00B0F0"/>
                <w:sz w:val="22"/>
                <w:szCs w:val="22"/>
              </w:rPr>
            </w:pPr>
            <w:r>
              <w:rPr>
                <w:rFonts w:ascii="Calibri" w:hAnsi="Calibri" w:cs="Calibri"/>
                <w:b/>
                <w:bCs/>
                <w:color w:val="00B0F0"/>
                <w:sz w:val="22"/>
                <w:szCs w:val="22"/>
              </w:rPr>
              <w:t>ZD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57E5C2E1" w14:textId="77777777" w:rsidR="00342EDB" w:rsidRDefault="00342EDB">
            <w:pPr>
              <w:jc w:val="center"/>
              <w:rPr>
                <w:rFonts w:ascii="Calibri" w:hAnsi="Calibri" w:cs="Calibri"/>
                <w:b/>
                <w:bCs/>
                <w:color w:val="00B0F0"/>
                <w:sz w:val="22"/>
                <w:szCs w:val="22"/>
              </w:rPr>
            </w:pPr>
            <w:r>
              <w:rPr>
                <w:rFonts w:ascii="Calibri" w:hAnsi="Calibri" w:cs="Calibri"/>
                <w:b/>
                <w:bCs/>
                <w:color w:val="00B0F0"/>
                <w:sz w:val="22"/>
                <w:szCs w:val="22"/>
              </w:rPr>
              <w:t>SM</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24720DD4" w14:textId="77777777" w:rsidR="00342EDB" w:rsidRDefault="00342EDB">
            <w:pPr>
              <w:jc w:val="center"/>
              <w:rPr>
                <w:rFonts w:ascii="Calibri" w:hAnsi="Calibri" w:cs="Calibri"/>
                <w:b/>
                <w:bCs/>
                <w:color w:val="00B0F0"/>
                <w:sz w:val="22"/>
                <w:szCs w:val="22"/>
              </w:rPr>
            </w:pPr>
            <w:r>
              <w:rPr>
                <w:rFonts w:ascii="Calibri" w:hAnsi="Calibri" w:cs="Calibri"/>
                <w:b/>
                <w:bCs/>
                <w:color w:val="00B0F0"/>
                <w:sz w:val="22"/>
                <w:szCs w:val="22"/>
              </w:rPr>
              <w:t>EK</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46893A8F" w14:textId="77777777" w:rsidR="00342EDB" w:rsidRDefault="00342EDB">
            <w:pPr>
              <w:jc w:val="center"/>
              <w:rPr>
                <w:rFonts w:ascii="Calibri" w:hAnsi="Calibri" w:cs="Calibri"/>
                <w:b/>
                <w:bCs/>
                <w:color w:val="00B0F0"/>
                <w:sz w:val="22"/>
                <w:szCs w:val="22"/>
              </w:rPr>
            </w:pPr>
            <w:r>
              <w:rPr>
                <w:rFonts w:ascii="Calibri" w:hAnsi="Calibri" w:cs="Calibri"/>
                <w:b/>
                <w:bCs/>
                <w:color w:val="00B0F0"/>
                <w:sz w:val="22"/>
                <w:szCs w:val="22"/>
              </w:rPr>
              <w:t>RG</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199850CD" w14:textId="77777777" w:rsidR="00342EDB" w:rsidRDefault="00342EDB">
            <w:pPr>
              <w:jc w:val="center"/>
              <w:rPr>
                <w:rFonts w:ascii="Calibri" w:hAnsi="Calibri" w:cs="Calibri"/>
                <w:b/>
                <w:bCs/>
                <w:color w:val="00B0F0"/>
                <w:sz w:val="22"/>
                <w:szCs w:val="22"/>
              </w:rPr>
            </w:pPr>
            <w:r>
              <w:rPr>
                <w:rFonts w:ascii="Calibri" w:hAnsi="Calibri" w:cs="Calibri"/>
                <w:b/>
                <w:bCs/>
                <w:color w:val="00B0F0"/>
                <w:sz w:val="22"/>
                <w:szCs w:val="22"/>
              </w:rPr>
              <w:t>KP</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3607B94" w14:textId="77777777" w:rsidR="00342EDB" w:rsidRDefault="00342EDB">
            <w:pPr>
              <w:jc w:val="center"/>
              <w:rPr>
                <w:rFonts w:ascii="Calibri" w:hAnsi="Calibri" w:cs="Calibri"/>
                <w:b/>
                <w:bCs/>
                <w:color w:val="00B0F0"/>
                <w:sz w:val="22"/>
                <w:szCs w:val="22"/>
              </w:rPr>
            </w:pPr>
            <w:r>
              <w:rPr>
                <w:rFonts w:ascii="Calibri" w:hAnsi="Calibri" w:cs="Calibri"/>
                <w:b/>
                <w:bCs/>
                <w:color w:val="00B0F0"/>
                <w:sz w:val="22"/>
                <w:szCs w:val="22"/>
              </w:rPr>
              <w:t>OP</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27718B99" w14:textId="77777777" w:rsidR="00342EDB" w:rsidRDefault="00342EDB">
            <w:pPr>
              <w:jc w:val="center"/>
              <w:rPr>
                <w:rFonts w:ascii="Calibri" w:hAnsi="Calibri" w:cs="Calibri"/>
                <w:b/>
                <w:bCs/>
                <w:color w:val="00B0F0"/>
                <w:sz w:val="22"/>
                <w:szCs w:val="22"/>
              </w:rPr>
            </w:pPr>
            <w:r>
              <w:rPr>
                <w:rFonts w:ascii="Calibri" w:hAnsi="Calibri" w:cs="Calibri"/>
                <w:b/>
                <w:bCs/>
                <w:color w:val="00B0F0"/>
                <w:sz w:val="22"/>
                <w:szCs w:val="22"/>
              </w:rPr>
              <w:t>SKZ</w:t>
            </w:r>
          </w:p>
        </w:tc>
      </w:tr>
      <w:tr w:rsidR="00342EDB" w14:paraId="3A653751" w14:textId="77777777" w:rsidTr="00342EDB">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4B0EE55"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kontroly</w:t>
            </w:r>
          </w:p>
        </w:tc>
        <w:tc>
          <w:tcPr>
            <w:tcW w:w="640" w:type="dxa"/>
            <w:tcBorders>
              <w:top w:val="nil"/>
              <w:left w:val="nil"/>
              <w:bottom w:val="single" w:sz="4" w:space="0" w:color="auto"/>
              <w:right w:val="single" w:sz="4" w:space="0" w:color="auto"/>
            </w:tcBorders>
            <w:shd w:val="clear" w:color="auto" w:fill="auto"/>
            <w:noWrap/>
            <w:vAlign w:val="bottom"/>
            <w:hideMark/>
          </w:tcPr>
          <w:p w14:paraId="52B4103D"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9</w:t>
            </w:r>
          </w:p>
        </w:tc>
        <w:tc>
          <w:tcPr>
            <w:tcW w:w="640" w:type="dxa"/>
            <w:tcBorders>
              <w:top w:val="nil"/>
              <w:left w:val="nil"/>
              <w:bottom w:val="single" w:sz="4" w:space="0" w:color="auto"/>
              <w:right w:val="single" w:sz="4" w:space="0" w:color="auto"/>
            </w:tcBorders>
            <w:shd w:val="clear" w:color="auto" w:fill="auto"/>
            <w:noWrap/>
            <w:vAlign w:val="bottom"/>
            <w:hideMark/>
          </w:tcPr>
          <w:p w14:paraId="60DFDA70"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26</w:t>
            </w:r>
          </w:p>
        </w:tc>
        <w:tc>
          <w:tcPr>
            <w:tcW w:w="680" w:type="dxa"/>
            <w:tcBorders>
              <w:top w:val="nil"/>
              <w:left w:val="nil"/>
              <w:bottom w:val="single" w:sz="4" w:space="0" w:color="auto"/>
              <w:right w:val="single" w:sz="4" w:space="0" w:color="auto"/>
            </w:tcBorders>
            <w:shd w:val="clear" w:color="auto" w:fill="auto"/>
            <w:noWrap/>
            <w:vAlign w:val="bottom"/>
            <w:hideMark/>
          </w:tcPr>
          <w:p w14:paraId="06CBD235"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279</w:t>
            </w:r>
          </w:p>
        </w:tc>
        <w:tc>
          <w:tcPr>
            <w:tcW w:w="680" w:type="dxa"/>
            <w:tcBorders>
              <w:top w:val="nil"/>
              <w:left w:val="nil"/>
              <w:bottom w:val="single" w:sz="4" w:space="0" w:color="auto"/>
              <w:right w:val="single" w:sz="4" w:space="0" w:color="auto"/>
            </w:tcBorders>
            <w:shd w:val="clear" w:color="auto" w:fill="auto"/>
            <w:noWrap/>
            <w:vAlign w:val="bottom"/>
            <w:hideMark/>
          </w:tcPr>
          <w:p w14:paraId="544BF4B9"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23</w:t>
            </w:r>
          </w:p>
        </w:tc>
        <w:tc>
          <w:tcPr>
            <w:tcW w:w="600" w:type="dxa"/>
            <w:tcBorders>
              <w:top w:val="nil"/>
              <w:left w:val="nil"/>
              <w:bottom w:val="single" w:sz="4" w:space="0" w:color="auto"/>
              <w:right w:val="single" w:sz="4" w:space="0" w:color="auto"/>
            </w:tcBorders>
            <w:shd w:val="clear" w:color="auto" w:fill="auto"/>
            <w:noWrap/>
            <w:vAlign w:val="bottom"/>
            <w:hideMark/>
          </w:tcPr>
          <w:p w14:paraId="00F84343"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17</w:t>
            </w:r>
          </w:p>
        </w:tc>
        <w:tc>
          <w:tcPr>
            <w:tcW w:w="640" w:type="dxa"/>
            <w:tcBorders>
              <w:top w:val="nil"/>
              <w:left w:val="nil"/>
              <w:bottom w:val="single" w:sz="4" w:space="0" w:color="auto"/>
              <w:right w:val="single" w:sz="4" w:space="0" w:color="auto"/>
            </w:tcBorders>
            <w:shd w:val="clear" w:color="auto" w:fill="auto"/>
            <w:noWrap/>
            <w:vAlign w:val="bottom"/>
            <w:hideMark/>
          </w:tcPr>
          <w:p w14:paraId="4F3923F3"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bottom"/>
            <w:hideMark/>
          </w:tcPr>
          <w:p w14:paraId="5E250D79"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159</w:t>
            </w:r>
          </w:p>
        </w:tc>
        <w:tc>
          <w:tcPr>
            <w:tcW w:w="560" w:type="dxa"/>
            <w:tcBorders>
              <w:top w:val="nil"/>
              <w:left w:val="nil"/>
              <w:bottom w:val="single" w:sz="4" w:space="0" w:color="auto"/>
              <w:right w:val="single" w:sz="4" w:space="0" w:color="auto"/>
            </w:tcBorders>
            <w:shd w:val="clear" w:color="auto" w:fill="auto"/>
            <w:noWrap/>
            <w:vAlign w:val="bottom"/>
            <w:hideMark/>
          </w:tcPr>
          <w:p w14:paraId="4E82CB59"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5</w:t>
            </w:r>
          </w:p>
        </w:tc>
        <w:tc>
          <w:tcPr>
            <w:tcW w:w="580" w:type="dxa"/>
            <w:tcBorders>
              <w:top w:val="nil"/>
              <w:left w:val="nil"/>
              <w:bottom w:val="single" w:sz="4" w:space="0" w:color="auto"/>
              <w:right w:val="single" w:sz="4" w:space="0" w:color="auto"/>
            </w:tcBorders>
            <w:shd w:val="clear" w:color="auto" w:fill="auto"/>
            <w:noWrap/>
            <w:vAlign w:val="bottom"/>
            <w:hideMark/>
          </w:tcPr>
          <w:p w14:paraId="0AC000DC"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7</w:t>
            </w:r>
          </w:p>
        </w:tc>
        <w:tc>
          <w:tcPr>
            <w:tcW w:w="580" w:type="dxa"/>
            <w:tcBorders>
              <w:top w:val="nil"/>
              <w:left w:val="nil"/>
              <w:bottom w:val="single" w:sz="4" w:space="0" w:color="auto"/>
              <w:right w:val="single" w:sz="4" w:space="0" w:color="auto"/>
            </w:tcBorders>
            <w:shd w:val="clear" w:color="auto" w:fill="auto"/>
            <w:noWrap/>
            <w:vAlign w:val="bottom"/>
            <w:hideMark/>
          </w:tcPr>
          <w:p w14:paraId="02ED9E24"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2</w:t>
            </w:r>
          </w:p>
        </w:tc>
        <w:tc>
          <w:tcPr>
            <w:tcW w:w="680" w:type="dxa"/>
            <w:tcBorders>
              <w:top w:val="nil"/>
              <w:left w:val="nil"/>
              <w:bottom w:val="single" w:sz="4" w:space="0" w:color="auto"/>
              <w:right w:val="single" w:sz="4" w:space="0" w:color="auto"/>
            </w:tcBorders>
            <w:shd w:val="clear" w:color="auto" w:fill="auto"/>
            <w:noWrap/>
            <w:vAlign w:val="bottom"/>
            <w:hideMark/>
          </w:tcPr>
          <w:p w14:paraId="70D8709D"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12</w:t>
            </w:r>
          </w:p>
        </w:tc>
      </w:tr>
      <w:tr w:rsidR="00342EDB" w14:paraId="1D8551A6" w14:textId="77777777" w:rsidTr="00342EDB">
        <w:trPr>
          <w:trHeight w:val="288"/>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5807E7C8"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nedostatky</w:t>
            </w:r>
          </w:p>
        </w:tc>
        <w:tc>
          <w:tcPr>
            <w:tcW w:w="640" w:type="dxa"/>
            <w:tcBorders>
              <w:top w:val="nil"/>
              <w:left w:val="nil"/>
              <w:bottom w:val="single" w:sz="4" w:space="0" w:color="auto"/>
              <w:right w:val="single" w:sz="4" w:space="0" w:color="auto"/>
            </w:tcBorders>
            <w:shd w:val="clear" w:color="auto" w:fill="auto"/>
            <w:noWrap/>
            <w:vAlign w:val="bottom"/>
            <w:hideMark/>
          </w:tcPr>
          <w:p w14:paraId="4253B6D4"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20</w:t>
            </w:r>
          </w:p>
        </w:tc>
        <w:tc>
          <w:tcPr>
            <w:tcW w:w="640" w:type="dxa"/>
            <w:tcBorders>
              <w:top w:val="nil"/>
              <w:left w:val="nil"/>
              <w:bottom w:val="single" w:sz="4" w:space="0" w:color="auto"/>
              <w:right w:val="single" w:sz="4" w:space="0" w:color="auto"/>
            </w:tcBorders>
            <w:shd w:val="clear" w:color="auto" w:fill="auto"/>
            <w:noWrap/>
            <w:vAlign w:val="bottom"/>
            <w:hideMark/>
          </w:tcPr>
          <w:p w14:paraId="2099AE52"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2</w:t>
            </w:r>
          </w:p>
        </w:tc>
        <w:tc>
          <w:tcPr>
            <w:tcW w:w="680" w:type="dxa"/>
            <w:tcBorders>
              <w:top w:val="nil"/>
              <w:left w:val="nil"/>
              <w:bottom w:val="single" w:sz="4" w:space="0" w:color="auto"/>
              <w:right w:val="single" w:sz="4" w:space="0" w:color="auto"/>
            </w:tcBorders>
            <w:shd w:val="clear" w:color="auto" w:fill="auto"/>
            <w:noWrap/>
            <w:vAlign w:val="bottom"/>
            <w:hideMark/>
          </w:tcPr>
          <w:p w14:paraId="42C14852"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12</w:t>
            </w:r>
          </w:p>
        </w:tc>
        <w:tc>
          <w:tcPr>
            <w:tcW w:w="680" w:type="dxa"/>
            <w:tcBorders>
              <w:top w:val="nil"/>
              <w:left w:val="nil"/>
              <w:bottom w:val="single" w:sz="4" w:space="0" w:color="auto"/>
              <w:right w:val="single" w:sz="4" w:space="0" w:color="auto"/>
            </w:tcBorders>
            <w:shd w:val="clear" w:color="auto" w:fill="auto"/>
            <w:noWrap/>
            <w:vAlign w:val="bottom"/>
            <w:hideMark/>
          </w:tcPr>
          <w:p w14:paraId="0C00450A"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26</w:t>
            </w:r>
          </w:p>
        </w:tc>
        <w:tc>
          <w:tcPr>
            <w:tcW w:w="600" w:type="dxa"/>
            <w:tcBorders>
              <w:top w:val="nil"/>
              <w:left w:val="nil"/>
              <w:bottom w:val="single" w:sz="4" w:space="0" w:color="auto"/>
              <w:right w:val="single" w:sz="4" w:space="0" w:color="auto"/>
            </w:tcBorders>
            <w:shd w:val="clear" w:color="auto" w:fill="auto"/>
            <w:noWrap/>
            <w:vAlign w:val="bottom"/>
            <w:hideMark/>
          </w:tcPr>
          <w:p w14:paraId="01653C8C"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4</w:t>
            </w:r>
          </w:p>
        </w:tc>
        <w:tc>
          <w:tcPr>
            <w:tcW w:w="640" w:type="dxa"/>
            <w:tcBorders>
              <w:top w:val="nil"/>
              <w:left w:val="nil"/>
              <w:bottom w:val="single" w:sz="4" w:space="0" w:color="auto"/>
              <w:right w:val="single" w:sz="4" w:space="0" w:color="auto"/>
            </w:tcBorders>
            <w:shd w:val="clear" w:color="auto" w:fill="auto"/>
            <w:noWrap/>
            <w:vAlign w:val="bottom"/>
            <w:hideMark/>
          </w:tcPr>
          <w:p w14:paraId="23D064E8"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34</w:t>
            </w:r>
          </w:p>
        </w:tc>
        <w:tc>
          <w:tcPr>
            <w:tcW w:w="600" w:type="dxa"/>
            <w:tcBorders>
              <w:top w:val="nil"/>
              <w:left w:val="nil"/>
              <w:bottom w:val="single" w:sz="4" w:space="0" w:color="auto"/>
              <w:right w:val="single" w:sz="4" w:space="0" w:color="auto"/>
            </w:tcBorders>
            <w:shd w:val="clear" w:color="auto" w:fill="auto"/>
            <w:noWrap/>
            <w:vAlign w:val="bottom"/>
            <w:hideMark/>
          </w:tcPr>
          <w:p w14:paraId="0CBBEBE8"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13</w:t>
            </w:r>
          </w:p>
        </w:tc>
        <w:tc>
          <w:tcPr>
            <w:tcW w:w="560" w:type="dxa"/>
            <w:tcBorders>
              <w:top w:val="nil"/>
              <w:left w:val="nil"/>
              <w:bottom w:val="single" w:sz="4" w:space="0" w:color="auto"/>
              <w:right w:val="single" w:sz="4" w:space="0" w:color="auto"/>
            </w:tcBorders>
            <w:shd w:val="clear" w:color="auto" w:fill="auto"/>
            <w:noWrap/>
            <w:vAlign w:val="bottom"/>
            <w:hideMark/>
          </w:tcPr>
          <w:p w14:paraId="2055D72C"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0</w:t>
            </w:r>
          </w:p>
        </w:tc>
        <w:tc>
          <w:tcPr>
            <w:tcW w:w="580" w:type="dxa"/>
            <w:tcBorders>
              <w:top w:val="nil"/>
              <w:left w:val="nil"/>
              <w:bottom w:val="single" w:sz="4" w:space="0" w:color="auto"/>
              <w:right w:val="single" w:sz="4" w:space="0" w:color="auto"/>
            </w:tcBorders>
            <w:shd w:val="clear" w:color="auto" w:fill="auto"/>
            <w:noWrap/>
            <w:vAlign w:val="bottom"/>
            <w:hideMark/>
          </w:tcPr>
          <w:p w14:paraId="182C7171"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0</w:t>
            </w:r>
          </w:p>
        </w:tc>
        <w:tc>
          <w:tcPr>
            <w:tcW w:w="580" w:type="dxa"/>
            <w:tcBorders>
              <w:top w:val="nil"/>
              <w:left w:val="nil"/>
              <w:bottom w:val="single" w:sz="4" w:space="0" w:color="auto"/>
              <w:right w:val="single" w:sz="4" w:space="0" w:color="auto"/>
            </w:tcBorders>
            <w:shd w:val="clear" w:color="auto" w:fill="auto"/>
            <w:noWrap/>
            <w:vAlign w:val="bottom"/>
            <w:hideMark/>
          </w:tcPr>
          <w:p w14:paraId="7C08AB97"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2</w:t>
            </w:r>
          </w:p>
        </w:tc>
        <w:tc>
          <w:tcPr>
            <w:tcW w:w="680" w:type="dxa"/>
            <w:tcBorders>
              <w:top w:val="nil"/>
              <w:left w:val="nil"/>
              <w:bottom w:val="single" w:sz="4" w:space="0" w:color="auto"/>
              <w:right w:val="single" w:sz="4" w:space="0" w:color="auto"/>
            </w:tcBorders>
            <w:shd w:val="clear" w:color="auto" w:fill="auto"/>
            <w:noWrap/>
            <w:vAlign w:val="bottom"/>
            <w:hideMark/>
          </w:tcPr>
          <w:p w14:paraId="73ABB680" w14:textId="77777777" w:rsidR="00342EDB" w:rsidRDefault="00342EDB">
            <w:pPr>
              <w:jc w:val="center"/>
              <w:rPr>
                <w:rFonts w:ascii="Calibri" w:hAnsi="Calibri" w:cs="Calibri"/>
                <w:b/>
                <w:bCs/>
                <w:color w:val="000000"/>
                <w:sz w:val="22"/>
                <w:szCs w:val="22"/>
              </w:rPr>
            </w:pPr>
            <w:r>
              <w:rPr>
                <w:rFonts w:ascii="Calibri" w:hAnsi="Calibri" w:cs="Calibri"/>
                <w:b/>
                <w:bCs/>
                <w:color w:val="000000"/>
                <w:sz w:val="22"/>
                <w:szCs w:val="22"/>
              </w:rPr>
              <w:t>5</w:t>
            </w:r>
          </w:p>
        </w:tc>
      </w:tr>
    </w:tbl>
    <w:p w14:paraId="460CD745" w14:textId="48372D08" w:rsidR="00342EDB" w:rsidRDefault="00342EDB" w:rsidP="008135BE">
      <w:pPr>
        <w:jc w:val="both"/>
        <w:rPr>
          <w:rFonts w:ascii="Arial" w:hAnsi="Arial" w:cs="Arial"/>
          <w:sz w:val="22"/>
          <w:szCs w:val="22"/>
        </w:rPr>
      </w:pPr>
    </w:p>
    <w:p w14:paraId="07C76D9E" w14:textId="77777777" w:rsidR="006E2972" w:rsidRDefault="006E2972" w:rsidP="008135BE">
      <w:pPr>
        <w:jc w:val="both"/>
        <w:rPr>
          <w:rFonts w:ascii="Arial" w:hAnsi="Arial" w:cs="Arial"/>
          <w:sz w:val="22"/>
          <w:szCs w:val="22"/>
        </w:rPr>
      </w:pPr>
    </w:p>
    <w:p w14:paraId="63A91DDE" w14:textId="5FB17DED" w:rsidR="00342EDB" w:rsidRDefault="006E2972" w:rsidP="006E2972">
      <w:pPr>
        <w:jc w:val="both"/>
        <w:rPr>
          <w:rFonts w:ascii="Arial" w:hAnsi="Arial" w:cs="Arial"/>
          <w:sz w:val="22"/>
          <w:szCs w:val="22"/>
        </w:rPr>
      </w:pPr>
      <w:r w:rsidRPr="004E68C9">
        <w:rPr>
          <w:rFonts w:ascii="Arial" w:hAnsi="Arial" w:cs="Arial"/>
          <w:sz w:val="22"/>
          <w:szCs w:val="22"/>
        </w:rPr>
        <w:t>Uvedené údaje byly poskytnuty jednotlivými odbory Krajského úřadu Královéhradeckého kraje.</w:t>
      </w:r>
    </w:p>
    <w:p w14:paraId="011BC5BB" w14:textId="217D3C53" w:rsidR="00342EDB" w:rsidRDefault="00342EDB" w:rsidP="008135BE">
      <w:pPr>
        <w:jc w:val="both"/>
        <w:rPr>
          <w:rFonts w:ascii="Arial" w:hAnsi="Arial" w:cs="Arial"/>
          <w:sz w:val="22"/>
          <w:szCs w:val="22"/>
        </w:rPr>
      </w:pPr>
    </w:p>
    <w:p w14:paraId="5C800821" w14:textId="77777777" w:rsidR="00342EDB" w:rsidRDefault="00342EDB" w:rsidP="008135BE">
      <w:pPr>
        <w:jc w:val="both"/>
        <w:rPr>
          <w:rFonts w:ascii="Arial" w:hAnsi="Arial" w:cs="Arial"/>
          <w:sz w:val="22"/>
          <w:szCs w:val="22"/>
        </w:rPr>
      </w:pPr>
    </w:p>
    <w:p w14:paraId="6962BE8C" w14:textId="77777777" w:rsidR="00342EDB" w:rsidRDefault="00342EDB" w:rsidP="008135BE">
      <w:pPr>
        <w:jc w:val="both"/>
        <w:rPr>
          <w:rFonts w:ascii="Arial" w:hAnsi="Arial" w:cs="Arial"/>
          <w:sz w:val="22"/>
          <w:szCs w:val="22"/>
        </w:rPr>
      </w:pPr>
    </w:p>
    <w:p w14:paraId="5C3B191C" w14:textId="2AB6FDF2" w:rsidR="008018AB" w:rsidRDefault="00342EDB" w:rsidP="008135BE">
      <w:pPr>
        <w:jc w:val="both"/>
        <w:rPr>
          <w:rFonts w:ascii="Arial" w:hAnsi="Arial" w:cs="Arial"/>
          <w:sz w:val="22"/>
          <w:szCs w:val="22"/>
        </w:rPr>
      </w:pPr>
      <w:r>
        <w:rPr>
          <w:noProof/>
        </w:rPr>
        <w:lastRenderedPageBreak/>
        <w:drawing>
          <wp:inline distT="0" distB="0" distL="0" distR="0" wp14:anchorId="4938F66B" wp14:editId="220D8B2D">
            <wp:extent cx="5166360" cy="4411980"/>
            <wp:effectExtent l="0" t="0" r="15240" b="7620"/>
            <wp:docPr id="1" name="Graf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0D562E" w14:textId="2E245E6F" w:rsidR="004C57F4" w:rsidRPr="00A451F4" w:rsidRDefault="004C57F4" w:rsidP="008135BE">
      <w:pPr>
        <w:jc w:val="both"/>
        <w:rPr>
          <w:rFonts w:ascii="Arial" w:hAnsi="Arial" w:cs="Arial"/>
          <w:sz w:val="22"/>
          <w:szCs w:val="22"/>
        </w:rPr>
      </w:pPr>
    </w:p>
    <w:p w14:paraId="20AFF62F" w14:textId="23202CFC" w:rsidR="00A04274" w:rsidRPr="004C57F4" w:rsidRDefault="004C57F4" w:rsidP="008135BE">
      <w:pPr>
        <w:jc w:val="both"/>
        <w:rPr>
          <w:rFonts w:ascii="Arial" w:hAnsi="Arial" w:cs="Arial"/>
          <w:sz w:val="18"/>
          <w:szCs w:val="18"/>
        </w:rPr>
      </w:pPr>
      <w:r w:rsidRPr="004C57F4">
        <w:rPr>
          <w:rFonts w:ascii="Arial" w:hAnsi="Arial" w:cs="Arial"/>
          <w:sz w:val="18"/>
          <w:szCs w:val="18"/>
        </w:rPr>
        <w:t>Poznámka ke grafu – nejsou uvedeny kontroly záznamových listů prováděné odborem DS</w:t>
      </w:r>
      <w:r w:rsidR="00A451F4">
        <w:rPr>
          <w:rFonts w:ascii="Arial" w:hAnsi="Arial" w:cs="Arial"/>
          <w:sz w:val="18"/>
          <w:szCs w:val="18"/>
        </w:rPr>
        <w:t xml:space="preserve"> a kontroly realizované tzv. „od stolu“</w:t>
      </w:r>
      <w:r w:rsidR="00342EDB">
        <w:rPr>
          <w:rFonts w:ascii="Arial" w:hAnsi="Arial" w:cs="Arial"/>
          <w:sz w:val="18"/>
          <w:szCs w:val="18"/>
        </w:rPr>
        <w:t xml:space="preserve"> dle zákona o finanční kontrole (</w:t>
      </w:r>
      <w:r w:rsidR="00A451F4">
        <w:rPr>
          <w:rFonts w:ascii="Arial" w:hAnsi="Arial" w:cs="Arial"/>
          <w:sz w:val="18"/>
          <w:szCs w:val="18"/>
        </w:rPr>
        <w:t>tedy předběžné a průběžné finanční kontroly</w:t>
      </w:r>
      <w:r w:rsidR="00342EDB">
        <w:rPr>
          <w:rFonts w:ascii="Arial" w:hAnsi="Arial" w:cs="Arial"/>
          <w:sz w:val="18"/>
          <w:szCs w:val="18"/>
        </w:rPr>
        <w:t>)</w:t>
      </w:r>
      <w:r w:rsidR="00A451F4">
        <w:rPr>
          <w:rFonts w:ascii="Arial" w:hAnsi="Arial" w:cs="Arial"/>
          <w:sz w:val="18"/>
          <w:szCs w:val="18"/>
        </w:rPr>
        <w:t xml:space="preserve"> a kontroly dodaných vyúčtování veřejných sbírek</w:t>
      </w:r>
      <w:r w:rsidRPr="004C57F4">
        <w:rPr>
          <w:rFonts w:ascii="Arial" w:hAnsi="Arial" w:cs="Arial"/>
          <w:sz w:val="18"/>
          <w:szCs w:val="18"/>
        </w:rPr>
        <w:t xml:space="preserve"> – viz textová část zprávy</w:t>
      </w:r>
      <w:r w:rsidR="00542CF7">
        <w:rPr>
          <w:rFonts w:ascii="Arial" w:hAnsi="Arial" w:cs="Arial"/>
          <w:sz w:val="18"/>
          <w:szCs w:val="18"/>
        </w:rPr>
        <w:t xml:space="preserve"> (počet takových kontrol nelze předem číselně v rámci plánu kontrol stanovit)</w:t>
      </w:r>
      <w:r>
        <w:rPr>
          <w:rFonts w:ascii="Arial" w:hAnsi="Arial" w:cs="Arial"/>
          <w:sz w:val="18"/>
          <w:szCs w:val="18"/>
        </w:rPr>
        <w:t>.</w:t>
      </w:r>
    </w:p>
    <w:p w14:paraId="198429E4" w14:textId="77777777" w:rsidR="0056308A" w:rsidRPr="00F03BB2" w:rsidRDefault="0056308A" w:rsidP="008135BE">
      <w:pPr>
        <w:jc w:val="both"/>
      </w:pPr>
    </w:p>
    <w:p w14:paraId="7E47C7DF" w14:textId="246A7665" w:rsidR="009A3B06" w:rsidRDefault="009A3B06" w:rsidP="00BB14D4">
      <w:pPr>
        <w:outlineLvl w:val="0"/>
        <w:rPr>
          <w:b/>
          <w:sz w:val="28"/>
          <w:szCs w:val="28"/>
        </w:rPr>
      </w:pPr>
    </w:p>
    <w:p w14:paraId="234CD909" w14:textId="562EE7AA" w:rsidR="00342EDB" w:rsidRDefault="00342EDB" w:rsidP="00BB14D4">
      <w:pPr>
        <w:outlineLvl w:val="0"/>
        <w:rPr>
          <w:b/>
          <w:sz w:val="28"/>
          <w:szCs w:val="28"/>
        </w:rPr>
      </w:pPr>
    </w:p>
    <w:p w14:paraId="607A43D7" w14:textId="4D897C33" w:rsidR="00342EDB" w:rsidRDefault="00342EDB" w:rsidP="00BB14D4">
      <w:pPr>
        <w:outlineLvl w:val="0"/>
        <w:rPr>
          <w:b/>
          <w:sz w:val="28"/>
          <w:szCs w:val="28"/>
        </w:rPr>
      </w:pPr>
    </w:p>
    <w:p w14:paraId="2E6E9C5A" w14:textId="6470EAC8" w:rsidR="00342EDB" w:rsidRDefault="00342EDB" w:rsidP="00BB14D4">
      <w:pPr>
        <w:outlineLvl w:val="0"/>
        <w:rPr>
          <w:b/>
          <w:sz w:val="28"/>
          <w:szCs w:val="28"/>
        </w:rPr>
      </w:pPr>
    </w:p>
    <w:p w14:paraId="5AEBDC70" w14:textId="2574901A" w:rsidR="00342EDB" w:rsidRDefault="00342EDB" w:rsidP="00BB14D4">
      <w:pPr>
        <w:outlineLvl w:val="0"/>
        <w:rPr>
          <w:b/>
          <w:sz w:val="28"/>
          <w:szCs w:val="28"/>
        </w:rPr>
      </w:pPr>
    </w:p>
    <w:p w14:paraId="03C90001" w14:textId="5111CF93" w:rsidR="00342EDB" w:rsidRDefault="00342EDB" w:rsidP="00BB14D4">
      <w:pPr>
        <w:outlineLvl w:val="0"/>
        <w:rPr>
          <w:b/>
          <w:sz w:val="28"/>
          <w:szCs w:val="28"/>
        </w:rPr>
      </w:pPr>
    </w:p>
    <w:p w14:paraId="3355107F" w14:textId="6166A6A9" w:rsidR="00342EDB" w:rsidRDefault="00342EDB" w:rsidP="00BB14D4">
      <w:pPr>
        <w:outlineLvl w:val="0"/>
        <w:rPr>
          <w:b/>
          <w:sz w:val="28"/>
          <w:szCs w:val="28"/>
        </w:rPr>
      </w:pPr>
    </w:p>
    <w:p w14:paraId="1F13986B" w14:textId="77777777" w:rsidR="00971BE3" w:rsidRDefault="00971BE3" w:rsidP="00663653">
      <w:pPr>
        <w:jc w:val="both"/>
        <w:outlineLvl w:val="0"/>
        <w:rPr>
          <w:b/>
          <w:sz w:val="28"/>
          <w:szCs w:val="28"/>
        </w:rPr>
      </w:pPr>
    </w:p>
    <w:p w14:paraId="0322F16C" w14:textId="77777777" w:rsidR="00971BE3" w:rsidRDefault="00971BE3" w:rsidP="00663653">
      <w:pPr>
        <w:jc w:val="both"/>
        <w:outlineLvl w:val="0"/>
        <w:rPr>
          <w:b/>
          <w:sz w:val="28"/>
          <w:szCs w:val="28"/>
        </w:rPr>
      </w:pPr>
    </w:p>
    <w:p w14:paraId="516E7531" w14:textId="77777777" w:rsidR="00971BE3" w:rsidRDefault="00971BE3" w:rsidP="00663653">
      <w:pPr>
        <w:jc w:val="both"/>
        <w:outlineLvl w:val="0"/>
        <w:rPr>
          <w:b/>
          <w:sz w:val="28"/>
          <w:szCs w:val="28"/>
        </w:rPr>
      </w:pPr>
    </w:p>
    <w:p w14:paraId="3B966450" w14:textId="77777777" w:rsidR="00971BE3" w:rsidRDefault="00971BE3" w:rsidP="00663653">
      <w:pPr>
        <w:jc w:val="both"/>
        <w:outlineLvl w:val="0"/>
        <w:rPr>
          <w:b/>
          <w:sz w:val="28"/>
          <w:szCs w:val="28"/>
        </w:rPr>
      </w:pPr>
    </w:p>
    <w:p w14:paraId="22CBB11F" w14:textId="654F88FB" w:rsidR="00495EB7" w:rsidRPr="009A3B06" w:rsidRDefault="00495EB7" w:rsidP="00663653">
      <w:pPr>
        <w:jc w:val="both"/>
        <w:outlineLvl w:val="0"/>
        <w:rPr>
          <w:rFonts w:ascii="Arial" w:hAnsi="Arial" w:cs="Arial"/>
          <w:sz w:val="22"/>
          <w:szCs w:val="22"/>
        </w:rPr>
      </w:pPr>
      <w:r w:rsidRPr="009A3B06">
        <w:rPr>
          <w:rFonts w:ascii="Arial" w:hAnsi="Arial" w:cs="Arial"/>
          <w:sz w:val="22"/>
          <w:szCs w:val="22"/>
        </w:rPr>
        <w:t xml:space="preserve">Zpracoval: </w:t>
      </w:r>
      <w:r w:rsidR="00663653">
        <w:rPr>
          <w:rFonts w:ascii="Arial" w:hAnsi="Arial" w:cs="Arial"/>
          <w:sz w:val="22"/>
          <w:szCs w:val="22"/>
        </w:rPr>
        <w:t>O</w:t>
      </w:r>
      <w:r w:rsidRPr="009A3B06">
        <w:rPr>
          <w:rFonts w:ascii="Arial" w:hAnsi="Arial" w:cs="Arial"/>
          <w:sz w:val="22"/>
          <w:szCs w:val="22"/>
        </w:rPr>
        <w:t xml:space="preserve">dbor </w:t>
      </w:r>
      <w:r w:rsidR="00633447">
        <w:rPr>
          <w:rFonts w:ascii="Arial" w:hAnsi="Arial" w:cs="Arial"/>
          <w:sz w:val="22"/>
          <w:szCs w:val="22"/>
        </w:rPr>
        <w:t>majetkop</w:t>
      </w:r>
      <w:r w:rsidRPr="009A3B06">
        <w:rPr>
          <w:rFonts w:ascii="Arial" w:hAnsi="Arial" w:cs="Arial"/>
          <w:sz w:val="22"/>
          <w:szCs w:val="22"/>
        </w:rPr>
        <w:t>rávní,</w:t>
      </w:r>
      <w:r>
        <w:rPr>
          <w:rFonts w:ascii="Arial" w:hAnsi="Arial" w:cs="Arial"/>
          <w:sz w:val="22"/>
          <w:szCs w:val="22"/>
        </w:rPr>
        <w:t xml:space="preserve"> </w:t>
      </w:r>
      <w:r w:rsidRPr="009A3B06">
        <w:rPr>
          <w:rFonts w:ascii="Arial" w:hAnsi="Arial" w:cs="Arial"/>
          <w:sz w:val="22"/>
          <w:szCs w:val="22"/>
        </w:rPr>
        <w:t xml:space="preserve">oddělení stížností a dozoru obcí </w:t>
      </w:r>
      <w:r w:rsidR="00663653">
        <w:rPr>
          <w:rFonts w:ascii="Arial" w:hAnsi="Arial" w:cs="Arial"/>
          <w:sz w:val="22"/>
          <w:szCs w:val="22"/>
        </w:rPr>
        <w:t>Krajského úřadu Královéhradeckého kraje</w:t>
      </w:r>
      <w:r w:rsidR="0056667A">
        <w:rPr>
          <w:rFonts w:ascii="Arial" w:hAnsi="Arial" w:cs="Arial"/>
          <w:sz w:val="22"/>
          <w:szCs w:val="22"/>
        </w:rPr>
        <w:t>,</w:t>
      </w:r>
      <w:r w:rsidR="00663653">
        <w:rPr>
          <w:rFonts w:ascii="Arial" w:hAnsi="Arial" w:cs="Arial"/>
          <w:sz w:val="22"/>
          <w:szCs w:val="22"/>
        </w:rPr>
        <w:t xml:space="preserve"> </w:t>
      </w:r>
      <w:r w:rsidRPr="009A3B06">
        <w:rPr>
          <w:rFonts w:ascii="Arial" w:hAnsi="Arial" w:cs="Arial"/>
          <w:sz w:val="22"/>
          <w:szCs w:val="22"/>
        </w:rPr>
        <w:t>na základě dodaných podkladů jednotlivých odborů krajského úřadu</w:t>
      </w:r>
      <w:r w:rsidR="0056667A" w:rsidRPr="00A451F4">
        <w:rPr>
          <w:rFonts w:ascii="Arial" w:hAnsi="Arial" w:cs="Arial"/>
          <w:sz w:val="22"/>
          <w:szCs w:val="22"/>
        </w:rPr>
        <w:t>,</w:t>
      </w:r>
      <w:r w:rsidRPr="00A451F4">
        <w:rPr>
          <w:rFonts w:ascii="Arial" w:hAnsi="Arial" w:cs="Arial"/>
          <w:sz w:val="22"/>
          <w:szCs w:val="22"/>
        </w:rPr>
        <w:t xml:space="preserve"> dne </w:t>
      </w:r>
      <w:r w:rsidR="0047623A" w:rsidRPr="00A451F4">
        <w:rPr>
          <w:rFonts w:ascii="Arial" w:hAnsi="Arial" w:cs="Arial"/>
          <w:sz w:val="22"/>
          <w:szCs w:val="22"/>
        </w:rPr>
        <w:t>1</w:t>
      </w:r>
      <w:r w:rsidR="00EE1DEE">
        <w:rPr>
          <w:rFonts w:ascii="Arial" w:hAnsi="Arial" w:cs="Arial"/>
          <w:sz w:val="22"/>
          <w:szCs w:val="22"/>
        </w:rPr>
        <w:t>5</w:t>
      </w:r>
      <w:r w:rsidRPr="00A451F4">
        <w:rPr>
          <w:rFonts w:ascii="Arial" w:hAnsi="Arial" w:cs="Arial"/>
          <w:sz w:val="22"/>
          <w:szCs w:val="22"/>
        </w:rPr>
        <w:t>. března 20</w:t>
      </w:r>
      <w:r w:rsidR="00394834" w:rsidRPr="00A451F4">
        <w:rPr>
          <w:rFonts w:ascii="Arial" w:hAnsi="Arial" w:cs="Arial"/>
          <w:sz w:val="22"/>
          <w:szCs w:val="22"/>
        </w:rPr>
        <w:t>2</w:t>
      </w:r>
      <w:r w:rsidR="00633447" w:rsidRPr="00A451F4">
        <w:rPr>
          <w:rFonts w:ascii="Arial" w:hAnsi="Arial" w:cs="Arial"/>
          <w:sz w:val="22"/>
          <w:szCs w:val="22"/>
        </w:rPr>
        <w:t>2</w:t>
      </w:r>
      <w:r w:rsidRPr="00A451F4">
        <w:rPr>
          <w:rFonts w:ascii="Arial" w:hAnsi="Arial" w:cs="Arial"/>
          <w:sz w:val="22"/>
          <w:szCs w:val="22"/>
        </w:rPr>
        <w:t>.</w:t>
      </w:r>
      <w:r w:rsidRPr="009A3B06">
        <w:rPr>
          <w:rFonts w:ascii="Arial" w:hAnsi="Arial" w:cs="Arial"/>
          <w:sz w:val="22"/>
          <w:szCs w:val="22"/>
        </w:rPr>
        <w:t xml:space="preserve">                 </w:t>
      </w:r>
    </w:p>
    <w:p w14:paraId="7B56B685" w14:textId="77777777" w:rsidR="00CD6CDD" w:rsidRDefault="00B312F5" w:rsidP="00BB14D4">
      <w:pPr>
        <w:outlineLvl w:val="0"/>
        <w:rPr>
          <w:rFonts w:ascii="Arial" w:hAnsi="Arial" w:cs="Arial"/>
          <w:sz w:val="22"/>
          <w:szCs w:val="22"/>
        </w:rPr>
      </w:pPr>
      <w:r>
        <w:rPr>
          <w:rFonts w:ascii="Arial" w:hAnsi="Arial" w:cs="Arial"/>
          <w:sz w:val="22"/>
          <w:szCs w:val="22"/>
        </w:rPr>
        <w:t xml:space="preserve"> </w:t>
      </w:r>
    </w:p>
    <w:sectPr w:rsidR="00CD6CDD" w:rsidSect="004F15D8">
      <w:headerReference w:type="default" r:id="rId10"/>
      <w:footerReference w:type="defaul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A1F4" w14:textId="77777777" w:rsidR="006A2456" w:rsidRDefault="006A2456" w:rsidP="008135BE">
      <w:r>
        <w:separator/>
      </w:r>
    </w:p>
  </w:endnote>
  <w:endnote w:type="continuationSeparator" w:id="0">
    <w:p w14:paraId="1ACCE2D3" w14:textId="77777777" w:rsidR="006A2456" w:rsidRDefault="006A2456" w:rsidP="0081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457617"/>
      <w:docPartObj>
        <w:docPartGallery w:val="Page Numbers (Bottom of Page)"/>
        <w:docPartUnique/>
      </w:docPartObj>
    </w:sdtPr>
    <w:sdtEndPr/>
    <w:sdtContent>
      <w:p w14:paraId="0217D847" w14:textId="77777777" w:rsidR="00F91133" w:rsidRDefault="00F91133">
        <w:pPr>
          <w:pStyle w:val="Zpat"/>
          <w:jc w:val="center"/>
        </w:pPr>
        <w:r>
          <w:fldChar w:fldCharType="begin"/>
        </w:r>
        <w:r>
          <w:instrText>PAGE   \* MERGEFORMAT</w:instrText>
        </w:r>
        <w:r>
          <w:fldChar w:fldCharType="separate"/>
        </w:r>
        <w:r>
          <w:rPr>
            <w:noProof/>
          </w:rPr>
          <w:t>13</w:t>
        </w:r>
        <w:r>
          <w:fldChar w:fldCharType="end"/>
        </w:r>
      </w:p>
    </w:sdtContent>
  </w:sdt>
  <w:p w14:paraId="67D0D09E" w14:textId="77777777" w:rsidR="00F91133" w:rsidRDefault="00F911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313E" w14:textId="77777777" w:rsidR="006A2456" w:rsidRDefault="006A2456" w:rsidP="008135BE">
      <w:r>
        <w:separator/>
      </w:r>
    </w:p>
  </w:footnote>
  <w:footnote w:type="continuationSeparator" w:id="0">
    <w:p w14:paraId="26C696F0" w14:textId="77777777" w:rsidR="006A2456" w:rsidRDefault="006A2456" w:rsidP="00813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1808" w14:textId="761981B9" w:rsidR="00542CF7" w:rsidRDefault="00542CF7">
    <w:pPr>
      <w:pStyle w:val="Zhlav"/>
    </w:pPr>
    <w:r>
      <w:t xml:space="preserve">                                                                                                     </w:t>
    </w:r>
    <w:r>
      <w:rPr>
        <w:noProof/>
      </w:rPr>
      <w:drawing>
        <wp:inline distT="0" distB="0" distL="0" distR="0" wp14:anchorId="4B927EF5" wp14:editId="4E1D5472">
          <wp:extent cx="1714286" cy="523810"/>
          <wp:effectExtent l="0" t="0" r="63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14286" cy="523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10B"/>
    <w:multiLevelType w:val="hybridMultilevel"/>
    <w:tmpl w:val="599406B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C577F"/>
    <w:multiLevelType w:val="hybridMultilevel"/>
    <w:tmpl w:val="89F2A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5E5671"/>
    <w:multiLevelType w:val="hybridMultilevel"/>
    <w:tmpl w:val="F6965E72"/>
    <w:lvl w:ilvl="0" w:tplc="DDEA182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42EDA"/>
    <w:multiLevelType w:val="hybridMultilevel"/>
    <w:tmpl w:val="4A7E177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B603FF"/>
    <w:multiLevelType w:val="hybridMultilevel"/>
    <w:tmpl w:val="FC225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136CFC"/>
    <w:multiLevelType w:val="hybridMultilevel"/>
    <w:tmpl w:val="BFBC3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B126CA"/>
    <w:multiLevelType w:val="hybridMultilevel"/>
    <w:tmpl w:val="A0CEAF3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91307B"/>
    <w:multiLevelType w:val="hybridMultilevel"/>
    <w:tmpl w:val="10DAE37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C50A90"/>
    <w:multiLevelType w:val="hybridMultilevel"/>
    <w:tmpl w:val="DD14F00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882A0E"/>
    <w:multiLevelType w:val="hybridMultilevel"/>
    <w:tmpl w:val="2062A0F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9F38D1"/>
    <w:multiLevelType w:val="hybridMultilevel"/>
    <w:tmpl w:val="C368066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80731B"/>
    <w:multiLevelType w:val="hybridMultilevel"/>
    <w:tmpl w:val="7D5A6B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1D3234"/>
    <w:multiLevelType w:val="hybridMultilevel"/>
    <w:tmpl w:val="448AD46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98023A"/>
    <w:multiLevelType w:val="hybridMultilevel"/>
    <w:tmpl w:val="26C0F48C"/>
    <w:lvl w:ilvl="0" w:tplc="0405000D">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AB30E2D"/>
    <w:multiLevelType w:val="hybridMultilevel"/>
    <w:tmpl w:val="324A8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5D09B6"/>
    <w:multiLevelType w:val="hybridMultilevel"/>
    <w:tmpl w:val="8DFA451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EC72C0"/>
    <w:multiLevelType w:val="hybridMultilevel"/>
    <w:tmpl w:val="E66C71A2"/>
    <w:lvl w:ilvl="0" w:tplc="0405000D">
      <w:start w:val="1"/>
      <w:numFmt w:val="bullet"/>
      <w:lvlText w:val=""/>
      <w:lvlJc w:val="left"/>
      <w:pPr>
        <w:ind w:left="720" w:hanging="360"/>
      </w:pPr>
      <w:rPr>
        <w:rFonts w:ascii="Wingdings" w:hAnsi="Wingdings" w:hint="default"/>
      </w:rPr>
    </w:lvl>
    <w:lvl w:ilvl="1" w:tplc="D6FAF624">
      <w:start w:val="4"/>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293396"/>
    <w:multiLevelType w:val="hybridMultilevel"/>
    <w:tmpl w:val="6C64971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1B2A95"/>
    <w:multiLevelType w:val="hybridMultilevel"/>
    <w:tmpl w:val="C356455A"/>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6B1D60"/>
    <w:multiLevelType w:val="hybridMultilevel"/>
    <w:tmpl w:val="434052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3CFC5572"/>
    <w:multiLevelType w:val="hybridMultilevel"/>
    <w:tmpl w:val="5A56FF0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011BA1"/>
    <w:multiLevelType w:val="hybridMultilevel"/>
    <w:tmpl w:val="709C9A2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12569C"/>
    <w:multiLevelType w:val="hybridMultilevel"/>
    <w:tmpl w:val="AB00AF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F35E35"/>
    <w:multiLevelType w:val="hybridMultilevel"/>
    <w:tmpl w:val="D1CE51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53B2CC6"/>
    <w:multiLevelType w:val="hybridMultilevel"/>
    <w:tmpl w:val="C0A28B6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7446A1"/>
    <w:multiLevelType w:val="hybridMultilevel"/>
    <w:tmpl w:val="B1C669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AF1476"/>
    <w:multiLevelType w:val="hybridMultilevel"/>
    <w:tmpl w:val="6D3873EE"/>
    <w:lvl w:ilvl="0" w:tplc="B18A83D4">
      <w:numFmt w:val="bullet"/>
      <w:lvlText w:val="-"/>
      <w:lvlJc w:val="left"/>
      <w:pPr>
        <w:ind w:left="4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A8E7548"/>
    <w:multiLevelType w:val="hybridMultilevel"/>
    <w:tmpl w:val="54EA028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F3038A4"/>
    <w:multiLevelType w:val="hybridMultilevel"/>
    <w:tmpl w:val="130C34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53A22340"/>
    <w:multiLevelType w:val="hybridMultilevel"/>
    <w:tmpl w:val="1EC2467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3BB62AC"/>
    <w:multiLevelType w:val="hybridMultilevel"/>
    <w:tmpl w:val="6150947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54D37D0"/>
    <w:multiLevelType w:val="hybridMultilevel"/>
    <w:tmpl w:val="AC0A7144"/>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AB4B0F"/>
    <w:multiLevelType w:val="hybridMultilevel"/>
    <w:tmpl w:val="62409D80"/>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DE55D51"/>
    <w:multiLevelType w:val="hybridMultilevel"/>
    <w:tmpl w:val="95624B30"/>
    <w:lvl w:ilvl="0" w:tplc="0405000D">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6E5BFA"/>
    <w:multiLevelType w:val="hybridMultilevel"/>
    <w:tmpl w:val="9F1A4316"/>
    <w:lvl w:ilvl="0" w:tplc="B2EA3AE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EA93ABD"/>
    <w:multiLevelType w:val="hybridMultilevel"/>
    <w:tmpl w:val="059EF970"/>
    <w:lvl w:ilvl="0" w:tplc="1D7A59DE">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0CC4A06"/>
    <w:multiLevelType w:val="hybridMultilevel"/>
    <w:tmpl w:val="2B48C49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1997350"/>
    <w:multiLevelType w:val="hybridMultilevel"/>
    <w:tmpl w:val="4C84B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3D41548"/>
    <w:multiLevelType w:val="hybridMultilevel"/>
    <w:tmpl w:val="5DB8F9FE"/>
    <w:lvl w:ilvl="0" w:tplc="0405000D">
      <w:start w:val="1"/>
      <w:numFmt w:val="bullet"/>
      <w:lvlText w:val=""/>
      <w:lvlJc w:val="left"/>
      <w:pPr>
        <w:ind w:left="4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097FE9"/>
    <w:multiLevelType w:val="hybridMultilevel"/>
    <w:tmpl w:val="AF6410E8"/>
    <w:lvl w:ilvl="0" w:tplc="0405000D">
      <w:start w:val="1"/>
      <w:numFmt w:val="bullet"/>
      <w:lvlText w:val=""/>
      <w:lvlJc w:val="left"/>
      <w:pPr>
        <w:ind w:left="726" w:hanging="360"/>
      </w:pPr>
      <w:rPr>
        <w:rFonts w:ascii="Wingdings" w:hAnsi="Wingdings" w:hint="default"/>
      </w:rPr>
    </w:lvl>
    <w:lvl w:ilvl="1" w:tplc="04050003" w:tentative="1">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40" w15:restartNumberingAfterBreak="0">
    <w:nsid w:val="67AD1503"/>
    <w:multiLevelType w:val="hybridMultilevel"/>
    <w:tmpl w:val="7FD21D6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B4B6417"/>
    <w:multiLevelType w:val="hybridMultilevel"/>
    <w:tmpl w:val="1058401A"/>
    <w:lvl w:ilvl="0" w:tplc="0405000D">
      <w:start w:val="1"/>
      <w:numFmt w:val="bullet"/>
      <w:lvlText w:val=""/>
      <w:lvlJc w:val="left"/>
      <w:pPr>
        <w:ind w:left="840" w:hanging="360"/>
      </w:pPr>
      <w:rPr>
        <w:rFonts w:ascii="Wingdings" w:hAnsi="Wingdings"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2" w15:restartNumberingAfterBreak="0">
    <w:nsid w:val="6BE87C98"/>
    <w:multiLevelType w:val="hybridMultilevel"/>
    <w:tmpl w:val="52003646"/>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676D86"/>
    <w:multiLevelType w:val="hybridMultilevel"/>
    <w:tmpl w:val="E3A0382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0F002D4"/>
    <w:multiLevelType w:val="hybridMultilevel"/>
    <w:tmpl w:val="78C6CF44"/>
    <w:lvl w:ilvl="0" w:tplc="0405000D">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74583532"/>
    <w:multiLevelType w:val="hybridMultilevel"/>
    <w:tmpl w:val="128E1A1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4BD587E"/>
    <w:multiLevelType w:val="hybridMultilevel"/>
    <w:tmpl w:val="478639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15:restartNumberingAfterBreak="0">
    <w:nsid w:val="771B089D"/>
    <w:multiLevelType w:val="hybridMultilevel"/>
    <w:tmpl w:val="67489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8BB7983"/>
    <w:multiLevelType w:val="hybridMultilevel"/>
    <w:tmpl w:val="41DC1896"/>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9" w15:restartNumberingAfterBreak="0">
    <w:nsid w:val="7EE20050"/>
    <w:multiLevelType w:val="hybridMultilevel"/>
    <w:tmpl w:val="55BA52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31"/>
  </w:num>
  <w:num w:numId="3">
    <w:abstractNumId w:val="30"/>
  </w:num>
  <w:num w:numId="4">
    <w:abstractNumId w:val="8"/>
  </w:num>
  <w:num w:numId="5">
    <w:abstractNumId w:val="29"/>
  </w:num>
  <w:num w:numId="6">
    <w:abstractNumId w:val="21"/>
  </w:num>
  <w:num w:numId="7">
    <w:abstractNumId w:val="45"/>
  </w:num>
  <w:num w:numId="8">
    <w:abstractNumId w:val="17"/>
  </w:num>
  <w:num w:numId="9">
    <w:abstractNumId w:val="6"/>
  </w:num>
  <w:num w:numId="10">
    <w:abstractNumId w:val="23"/>
  </w:num>
  <w:num w:numId="11">
    <w:abstractNumId w:val="3"/>
  </w:num>
  <w:num w:numId="12">
    <w:abstractNumId w:val="2"/>
  </w:num>
  <w:num w:numId="13">
    <w:abstractNumId w:val="20"/>
  </w:num>
  <w:num w:numId="14">
    <w:abstractNumId w:val="1"/>
  </w:num>
  <w:num w:numId="15">
    <w:abstractNumId w:val="39"/>
  </w:num>
  <w:num w:numId="16">
    <w:abstractNumId w:val="11"/>
  </w:num>
  <w:num w:numId="17">
    <w:abstractNumId w:val="16"/>
  </w:num>
  <w:num w:numId="18">
    <w:abstractNumId w:val="43"/>
  </w:num>
  <w:num w:numId="19">
    <w:abstractNumId w:val="7"/>
  </w:num>
  <w:num w:numId="20">
    <w:abstractNumId w:val="32"/>
  </w:num>
  <w:num w:numId="21">
    <w:abstractNumId w:val="40"/>
  </w:num>
  <w:num w:numId="22">
    <w:abstractNumId w:val="37"/>
  </w:num>
  <w:num w:numId="23">
    <w:abstractNumId w:val="22"/>
  </w:num>
  <w:num w:numId="24">
    <w:abstractNumId w:val="4"/>
  </w:num>
  <w:num w:numId="25">
    <w:abstractNumId w:val="36"/>
  </w:num>
  <w:num w:numId="26">
    <w:abstractNumId w:val="47"/>
  </w:num>
  <w:num w:numId="27">
    <w:abstractNumId w:val="0"/>
  </w:num>
  <w:num w:numId="28">
    <w:abstractNumId w:val="19"/>
  </w:num>
  <w:num w:numId="29">
    <w:abstractNumId w:val="33"/>
  </w:num>
  <w:num w:numId="30">
    <w:abstractNumId w:val="42"/>
  </w:num>
  <w:num w:numId="31">
    <w:abstractNumId w:val="18"/>
  </w:num>
  <w:num w:numId="32">
    <w:abstractNumId w:val="35"/>
  </w:num>
  <w:num w:numId="33">
    <w:abstractNumId w:val="28"/>
  </w:num>
  <w:num w:numId="34">
    <w:abstractNumId w:val="46"/>
  </w:num>
  <w:num w:numId="35">
    <w:abstractNumId w:val="15"/>
  </w:num>
  <w:num w:numId="36">
    <w:abstractNumId w:val="14"/>
  </w:num>
  <w:num w:numId="37">
    <w:abstractNumId w:val="9"/>
  </w:num>
  <w:num w:numId="38">
    <w:abstractNumId w:val="34"/>
  </w:num>
  <w:num w:numId="39">
    <w:abstractNumId w:val="44"/>
  </w:num>
  <w:num w:numId="40">
    <w:abstractNumId w:val="49"/>
  </w:num>
  <w:num w:numId="41">
    <w:abstractNumId w:val="27"/>
  </w:num>
  <w:num w:numId="42">
    <w:abstractNumId w:val="25"/>
  </w:num>
  <w:num w:numId="43">
    <w:abstractNumId w:val="48"/>
  </w:num>
  <w:num w:numId="44">
    <w:abstractNumId w:val="5"/>
  </w:num>
  <w:num w:numId="45">
    <w:abstractNumId w:val="10"/>
  </w:num>
  <w:num w:numId="46">
    <w:abstractNumId w:val="41"/>
  </w:num>
  <w:num w:numId="47">
    <w:abstractNumId w:val="13"/>
  </w:num>
  <w:num w:numId="48">
    <w:abstractNumId w:val="26"/>
  </w:num>
  <w:num w:numId="49">
    <w:abstractNumId w:val="38"/>
  </w:num>
  <w:num w:numId="5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DE4"/>
    <w:rsid w:val="00003753"/>
    <w:rsid w:val="0001095B"/>
    <w:rsid w:val="0001097C"/>
    <w:rsid w:val="000269BD"/>
    <w:rsid w:val="0003283F"/>
    <w:rsid w:val="00034AAA"/>
    <w:rsid w:val="00041680"/>
    <w:rsid w:val="00046726"/>
    <w:rsid w:val="00053DF0"/>
    <w:rsid w:val="00057F94"/>
    <w:rsid w:val="0006368C"/>
    <w:rsid w:val="00064443"/>
    <w:rsid w:val="00070A49"/>
    <w:rsid w:val="00076151"/>
    <w:rsid w:val="00076164"/>
    <w:rsid w:val="0008148A"/>
    <w:rsid w:val="00084356"/>
    <w:rsid w:val="00085A33"/>
    <w:rsid w:val="000873E0"/>
    <w:rsid w:val="00087A33"/>
    <w:rsid w:val="000918C8"/>
    <w:rsid w:val="000A0986"/>
    <w:rsid w:val="000A0EF0"/>
    <w:rsid w:val="000A1670"/>
    <w:rsid w:val="000A1DCB"/>
    <w:rsid w:val="000A2447"/>
    <w:rsid w:val="000A5916"/>
    <w:rsid w:val="000B4E43"/>
    <w:rsid w:val="000C3345"/>
    <w:rsid w:val="000C7013"/>
    <w:rsid w:val="000D1E2E"/>
    <w:rsid w:val="000D2A90"/>
    <w:rsid w:val="000E195A"/>
    <w:rsid w:val="000F3EA6"/>
    <w:rsid w:val="000F7D25"/>
    <w:rsid w:val="001033F9"/>
    <w:rsid w:val="0010395B"/>
    <w:rsid w:val="00104986"/>
    <w:rsid w:val="00113F3F"/>
    <w:rsid w:val="00114639"/>
    <w:rsid w:val="00116781"/>
    <w:rsid w:val="00116BBE"/>
    <w:rsid w:val="00117254"/>
    <w:rsid w:val="001306C3"/>
    <w:rsid w:val="00135BCF"/>
    <w:rsid w:val="0013727B"/>
    <w:rsid w:val="0013743E"/>
    <w:rsid w:val="00142952"/>
    <w:rsid w:val="00143DA5"/>
    <w:rsid w:val="00151A90"/>
    <w:rsid w:val="001550B1"/>
    <w:rsid w:val="001649AD"/>
    <w:rsid w:val="00166DB8"/>
    <w:rsid w:val="00167A07"/>
    <w:rsid w:val="00170082"/>
    <w:rsid w:val="001707C0"/>
    <w:rsid w:val="001710A2"/>
    <w:rsid w:val="0017195E"/>
    <w:rsid w:val="0017225D"/>
    <w:rsid w:val="00172FFA"/>
    <w:rsid w:val="0017541A"/>
    <w:rsid w:val="00175C72"/>
    <w:rsid w:val="00180560"/>
    <w:rsid w:val="00182209"/>
    <w:rsid w:val="00196720"/>
    <w:rsid w:val="001A010A"/>
    <w:rsid w:val="001A0859"/>
    <w:rsid w:val="001A2EE4"/>
    <w:rsid w:val="001A3CE3"/>
    <w:rsid w:val="001B296A"/>
    <w:rsid w:val="001B55B0"/>
    <w:rsid w:val="001B6CE8"/>
    <w:rsid w:val="001C1B90"/>
    <w:rsid w:val="001C2B56"/>
    <w:rsid w:val="001C6A80"/>
    <w:rsid w:val="001C70A7"/>
    <w:rsid w:val="001D120D"/>
    <w:rsid w:val="001D739B"/>
    <w:rsid w:val="001E7E29"/>
    <w:rsid w:val="001F276A"/>
    <w:rsid w:val="001F3A22"/>
    <w:rsid w:val="001F678D"/>
    <w:rsid w:val="001F6CA6"/>
    <w:rsid w:val="002016F2"/>
    <w:rsid w:val="00211070"/>
    <w:rsid w:val="00217C2D"/>
    <w:rsid w:val="00220DC0"/>
    <w:rsid w:val="00220EF0"/>
    <w:rsid w:val="0022114D"/>
    <w:rsid w:val="00224222"/>
    <w:rsid w:val="00226F0B"/>
    <w:rsid w:val="00231295"/>
    <w:rsid w:val="002334DC"/>
    <w:rsid w:val="00234E9B"/>
    <w:rsid w:val="0023769F"/>
    <w:rsid w:val="00252E52"/>
    <w:rsid w:val="00254EF1"/>
    <w:rsid w:val="0025512C"/>
    <w:rsid w:val="00255699"/>
    <w:rsid w:val="002564A7"/>
    <w:rsid w:val="00257732"/>
    <w:rsid w:val="00264E80"/>
    <w:rsid w:val="00265EAB"/>
    <w:rsid w:val="00267204"/>
    <w:rsid w:val="00274680"/>
    <w:rsid w:val="00281F42"/>
    <w:rsid w:val="00290449"/>
    <w:rsid w:val="00290C25"/>
    <w:rsid w:val="002A1F79"/>
    <w:rsid w:val="002A54A5"/>
    <w:rsid w:val="002A7B2E"/>
    <w:rsid w:val="002B2427"/>
    <w:rsid w:val="002B37F0"/>
    <w:rsid w:val="002B7A97"/>
    <w:rsid w:val="002B7FCE"/>
    <w:rsid w:val="002C1F2E"/>
    <w:rsid w:val="002C36BB"/>
    <w:rsid w:val="002C4C7E"/>
    <w:rsid w:val="002C603F"/>
    <w:rsid w:val="002C66F6"/>
    <w:rsid w:val="002C70AB"/>
    <w:rsid w:val="002C7A23"/>
    <w:rsid w:val="002D3C31"/>
    <w:rsid w:val="002D4869"/>
    <w:rsid w:val="002D7AAD"/>
    <w:rsid w:val="002D7EDA"/>
    <w:rsid w:val="002F25F8"/>
    <w:rsid w:val="002F75EA"/>
    <w:rsid w:val="00300811"/>
    <w:rsid w:val="00313D1F"/>
    <w:rsid w:val="003144DA"/>
    <w:rsid w:val="00314C75"/>
    <w:rsid w:val="00316B96"/>
    <w:rsid w:val="00320711"/>
    <w:rsid w:val="00320B89"/>
    <w:rsid w:val="00325EE0"/>
    <w:rsid w:val="00326B58"/>
    <w:rsid w:val="0033311C"/>
    <w:rsid w:val="00337542"/>
    <w:rsid w:val="00342EDB"/>
    <w:rsid w:val="00343D13"/>
    <w:rsid w:val="00353135"/>
    <w:rsid w:val="0035689E"/>
    <w:rsid w:val="00360F03"/>
    <w:rsid w:val="00365BC1"/>
    <w:rsid w:val="00365F77"/>
    <w:rsid w:val="00372ECA"/>
    <w:rsid w:val="00373843"/>
    <w:rsid w:val="0037415E"/>
    <w:rsid w:val="0037469B"/>
    <w:rsid w:val="00377A52"/>
    <w:rsid w:val="00381CA3"/>
    <w:rsid w:val="0038661D"/>
    <w:rsid w:val="00386A62"/>
    <w:rsid w:val="00386A96"/>
    <w:rsid w:val="00390F87"/>
    <w:rsid w:val="00394834"/>
    <w:rsid w:val="00395464"/>
    <w:rsid w:val="00396DD8"/>
    <w:rsid w:val="003A12FE"/>
    <w:rsid w:val="003B2DE4"/>
    <w:rsid w:val="003C36AD"/>
    <w:rsid w:val="003C6E7F"/>
    <w:rsid w:val="003D5395"/>
    <w:rsid w:val="003D7576"/>
    <w:rsid w:val="003D7A56"/>
    <w:rsid w:val="003D7A92"/>
    <w:rsid w:val="003E24DD"/>
    <w:rsid w:val="003E727D"/>
    <w:rsid w:val="003F4807"/>
    <w:rsid w:val="003F49F6"/>
    <w:rsid w:val="003F66A5"/>
    <w:rsid w:val="00402029"/>
    <w:rsid w:val="00406108"/>
    <w:rsid w:val="00410AE7"/>
    <w:rsid w:val="0041113E"/>
    <w:rsid w:val="00414EF8"/>
    <w:rsid w:val="00417418"/>
    <w:rsid w:val="004234A7"/>
    <w:rsid w:val="00424655"/>
    <w:rsid w:val="0042602E"/>
    <w:rsid w:val="00430AE9"/>
    <w:rsid w:val="00430EE4"/>
    <w:rsid w:val="00432B6D"/>
    <w:rsid w:val="0043390B"/>
    <w:rsid w:val="00433A24"/>
    <w:rsid w:val="004365A8"/>
    <w:rsid w:val="00437388"/>
    <w:rsid w:val="0044253F"/>
    <w:rsid w:val="00443378"/>
    <w:rsid w:val="0044456E"/>
    <w:rsid w:val="004452C8"/>
    <w:rsid w:val="00445E87"/>
    <w:rsid w:val="0044735B"/>
    <w:rsid w:val="0045597D"/>
    <w:rsid w:val="00457763"/>
    <w:rsid w:val="00460175"/>
    <w:rsid w:val="00460D9F"/>
    <w:rsid w:val="00462072"/>
    <w:rsid w:val="00470EB3"/>
    <w:rsid w:val="0047103F"/>
    <w:rsid w:val="004744B1"/>
    <w:rsid w:val="00475CB1"/>
    <w:rsid w:val="0047623A"/>
    <w:rsid w:val="00480BD7"/>
    <w:rsid w:val="00486907"/>
    <w:rsid w:val="00486F2A"/>
    <w:rsid w:val="004901B7"/>
    <w:rsid w:val="00495EB7"/>
    <w:rsid w:val="004A27B0"/>
    <w:rsid w:val="004A709E"/>
    <w:rsid w:val="004B4366"/>
    <w:rsid w:val="004C4149"/>
    <w:rsid w:val="004C480F"/>
    <w:rsid w:val="004C48A0"/>
    <w:rsid w:val="004C4A4D"/>
    <w:rsid w:val="004C57F4"/>
    <w:rsid w:val="004C6077"/>
    <w:rsid w:val="004D46FE"/>
    <w:rsid w:val="004D6FC9"/>
    <w:rsid w:val="004D77BB"/>
    <w:rsid w:val="004E5C8E"/>
    <w:rsid w:val="004E68C9"/>
    <w:rsid w:val="004F15D8"/>
    <w:rsid w:val="004F4EBA"/>
    <w:rsid w:val="004F63A3"/>
    <w:rsid w:val="005023B6"/>
    <w:rsid w:val="00506F84"/>
    <w:rsid w:val="005108C9"/>
    <w:rsid w:val="00515712"/>
    <w:rsid w:val="00522731"/>
    <w:rsid w:val="00522C8A"/>
    <w:rsid w:val="00532031"/>
    <w:rsid w:val="005357E1"/>
    <w:rsid w:val="00542CF7"/>
    <w:rsid w:val="00550591"/>
    <w:rsid w:val="0055245E"/>
    <w:rsid w:val="0056308A"/>
    <w:rsid w:val="00565164"/>
    <w:rsid w:val="0056667A"/>
    <w:rsid w:val="00571830"/>
    <w:rsid w:val="00580044"/>
    <w:rsid w:val="0058206C"/>
    <w:rsid w:val="00584A1A"/>
    <w:rsid w:val="00590B3F"/>
    <w:rsid w:val="005938C2"/>
    <w:rsid w:val="0059571D"/>
    <w:rsid w:val="0059777D"/>
    <w:rsid w:val="00597AC0"/>
    <w:rsid w:val="005A028B"/>
    <w:rsid w:val="005A77B5"/>
    <w:rsid w:val="005B2D13"/>
    <w:rsid w:val="005B393E"/>
    <w:rsid w:val="005B71EA"/>
    <w:rsid w:val="005B757F"/>
    <w:rsid w:val="005B7CDC"/>
    <w:rsid w:val="005C1708"/>
    <w:rsid w:val="005C21C4"/>
    <w:rsid w:val="005C5E03"/>
    <w:rsid w:val="005D42B9"/>
    <w:rsid w:val="005E2E83"/>
    <w:rsid w:val="005E614F"/>
    <w:rsid w:val="005F1C10"/>
    <w:rsid w:val="005F63F0"/>
    <w:rsid w:val="00607023"/>
    <w:rsid w:val="00616F9E"/>
    <w:rsid w:val="006201D5"/>
    <w:rsid w:val="00625CED"/>
    <w:rsid w:val="00625ED7"/>
    <w:rsid w:val="006265F8"/>
    <w:rsid w:val="00633447"/>
    <w:rsid w:val="00633B63"/>
    <w:rsid w:val="00635DCF"/>
    <w:rsid w:val="006363BE"/>
    <w:rsid w:val="006375AE"/>
    <w:rsid w:val="006437EF"/>
    <w:rsid w:val="00650E32"/>
    <w:rsid w:val="00651046"/>
    <w:rsid w:val="006531D1"/>
    <w:rsid w:val="00656D42"/>
    <w:rsid w:val="00656DEC"/>
    <w:rsid w:val="006608E7"/>
    <w:rsid w:val="00661779"/>
    <w:rsid w:val="00662A9D"/>
    <w:rsid w:val="00663653"/>
    <w:rsid w:val="006655DE"/>
    <w:rsid w:val="00665E90"/>
    <w:rsid w:val="0067344F"/>
    <w:rsid w:val="00674B15"/>
    <w:rsid w:val="00677CC5"/>
    <w:rsid w:val="006821FF"/>
    <w:rsid w:val="006840A3"/>
    <w:rsid w:val="00693D2C"/>
    <w:rsid w:val="00695A20"/>
    <w:rsid w:val="006967DE"/>
    <w:rsid w:val="006A0038"/>
    <w:rsid w:val="006A2456"/>
    <w:rsid w:val="006A2BBA"/>
    <w:rsid w:val="006A4435"/>
    <w:rsid w:val="006A4E11"/>
    <w:rsid w:val="006B0213"/>
    <w:rsid w:val="006B1FE9"/>
    <w:rsid w:val="006B5FE6"/>
    <w:rsid w:val="006C2A5C"/>
    <w:rsid w:val="006C7685"/>
    <w:rsid w:val="006D4AEC"/>
    <w:rsid w:val="006D5687"/>
    <w:rsid w:val="006E0281"/>
    <w:rsid w:val="006E2972"/>
    <w:rsid w:val="006E4F14"/>
    <w:rsid w:val="006F2E2B"/>
    <w:rsid w:val="00702AC1"/>
    <w:rsid w:val="00713436"/>
    <w:rsid w:val="00714BC1"/>
    <w:rsid w:val="00731A7A"/>
    <w:rsid w:val="00736ED3"/>
    <w:rsid w:val="007373E5"/>
    <w:rsid w:val="00737B0C"/>
    <w:rsid w:val="00743560"/>
    <w:rsid w:val="007438BC"/>
    <w:rsid w:val="007457F8"/>
    <w:rsid w:val="00754110"/>
    <w:rsid w:val="0075571B"/>
    <w:rsid w:val="0076188E"/>
    <w:rsid w:val="00766352"/>
    <w:rsid w:val="0077176A"/>
    <w:rsid w:val="00773829"/>
    <w:rsid w:val="00781867"/>
    <w:rsid w:val="00785678"/>
    <w:rsid w:val="00786927"/>
    <w:rsid w:val="00787D5D"/>
    <w:rsid w:val="00791893"/>
    <w:rsid w:val="00791AF8"/>
    <w:rsid w:val="00794341"/>
    <w:rsid w:val="0079620F"/>
    <w:rsid w:val="00797719"/>
    <w:rsid w:val="007A6E2B"/>
    <w:rsid w:val="007B3CCB"/>
    <w:rsid w:val="007B777C"/>
    <w:rsid w:val="007C3AB6"/>
    <w:rsid w:val="007C4920"/>
    <w:rsid w:val="007C60A5"/>
    <w:rsid w:val="007D0EA3"/>
    <w:rsid w:val="007D2232"/>
    <w:rsid w:val="007D4432"/>
    <w:rsid w:val="007E0636"/>
    <w:rsid w:val="007E3D46"/>
    <w:rsid w:val="007F33CE"/>
    <w:rsid w:val="007F4FF0"/>
    <w:rsid w:val="007F5519"/>
    <w:rsid w:val="008018AB"/>
    <w:rsid w:val="0081059A"/>
    <w:rsid w:val="00813104"/>
    <w:rsid w:val="0081326A"/>
    <w:rsid w:val="008135BE"/>
    <w:rsid w:val="00815D67"/>
    <w:rsid w:val="00835C80"/>
    <w:rsid w:val="00841728"/>
    <w:rsid w:val="00845D52"/>
    <w:rsid w:val="008477AF"/>
    <w:rsid w:val="00851DBD"/>
    <w:rsid w:val="00856CE0"/>
    <w:rsid w:val="00860A3B"/>
    <w:rsid w:val="00861DC5"/>
    <w:rsid w:val="00870B9A"/>
    <w:rsid w:val="00871FF5"/>
    <w:rsid w:val="008736FF"/>
    <w:rsid w:val="0089024C"/>
    <w:rsid w:val="00897F34"/>
    <w:rsid w:val="008B0FBD"/>
    <w:rsid w:val="008C1648"/>
    <w:rsid w:val="008C497E"/>
    <w:rsid w:val="008C4A50"/>
    <w:rsid w:val="008C5FD1"/>
    <w:rsid w:val="008C6AA4"/>
    <w:rsid w:val="008E0D78"/>
    <w:rsid w:val="008E37B7"/>
    <w:rsid w:val="008E558E"/>
    <w:rsid w:val="008E5A21"/>
    <w:rsid w:val="008E5C29"/>
    <w:rsid w:val="008F2128"/>
    <w:rsid w:val="008F4940"/>
    <w:rsid w:val="008F4968"/>
    <w:rsid w:val="00901C5E"/>
    <w:rsid w:val="0090721C"/>
    <w:rsid w:val="00907D15"/>
    <w:rsid w:val="00914305"/>
    <w:rsid w:val="00917BEB"/>
    <w:rsid w:val="009202FF"/>
    <w:rsid w:val="00921C7D"/>
    <w:rsid w:val="00922472"/>
    <w:rsid w:val="009247BC"/>
    <w:rsid w:val="009336FA"/>
    <w:rsid w:val="00946FFF"/>
    <w:rsid w:val="00951DE4"/>
    <w:rsid w:val="00961DFA"/>
    <w:rsid w:val="009629E4"/>
    <w:rsid w:val="00970287"/>
    <w:rsid w:val="00971BE3"/>
    <w:rsid w:val="0097224B"/>
    <w:rsid w:val="00976F6F"/>
    <w:rsid w:val="00977AB9"/>
    <w:rsid w:val="009812D6"/>
    <w:rsid w:val="00994DA0"/>
    <w:rsid w:val="009A3B06"/>
    <w:rsid w:val="009A4D48"/>
    <w:rsid w:val="009A6161"/>
    <w:rsid w:val="009A7F45"/>
    <w:rsid w:val="009B626B"/>
    <w:rsid w:val="009B64D3"/>
    <w:rsid w:val="009B64DC"/>
    <w:rsid w:val="009B78EB"/>
    <w:rsid w:val="009C130B"/>
    <w:rsid w:val="009C267C"/>
    <w:rsid w:val="009C2A4B"/>
    <w:rsid w:val="009D4567"/>
    <w:rsid w:val="009E33A3"/>
    <w:rsid w:val="009E4B3C"/>
    <w:rsid w:val="009E5F7D"/>
    <w:rsid w:val="009F66EF"/>
    <w:rsid w:val="009F7A6F"/>
    <w:rsid w:val="00A03105"/>
    <w:rsid w:val="00A04274"/>
    <w:rsid w:val="00A054F6"/>
    <w:rsid w:val="00A05F51"/>
    <w:rsid w:val="00A07A2C"/>
    <w:rsid w:val="00A1435C"/>
    <w:rsid w:val="00A17FB2"/>
    <w:rsid w:val="00A2355D"/>
    <w:rsid w:val="00A23E36"/>
    <w:rsid w:val="00A26922"/>
    <w:rsid w:val="00A26BAB"/>
    <w:rsid w:val="00A37516"/>
    <w:rsid w:val="00A4090E"/>
    <w:rsid w:val="00A4122E"/>
    <w:rsid w:val="00A4358C"/>
    <w:rsid w:val="00A43FB1"/>
    <w:rsid w:val="00A451F4"/>
    <w:rsid w:val="00A4575D"/>
    <w:rsid w:val="00A45F49"/>
    <w:rsid w:val="00A469F4"/>
    <w:rsid w:val="00A50179"/>
    <w:rsid w:val="00A501BE"/>
    <w:rsid w:val="00A507E7"/>
    <w:rsid w:val="00A512C6"/>
    <w:rsid w:val="00A54912"/>
    <w:rsid w:val="00A55F38"/>
    <w:rsid w:val="00A56570"/>
    <w:rsid w:val="00A612B4"/>
    <w:rsid w:val="00A67E04"/>
    <w:rsid w:val="00A779E7"/>
    <w:rsid w:val="00A814DF"/>
    <w:rsid w:val="00A84FC4"/>
    <w:rsid w:val="00A865B5"/>
    <w:rsid w:val="00A933CB"/>
    <w:rsid w:val="00AA1E90"/>
    <w:rsid w:val="00AA66D3"/>
    <w:rsid w:val="00AB1925"/>
    <w:rsid w:val="00AB2D94"/>
    <w:rsid w:val="00AB3CE7"/>
    <w:rsid w:val="00AB6CF8"/>
    <w:rsid w:val="00AC3DAE"/>
    <w:rsid w:val="00AC4F9B"/>
    <w:rsid w:val="00AD408B"/>
    <w:rsid w:val="00AD7689"/>
    <w:rsid w:val="00AE6945"/>
    <w:rsid w:val="00AE712A"/>
    <w:rsid w:val="00AF240D"/>
    <w:rsid w:val="00AF525B"/>
    <w:rsid w:val="00AF60E7"/>
    <w:rsid w:val="00B00C28"/>
    <w:rsid w:val="00B0515D"/>
    <w:rsid w:val="00B07F24"/>
    <w:rsid w:val="00B10AF6"/>
    <w:rsid w:val="00B12F5B"/>
    <w:rsid w:val="00B13A13"/>
    <w:rsid w:val="00B14D7F"/>
    <w:rsid w:val="00B16B2B"/>
    <w:rsid w:val="00B2095D"/>
    <w:rsid w:val="00B219D4"/>
    <w:rsid w:val="00B23C8A"/>
    <w:rsid w:val="00B261A1"/>
    <w:rsid w:val="00B27562"/>
    <w:rsid w:val="00B312F5"/>
    <w:rsid w:val="00B41F9E"/>
    <w:rsid w:val="00B42746"/>
    <w:rsid w:val="00B43ED4"/>
    <w:rsid w:val="00B44EB1"/>
    <w:rsid w:val="00B45578"/>
    <w:rsid w:val="00B45B4D"/>
    <w:rsid w:val="00B5299B"/>
    <w:rsid w:val="00B52CB9"/>
    <w:rsid w:val="00B536F2"/>
    <w:rsid w:val="00B54C71"/>
    <w:rsid w:val="00B555D1"/>
    <w:rsid w:val="00B603D5"/>
    <w:rsid w:val="00B60513"/>
    <w:rsid w:val="00B626DE"/>
    <w:rsid w:val="00B62F38"/>
    <w:rsid w:val="00B67A7C"/>
    <w:rsid w:val="00B735B6"/>
    <w:rsid w:val="00B75EF2"/>
    <w:rsid w:val="00B77871"/>
    <w:rsid w:val="00B80035"/>
    <w:rsid w:val="00B817D4"/>
    <w:rsid w:val="00B954C9"/>
    <w:rsid w:val="00BA156E"/>
    <w:rsid w:val="00BA1F5C"/>
    <w:rsid w:val="00BA5F08"/>
    <w:rsid w:val="00BB14D4"/>
    <w:rsid w:val="00BB1663"/>
    <w:rsid w:val="00BB2EB4"/>
    <w:rsid w:val="00BC07A5"/>
    <w:rsid w:val="00BC267A"/>
    <w:rsid w:val="00BC4C47"/>
    <w:rsid w:val="00BC5C28"/>
    <w:rsid w:val="00BC6443"/>
    <w:rsid w:val="00BD091F"/>
    <w:rsid w:val="00BD618A"/>
    <w:rsid w:val="00BD6BDB"/>
    <w:rsid w:val="00BE0F5E"/>
    <w:rsid w:val="00BF0BCD"/>
    <w:rsid w:val="00BF1051"/>
    <w:rsid w:val="00BF11E5"/>
    <w:rsid w:val="00BF6402"/>
    <w:rsid w:val="00C017CF"/>
    <w:rsid w:val="00C02DCF"/>
    <w:rsid w:val="00C02F87"/>
    <w:rsid w:val="00C10E37"/>
    <w:rsid w:val="00C16556"/>
    <w:rsid w:val="00C16754"/>
    <w:rsid w:val="00C25693"/>
    <w:rsid w:val="00C318B3"/>
    <w:rsid w:val="00C32E5A"/>
    <w:rsid w:val="00C33661"/>
    <w:rsid w:val="00C40628"/>
    <w:rsid w:val="00C425EB"/>
    <w:rsid w:val="00C610C5"/>
    <w:rsid w:val="00C6145E"/>
    <w:rsid w:val="00C61B28"/>
    <w:rsid w:val="00C63B4A"/>
    <w:rsid w:val="00C67CBC"/>
    <w:rsid w:val="00C72233"/>
    <w:rsid w:val="00C73A75"/>
    <w:rsid w:val="00C80E26"/>
    <w:rsid w:val="00C819E3"/>
    <w:rsid w:val="00C84814"/>
    <w:rsid w:val="00C93D23"/>
    <w:rsid w:val="00C96536"/>
    <w:rsid w:val="00CA1C85"/>
    <w:rsid w:val="00CA4CDD"/>
    <w:rsid w:val="00CA4FF2"/>
    <w:rsid w:val="00CC06D4"/>
    <w:rsid w:val="00CC3F2D"/>
    <w:rsid w:val="00CC45E7"/>
    <w:rsid w:val="00CC6E25"/>
    <w:rsid w:val="00CD017B"/>
    <w:rsid w:val="00CD3114"/>
    <w:rsid w:val="00CD6CDD"/>
    <w:rsid w:val="00CE1B6B"/>
    <w:rsid w:val="00CE37BD"/>
    <w:rsid w:val="00CE6C42"/>
    <w:rsid w:val="00CF08A0"/>
    <w:rsid w:val="00CF5FCA"/>
    <w:rsid w:val="00D01B08"/>
    <w:rsid w:val="00D05C53"/>
    <w:rsid w:val="00D10831"/>
    <w:rsid w:val="00D10907"/>
    <w:rsid w:val="00D11C51"/>
    <w:rsid w:val="00D14E34"/>
    <w:rsid w:val="00D16300"/>
    <w:rsid w:val="00D21E84"/>
    <w:rsid w:val="00D316DE"/>
    <w:rsid w:val="00D32411"/>
    <w:rsid w:val="00D3412E"/>
    <w:rsid w:val="00D37190"/>
    <w:rsid w:val="00D374D0"/>
    <w:rsid w:val="00D419C2"/>
    <w:rsid w:val="00D422DC"/>
    <w:rsid w:val="00D462AD"/>
    <w:rsid w:val="00D51340"/>
    <w:rsid w:val="00D52D8E"/>
    <w:rsid w:val="00D65139"/>
    <w:rsid w:val="00D7052B"/>
    <w:rsid w:val="00D7535C"/>
    <w:rsid w:val="00D76598"/>
    <w:rsid w:val="00D76D38"/>
    <w:rsid w:val="00D77970"/>
    <w:rsid w:val="00D800E1"/>
    <w:rsid w:val="00D8015E"/>
    <w:rsid w:val="00D8211E"/>
    <w:rsid w:val="00D8276D"/>
    <w:rsid w:val="00D84934"/>
    <w:rsid w:val="00D84E47"/>
    <w:rsid w:val="00DA5613"/>
    <w:rsid w:val="00DA60AE"/>
    <w:rsid w:val="00DA72CE"/>
    <w:rsid w:val="00DB28F4"/>
    <w:rsid w:val="00DB2E6A"/>
    <w:rsid w:val="00DB76E6"/>
    <w:rsid w:val="00DC3AE9"/>
    <w:rsid w:val="00DD0605"/>
    <w:rsid w:val="00DD5DB5"/>
    <w:rsid w:val="00DE2F0C"/>
    <w:rsid w:val="00DE6264"/>
    <w:rsid w:val="00DF2571"/>
    <w:rsid w:val="00DF7F69"/>
    <w:rsid w:val="00E00F5E"/>
    <w:rsid w:val="00E01C3A"/>
    <w:rsid w:val="00E027A1"/>
    <w:rsid w:val="00E0571E"/>
    <w:rsid w:val="00E23F07"/>
    <w:rsid w:val="00E242B0"/>
    <w:rsid w:val="00E27623"/>
    <w:rsid w:val="00E369DE"/>
    <w:rsid w:val="00E425B4"/>
    <w:rsid w:val="00E44BD0"/>
    <w:rsid w:val="00E452C5"/>
    <w:rsid w:val="00E5660D"/>
    <w:rsid w:val="00E56E2D"/>
    <w:rsid w:val="00E60FE8"/>
    <w:rsid w:val="00E61E52"/>
    <w:rsid w:val="00E62F17"/>
    <w:rsid w:val="00E6445F"/>
    <w:rsid w:val="00E66D93"/>
    <w:rsid w:val="00E75F66"/>
    <w:rsid w:val="00E816CD"/>
    <w:rsid w:val="00E826AD"/>
    <w:rsid w:val="00E90A73"/>
    <w:rsid w:val="00E9366A"/>
    <w:rsid w:val="00E95C36"/>
    <w:rsid w:val="00EA08B7"/>
    <w:rsid w:val="00EA65AA"/>
    <w:rsid w:val="00EB41F3"/>
    <w:rsid w:val="00EC03DE"/>
    <w:rsid w:val="00ED518A"/>
    <w:rsid w:val="00ED76FD"/>
    <w:rsid w:val="00ED7A52"/>
    <w:rsid w:val="00ED7DE6"/>
    <w:rsid w:val="00EE0C12"/>
    <w:rsid w:val="00EE1DEE"/>
    <w:rsid w:val="00EE2919"/>
    <w:rsid w:val="00EE4D35"/>
    <w:rsid w:val="00EF1D49"/>
    <w:rsid w:val="00EF6486"/>
    <w:rsid w:val="00EF6CCC"/>
    <w:rsid w:val="00F03BB2"/>
    <w:rsid w:val="00F110D0"/>
    <w:rsid w:val="00F20832"/>
    <w:rsid w:val="00F20EF2"/>
    <w:rsid w:val="00F21B8C"/>
    <w:rsid w:val="00F23CD7"/>
    <w:rsid w:val="00F27C8F"/>
    <w:rsid w:val="00F34819"/>
    <w:rsid w:val="00F37851"/>
    <w:rsid w:val="00F51803"/>
    <w:rsid w:val="00F52938"/>
    <w:rsid w:val="00F54278"/>
    <w:rsid w:val="00F54939"/>
    <w:rsid w:val="00F625FE"/>
    <w:rsid w:val="00F6308C"/>
    <w:rsid w:val="00F65A52"/>
    <w:rsid w:val="00F7263C"/>
    <w:rsid w:val="00F77753"/>
    <w:rsid w:val="00F80135"/>
    <w:rsid w:val="00F8228E"/>
    <w:rsid w:val="00F85B12"/>
    <w:rsid w:val="00F85E06"/>
    <w:rsid w:val="00F91133"/>
    <w:rsid w:val="00F9444E"/>
    <w:rsid w:val="00F97D26"/>
    <w:rsid w:val="00FA1ED9"/>
    <w:rsid w:val="00FA3EF0"/>
    <w:rsid w:val="00FB24F5"/>
    <w:rsid w:val="00FB4BB3"/>
    <w:rsid w:val="00FB4D6F"/>
    <w:rsid w:val="00FB6146"/>
    <w:rsid w:val="00FC33D8"/>
    <w:rsid w:val="00FC714A"/>
    <w:rsid w:val="00FD3BDD"/>
    <w:rsid w:val="00FD4D72"/>
    <w:rsid w:val="00FD7E7C"/>
    <w:rsid w:val="00FE0181"/>
    <w:rsid w:val="00FE09D4"/>
    <w:rsid w:val="00FE7BC7"/>
    <w:rsid w:val="00FF3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01F0C"/>
  <w15:docId w15:val="{61B81554-621C-42CE-81C8-1966BAE7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57F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1B6CE8"/>
    <w:rPr>
      <w:rFonts w:ascii="Tahoma" w:hAnsi="Tahoma" w:cs="Tahoma"/>
      <w:sz w:val="16"/>
      <w:szCs w:val="16"/>
    </w:rPr>
  </w:style>
  <w:style w:type="paragraph" w:styleId="Rozloendokumentu">
    <w:name w:val="Document Map"/>
    <w:basedOn w:val="Normln"/>
    <w:link w:val="RozloendokumentuChar"/>
    <w:uiPriority w:val="99"/>
    <w:semiHidden/>
    <w:unhideWhenUsed/>
    <w:rsid w:val="00B12F5B"/>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12F5B"/>
    <w:rPr>
      <w:rFonts w:ascii="Tahoma" w:hAnsi="Tahoma" w:cs="Tahoma"/>
      <w:sz w:val="16"/>
      <w:szCs w:val="16"/>
    </w:rPr>
  </w:style>
  <w:style w:type="paragraph" w:styleId="Odstavecseseznamem">
    <w:name w:val="List Paragraph"/>
    <w:aliases w:val="Odstavec cíl se seznamem,Odstavec se seznamem1"/>
    <w:basedOn w:val="Normln"/>
    <w:link w:val="OdstavecseseznamemChar"/>
    <w:uiPriority w:val="34"/>
    <w:qFormat/>
    <w:rsid w:val="00D76D38"/>
    <w:pPr>
      <w:ind w:left="720"/>
      <w:contextualSpacing/>
    </w:pPr>
  </w:style>
  <w:style w:type="paragraph" w:styleId="Zhlav">
    <w:name w:val="header"/>
    <w:basedOn w:val="Normln"/>
    <w:link w:val="ZhlavChar"/>
    <w:uiPriority w:val="99"/>
    <w:unhideWhenUsed/>
    <w:rsid w:val="008135BE"/>
    <w:pPr>
      <w:tabs>
        <w:tab w:val="center" w:pos="4536"/>
        <w:tab w:val="right" w:pos="9072"/>
      </w:tabs>
    </w:pPr>
  </w:style>
  <w:style w:type="character" w:customStyle="1" w:styleId="ZhlavChar">
    <w:name w:val="Záhlaví Char"/>
    <w:basedOn w:val="Standardnpsmoodstavce"/>
    <w:link w:val="Zhlav"/>
    <w:uiPriority w:val="99"/>
    <w:rsid w:val="008135BE"/>
    <w:rPr>
      <w:sz w:val="24"/>
      <w:szCs w:val="24"/>
    </w:rPr>
  </w:style>
  <w:style w:type="paragraph" w:styleId="Zpat">
    <w:name w:val="footer"/>
    <w:basedOn w:val="Normln"/>
    <w:link w:val="ZpatChar"/>
    <w:uiPriority w:val="99"/>
    <w:unhideWhenUsed/>
    <w:rsid w:val="008135BE"/>
    <w:pPr>
      <w:tabs>
        <w:tab w:val="center" w:pos="4536"/>
        <w:tab w:val="right" w:pos="9072"/>
      </w:tabs>
    </w:pPr>
  </w:style>
  <w:style w:type="character" w:customStyle="1" w:styleId="ZpatChar">
    <w:name w:val="Zápatí Char"/>
    <w:basedOn w:val="Standardnpsmoodstavce"/>
    <w:link w:val="Zpat"/>
    <w:uiPriority w:val="99"/>
    <w:rsid w:val="008135BE"/>
    <w:rPr>
      <w:sz w:val="24"/>
      <w:szCs w:val="24"/>
    </w:rPr>
  </w:style>
  <w:style w:type="character" w:customStyle="1" w:styleId="h1a5">
    <w:name w:val="h1a5"/>
    <w:rsid w:val="00693D2C"/>
    <w:rPr>
      <w:rFonts w:ascii="Arial" w:hAnsi="Arial" w:cs="Arial" w:hint="default"/>
      <w:i/>
      <w:iCs/>
      <w:vanish w:val="0"/>
      <w:webHidden w:val="0"/>
      <w:sz w:val="26"/>
      <w:szCs w:val="26"/>
      <w:specVanish w:val="0"/>
    </w:rPr>
  </w:style>
  <w:style w:type="character" w:customStyle="1" w:styleId="xforms-value21">
    <w:name w:val="xforms-value21"/>
    <w:rsid w:val="00A37516"/>
    <w:rPr>
      <w:vanish w:val="0"/>
      <w:webHidden w:val="0"/>
      <w:specVanish w:val="0"/>
    </w:rPr>
  </w:style>
  <w:style w:type="paragraph" w:customStyle="1" w:styleId="Default">
    <w:name w:val="Default"/>
    <w:rsid w:val="00211070"/>
    <w:pPr>
      <w:autoSpaceDE w:val="0"/>
      <w:autoSpaceDN w:val="0"/>
      <w:adjustRightInd w:val="0"/>
    </w:pPr>
    <w:rPr>
      <w:rFonts w:ascii="Calibri" w:hAnsi="Calibri" w:cs="Calibri"/>
      <w:color w:val="000000"/>
      <w:sz w:val="24"/>
      <w:szCs w:val="24"/>
    </w:rPr>
  </w:style>
  <w:style w:type="character" w:customStyle="1" w:styleId="OdstavecseseznamemChar">
    <w:name w:val="Odstavec se seznamem Char"/>
    <w:aliases w:val="Odstavec cíl se seznamem Char,Odstavec se seznamem1 Char"/>
    <w:link w:val="Odstavecseseznamem"/>
    <w:uiPriority w:val="34"/>
    <w:rsid w:val="006363BE"/>
    <w:rPr>
      <w:sz w:val="24"/>
      <w:szCs w:val="24"/>
    </w:rPr>
  </w:style>
  <w:style w:type="character" w:styleId="Hypertextovodkaz">
    <w:name w:val="Hyperlink"/>
    <w:basedOn w:val="Standardnpsmoodstavce"/>
    <w:uiPriority w:val="99"/>
    <w:semiHidden/>
    <w:unhideWhenUsed/>
    <w:rsid w:val="00F97D26"/>
    <w:rPr>
      <w:color w:val="0000FF" w:themeColor="hyperlink"/>
      <w:u w:val="single"/>
    </w:rPr>
  </w:style>
  <w:style w:type="character" w:styleId="Siln">
    <w:name w:val="Strong"/>
    <w:basedOn w:val="Standardnpsmoodstavce"/>
    <w:uiPriority w:val="22"/>
    <w:qFormat/>
    <w:rsid w:val="00F97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8718">
      <w:bodyDiv w:val="1"/>
      <w:marLeft w:val="0"/>
      <w:marRight w:val="0"/>
      <w:marTop w:val="0"/>
      <w:marBottom w:val="0"/>
      <w:divBdr>
        <w:top w:val="none" w:sz="0" w:space="0" w:color="auto"/>
        <w:left w:val="none" w:sz="0" w:space="0" w:color="auto"/>
        <w:bottom w:val="none" w:sz="0" w:space="0" w:color="auto"/>
        <w:right w:val="none" w:sz="0" w:space="0" w:color="auto"/>
      </w:divBdr>
    </w:div>
    <w:div w:id="253440312">
      <w:bodyDiv w:val="1"/>
      <w:marLeft w:val="0"/>
      <w:marRight w:val="0"/>
      <w:marTop w:val="0"/>
      <w:marBottom w:val="0"/>
      <w:divBdr>
        <w:top w:val="none" w:sz="0" w:space="0" w:color="auto"/>
        <w:left w:val="none" w:sz="0" w:space="0" w:color="auto"/>
        <w:bottom w:val="none" w:sz="0" w:space="0" w:color="auto"/>
        <w:right w:val="none" w:sz="0" w:space="0" w:color="auto"/>
      </w:divBdr>
    </w:div>
    <w:div w:id="646208545">
      <w:bodyDiv w:val="1"/>
      <w:marLeft w:val="0"/>
      <w:marRight w:val="0"/>
      <w:marTop w:val="0"/>
      <w:marBottom w:val="0"/>
      <w:divBdr>
        <w:top w:val="none" w:sz="0" w:space="0" w:color="auto"/>
        <w:left w:val="none" w:sz="0" w:space="0" w:color="auto"/>
        <w:bottom w:val="none" w:sz="0" w:space="0" w:color="auto"/>
        <w:right w:val="none" w:sz="0" w:space="0" w:color="auto"/>
      </w:divBdr>
    </w:div>
    <w:div w:id="728840723">
      <w:bodyDiv w:val="1"/>
      <w:marLeft w:val="0"/>
      <w:marRight w:val="0"/>
      <w:marTop w:val="0"/>
      <w:marBottom w:val="0"/>
      <w:divBdr>
        <w:top w:val="none" w:sz="0" w:space="0" w:color="auto"/>
        <w:left w:val="none" w:sz="0" w:space="0" w:color="auto"/>
        <w:bottom w:val="none" w:sz="0" w:space="0" w:color="auto"/>
        <w:right w:val="none" w:sz="0" w:space="0" w:color="auto"/>
      </w:divBdr>
    </w:div>
    <w:div w:id="839076335">
      <w:bodyDiv w:val="1"/>
      <w:marLeft w:val="0"/>
      <w:marRight w:val="0"/>
      <w:marTop w:val="0"/>
      <w:marBottom w:val="0"/>
      <w:divBdr>
        <w:top w:val="none" w:sz="0" w:space="0" w:color="auto"/>
        <w:left w:val="none" w:sz="0" w:space="0" w:color="auto"/>
        <w:bottom w:val="none" w:sz="0" w:space="0" w:color="auto"/>
        <w:right w:val="none" w:sz="0" w:space="0" w:color="auto"/>
      </w:divBdr>
    </w:div>
    <w:div w:id="939069626">
      <w:bodyDiv w:val="1"/>
      <w:marLeft w:val="0"/>
      <w:marRight w:val="0"/>
      <w:marTop w:val="0"/>
      <w:marBottom w:val="0"/>
      <w:divBdr>
        <w:top w:val="none" w:sz="0" w:space="0" w:color="auto"/>
        <w:left w:val="none" w:sz="0" w:space="0" w:color="auto"/>
        <w:bottom w:val="none" w:sz="0" w:space="0" w:color="auto"/>
        <w:right w:val="none" w:sz="0" w:space="0" w:color="auto"/>
      </w:divBdr>
    </w:div>
    <w:div w:id="1078862633">
      <w:bodyDiv w:val="1"/>
      <w:marLeft w:val="0"/>
      <w:marRight w:val="0"/>
      <w:marTop w:val="0"/>
      <w:marBottom w:val="0"/>
      <w:divBdr>
        <w:top w:val="none" w:sz="0" w:space="0" w:color="auto"/>
        <w:left w:val="none" w:sz="0" w:space="0" w:color="auto"/>
        <w:bottom w:val="none" w:sz="0" w:space="0" w:color="auto"/>
        <w:right w:val="none" w:sz="0" w:space="0" w:color="auto"/>
      </w:divBdr>
    </w:div>
    <w:div w:id="1248072976">
      <w:bodyDiv w:val="1"/>
      <w:marLeft w:val="0"/>
      <w:marRight w:val="0"/>
      <w:marTop w:val="0"/>
      <w:marBottom w:val="0"/>
      <w:divBdr>
        <w:top w:val="none" w:sz="0" w:space="0" w:color="auto"/>
        <w:left w:val="none" w:sz="0" w:space="0" w:color="auto"/>
        <w:bottom w:val="none" w:sz="0" w:space="0" w:color="auto"/>
        <w:right w:val="none" w:sz="0" w:space="0" w:color="auto"/>
      </w:divBdr>
    </w:div>
    <w:div w:id="1604141995">
      <w:bodyDiv w:val="1"/>
      <w:marLeft w:val="0"/>
      <w:marRight w:val="0"/>
      <w:marTop w:val="0"/>
      <w:marBottom w:val="0"/>
      <w:divBdr>
        <w:top w:val="none" w:sz="0" w:space="0" w:color="auto"/>
        <w:left w:val="none" w:sz="0" w:space="0" w:color="auto"/>
        <w:bottom w:val="none" w:sz="0" w:space="0" w:color="auto"/>
        <w:right w:val="none" w:sz="0" w:space="0" w:color="auto"/>
      </w:divBdr>
    </w:div>
    <w:div w:id="1647933619">
      <w:bodyDiv w:val="1"/>
      <w:marLeft w:val="0"/>
      <w:marRight w:val="0"/>
      <w:marTop w:val="0"/>
      <w:marBottom w:val="0"/>
      <w:divBdr>
        <w:top w:val="none" w:sz="0" w:space="0" w:color="auto"/>
        <w:left w:val="none" w:sz="0" w:space="0" w:color="auto"/>
        <w:bottom w:val="none" w:sz="0" w:space="0" w:color="auto"/>
        <w:right w:val="none" w:sz="0" w:space="0" w:color="auto"/>
      </w:divBdr>
    </w:div>
    <w:div w:id="21278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ralovehradecky.cz/scripts/detail.php?pgid=17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KR-KRALOVEHRADECKY.int\DFS\Users\282\KONTROLA\KONTROLY%20-%20pl&#225;n%20a%20zpr&#225;vy\INFORMATIVN&#205;%20zpr&#225;va%20o%20v&#253;sledc&#237;ch%20kontrol\2021%20Informace%20ostatn&#237;\podklad%20gr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US" sz="1200" b="1">
                <a:solidFill>
                  <a:sysClr val="windowText" lastClr="000000"/>
                </a:solidFill>
              </a:rPr>
              <a:t>počet kontrol a zjištěných nedostatků</a:t>
            </a:r>
          </a:p>
        </c:rich>
      </c:tx>
      <c:layout>
        <c:manualLayout>
          <c:xMode val="edge"/>
          <c:yMode val="edge"/>
          <c:x val="0.17803239564812459"/>
          <c:y val="1.8666666666666668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cs-CZ"/>
        </a:p>
      </c:txPr>
    </c:title>
    <c:autoTitleDeleted val="0"/>
    <c:plotArea>
      <c:layout>
        <c:manualLayout>
          <c:layoutTarget val="inner"/>
          <c:xMode val="edge"/>
          <c:yMode val="edge"/>
          <c:x val="0.10980314960629919"/>
          <c:y val="0.1902314814814815"/>
          <c:w val="0.89019685039370078"/>
          <c:h val="0.69831765820939062"/>
        </c:manualLayout>
      </c:layout>
      <c:barChart>
        <c:barDir val="col"/>
        <c:grouping val="clustered"/>
        <c:varyColors val="0"/>
        <c:ser>
          <c:idx val="0"/>
          <c:order val="0"/>
          <c:tx>
            <c:strRef>
              <c:f>List1!$B$1</c:f>
              <c:strCache>
                <c:ptCount val="1"/>
                <c:pt idx="0">
                  <c:v>počet kontrol (na místě)</c:v>
                </c:pt>
              </c:strCache>
            </c:strRef>
          </c:tx>
          <c:spPr>
            <a:solidFill>
              <a:srgbClr val="0000FF"/>
            </a:solidFill>
            <a:ln>
              <a:noFill/>
            </a:ln>
            <a:effectLst/>
          </c:spPr>
          <c:invertIfNegative val="0"/>
          <c:cat>
            <c:strRef>
              <c:f>List1!$A$2:$A$11</c:f>
              <c:strCache>
                <c:ptCount val="10"/>
                <c:pt idx="0">
                  <c:v>VAFK</c:v>
                </c:pt>
                <c:pt idx="1">
                  <c:v>ZP</c:v>
                </c:pt>
                <c:pt idx="2">
                  <c:v>DS</c:v>
                </c:pt>
                <c:pt idx="3">
                  <c:v>SV</c:v>
                </c:pt>
                <c:pt idx="4">
                  <c:v>ZD</c:v>
                </c:pt>
                <c:pt idx="5">
                  <c:v>SM</c:v>
                </c:pt>
                <c:pt idx="6">
                  <c:v>EK</c:v>
                </c:pt>
                <c:pt idx="7">
                  <c:v>RG</c:v>
                </c:pt>
                <c:pt idx="8">
                  <c:v>KP</c:v>
                </c:pt>
                <c:pt idx="9">
                  <c:v>SKZ</c:v>
                </c:pt>
              </c:strCache>
            </c:strRef>
          </c:cat>
          <c:val>
            <c:numRef>
              <c:f>List1!$B$2:$B$11</c:f>
              <c:numCache>
                <c:formatCode>General</c:formatCode>
                <c:ptCount val="10"/>
                <c:pt idx="0">
                  <c:v>9</c:v>
                </c:pt>
                <c:pt idx="1">
                  <c:v>26</c:v>
                </c:pt>
                <c:pt idx="2">
                  <c:v>279</c:v>
                </c:pt>
                <c:pt idx="3">
                  <c:v>23</c:v>
                </c:pt>
                <c:pt idx="4">
                  <c:v>17</c:v>
                </c:pt>
                <c:pt idx="5">
                  <c:v>61</c:v>
                </c:pt>
                <c:pt idx="6">
                  <c:v>159</c:v>
                </c:pt>
                <c:pt idx="7">
                  <c:v>5</c:v>
                </c:pt>
                <c:pt idx="8">
                  <c:v>7</c:v>
                </c:pt>
                <c:pt idx="9">
                  <c:v>12</c:v>
                </c:pt>
              </c:numCache>
            </c:numRef>
          </c:val>
          <c:extLst>
            <c:ext xmlns:c16="http://schemas.microsoft.com/office/drawing/2014/chart" uri="{C3380CC4-5D6E-409C-BE32-E72D297353CC}">
              <c16:uniqueId val="{00000000-278D-4198-B3EB-A320CCC70BF0}"/>
            </c:ext>
          </c:extLst>
        </c:ser>
        <c:ser>
          <c:idx val="1"/>
          <c:order val="1"/>
          <c:tx>
            <c:strRef>
              <c:f>List1!$C$1</c:f>
              <c:strCache>
                <c:ptCount val="1"/>
                <c:pt idx="0">
                  <c:v>zjištěné nedostatky</c:v>
                </c:pt>
              </c:strCache>
            </c:strRef>
          </c:tx>
          <c:spPr>
            <a:solidFill>
              <a:srgbClr val="FF0000"/>
            </a:solidFill>
            <a:ln>
              <a:noFill/>
            </a:ln>
            <a:effectLst/>
          </c:spPr>
          <c:invertIfNegative val="0"/>
          <c:cat>
            <c:strRef>
              <c:f>List1!$A$2:$A$11</c:f>
              <c:strCache>
                <c:ptCount val="10"/>
                <c:pt idx="0">
                  <c:v>VAFK</c:v>
                </c:pt>
                <c:pt idx="1">
                  <c:v>ZP</c:v>
                </c:pt>
                <c:pt idx="2">
                  <c:v>DS</c:v>
                </c:pt>
                <c:pt idx="3">
                  <c:v>SV</c:v>
                </c:pt>
                <c:pt idx="4">
                  <c:v>ZD</c:v>
                </c:pt>
                <c:pt idx="5">
                  <c:v>SM</c:v>
                </c:pt>
                <c:pt idx="6">
                  <c:v>EK</c:v>
                </c:pt>
                <c:pt idx="7">
                  <c:v>RG</c:v>
                </c:pt>
                <c:pt idx="8">
                  <c:v>KP</c:v>
                </c:pt>
                <c:pt idx="9">
                  <c:v>SKZ</c:v>
                </c:pt>
              </c:strCache>
            </c:strRef>
          </c:cat>
          <c:val>
            <c:numRef>
              <c:f>List1!$C$2:$C$11</c:f>
              <c:numCache>
                <c:formatCode>General</c:formatCode>
                <c:ptCount val="10"/>
                <c:pt idx="0">
                  <c:v>20</c:v>
                </c:pt>
                <c:pt idx="1">
                  <c:v>2</c:v>
                </c:pt>
                <c:pt idx="2">
                  <c:v>12</c:v>
                </c:pt>
                <c:pt idx="3">
                  <c:v>26</c:v>
                </c:pt>
                <c:pt idx="4">
                  <c:v>4</c:v>
                </c:pt>
                <c:pt idx="5">
                  <c:v>34</c:v>
                </c:pt>
                <c:pt idx="6">
                  <c:v>13</c:v>
                </c:pt>
                <c:pt idx="7">
                  <c:v>0</c:v>
                </c:pt>
                <c:pt idx="8">
                  <c:v>0</c:v>
                </c:pt>
                <c:pt idx="9">
                  <c:v>5</c:v>
                </c:pt>
              </c:numCache>
            </c:numRef>
          </c:val>
          <c:extLst>
            <c:ext xmlns:c16="http://schemas.microsoft.com/office/drawing/2014/chart" uri="{C3380CC4-5D6E-409C-BE32-E72D297353CC}">
              <c16:uniqueId val="{00000001-278D-4198-B3EB-A320CCC70BF0}"/>
            </c:ext>
          </c:extLst>
        </c:ser>
        <c:dLbls>
          <c:showLegendKey val="0"/>
          <c:showVal val="0"/>
          <c:showCatName val="0"/>
          <c:showSerName val="0"/>
          <c:showPercent val="0"/>
          <c:showBubbleSize val="0"/>
        </c:dLbls>
        <c:gapWidth val="219"/>
        <c:overlap val="-27"/>
        <c:axId val="194384920"/>
        <c:axId val="194385304"/>
      </c:barChart>
      <c:catAx>
        <c:axId val="194384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4385304"/>
        <c:crosses val="autoZero"/>
        <c:auto val="1"/>
        <c:lblAlgn val="ctr"/>
        <c:lblOffset val="100"/>
        <c:noMultiLvlLbl val="0"/>
      </c:catAx>
      <c:valAx>
        <c:axId val="194385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4384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F45AC-9496-46D1-8EF3-E7129A3E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17</Pages>
  <Words>6866</Words>
  <Characters>42429</Characters>
  <Application>Microsoft Office Word</Application>
  <DocSecurity>0</DocSecurity>
  <Lines>353</Lines>
  <Paragraphs>98</Paragraphs>
  <ScaleCrop>false</ScaleCrop>
  <HeadingPairs>
    <vt:vector size="2" baseType="variant">
      <vt:variant>
        <vt:lpstr>Název</vt:lpstr>
      </vt:variant>
      <vt:variant>
        <vt:i4>1</vt:i4>
      </vt:variant>
    </vt:vector>
  </HeadingPairs>
  <TitlesOfParts>
    <vt:vector size="1" baseType="lpstr">
      <vt:lpstr>KOMENTÁŘ K VYKÁZANÝM KONTROLÁM</vt:lpstr>
    </vt:vector>
  </TitlesOfParts>
  <Company>Královéhradecký kraj</Company>
  <LinksUpToDate>false</LinksUpToDate>
  <CharactersWithSpaces>49197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KOMENTÁŘ K VYKÁZANÝM KONTROLÁM</dc:title>
  <dc:creator>Hlavová Miroslava</dc:creator>
  <cp:lastModifiedBy>Hlavová Miroslava</cp:lastModifiedBy>
  <cp:revision>113</cp:revision>
  <cp:lastPrinted>2022-03-04T11:32:00Z</cp:lastPrinted>
  <dcterms:created xsi:type="dcterms:W3CDTF">2022-02-22T11:42:00Z</dcterms:created>
  <dcterms:modified xsi:type="dcterms:W3CDTF">2022-03-16T06:55:00Z</dcterms:modified>
</cp:coreProperties>
</file>